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740b6" w14:paraId="9c740b6" w:rsidRDefault="008C568D" w:rsidP="008C568D" w:rsidR="008C568D" w:rsidRPr="00BC2073">
      <w:pPr>
        <w:pStyle w:val="Naslov2"/>
        <w15:collapsed w:val="false"/>
        <w:rPr>
          <w:rFonts w:hAnsi="Comic Sans MS" w:ascii="Comic Sans MS"/>
          <w:iCs/>
          <w:szCs w:val="28"/>
        </w:rPr>
      </w:pPr>
      <w:bookmarkStart w:name="_GoBack" w:id="0"/>
      <w:bookmarkEnd w:id="0"/>
      <w:r>
        <w:rPr>
          <w:rFonts w:cs="Arial" w:hAnsi="Comic Sans MS" w:ascii="Comic Sans MS"/>
          <w:iCs/>
          <w:szCs w:val="28"/>
        </w:rPr>
        <w:t xml:space="preserve">MIHIN </w:t>
      </w:r>
      <w:r w:rsidRPr="00BC2073">
        <w:rPr>
          <w:rFonts w:cs="Arial" w:hAnsi="Comic Sans MS" w:ascii="Comic Sans MS"/>
          <w:iCs/>
          <w:szCs w:val="28"/>
        </w:rPr>
        <w:t>d.o.o.</w:t>
      </w:r>
      <w:r>
        <w:rPr>
          <w:rFonts w:cs="Arial" w:hAnsi="Comic Sans MS" w:ascii="Comic Sans MS"/>
          <w:iCs/>
          <w:szCs w:val="28"/>
        </w:rPr>
        <w:t xml:space="preserve"> u stečaju</w:t>
      </w:r>
    </w:p>
    <w:p w:rsidRDefault="008C568D" w:rsidP="008C568D" w:rsidR="008C568D" w:rsidRPr="00B02FF0">
      <w:pPr>
        <w:pStyle w:val="Naslov2"/>
        <w:rPr>
          <w:rFonts w:hAnsi="Comic Sans MS" w:ascii="Comic Sans MS"/>
          <w:sz w:val="24"/>
        </w:rPr>
      </w:pPr>
      <w:r>
        <w:rPr>
          <w:rFonts w:hAnsi="Comic Sans MS" w:ascii="Comic Sans MS"/>
          <w:sz w:val="24"/>
        </w:rPr>
        <w:t>42208 Gornje Vratno, Varaždi</w:t>
      </w:r>
      <w:r w:rsidRPr="00B02FF0">
        <w:rPr>
          <w:rFonts w:hAnsi="Comic Sans MS" w:ascii="Comic Sans MS"/>
          <w:sz w:val="24"/>
        </w:rPr>
        <w:t xml:space="preserve">nska 197 </w:t>
      </w:r>
    </w:p>
    <w:p w:rsidRDefault="008C568D" w:rsidP="008C568D" w:rsidR="008C568D" w:rsidRPr="005C7F0A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 w:rsidRPr="00365C6C">
        <w:rPr>
          <w:rFonts w:cs="Arial" w:hAnsi="Arial Narrow" w:ascii="Arial Narrow"/>
          <w:b/>
          <w:sz w:val="24"/>
          <w:szCs w:val="24"/>
        </w:rPr>
        <w:t>OIB:</w:t>
      </w:r>
      <w:r>
        <w:rPr>
          <w:rFonts w:cs="Arial" w:hAnsi="Arial Narrow" w:ascii="Arial Narrow"/>
          <w:b/>
          <w:sz w:val="24"/>
          <w:szCs w:val="24"/>
        </w:rPr>
        <w:t>70597039145</w:t>
      </w:r>
    </w:p>
    <w:p w:rsidRDefault="008C568D" w:rsidP="008C568D" w:rsidR="008C568D" w:rsidRPr="00476D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cs="Arial" w:hAnsi="Arial Narrow" w:ascii="Arial Narrow"/>
          <w:b/>
          <w:sz w:val="24"/>
          <w:szCs w:val="24"/>
        </w:rPr>
      </w:pPr>
      <w:r>
        <w:rPr>
          <w:rFonts w:cs="Arial" w:hAnsi="Arial Narrow" w:ascii="Arial Narrow"/>
          <w:b/>
          <w:sz w:val="24"/>
          <w:szCs w:val="24"/>
        </w:rPr>
        <w:t>HR04 2390 0011 1010 0276 1</w:t>
      </w:r>
    </w:p>
    <w:p w:rsidRDefault="008C568D" w:rsidP="008C568D" w:rsidR="008C568D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Stečajni </w:t>
      </w:r>
      <w:r w:rsidRPr="00476D73">
        <w:rPr>
          <w:rFonts w:hAnsi="Arial Narrow" w:ascii="Arial Narrow"/>
          <w:b/>
          <w:bCs/>
          <w:sz w:val="24"/>
          <w:szCs w:val="24"/>
        </w:rPr>
        <w:t>upravitelj</w:t>
      </w:r>
      <w:r w:rsidRPr="00BC2073">
        <w:rPr>
          <w:rFonts w:hAnsi="Arial Narrow" w:ascii="Arial Narrow"/>
          <w:b/>
          <w:bCs/>
        </w:rPr>
        <w:t xml:space="preserve">:  Lidia Belamarić, 42000 Varaždin, Kratka 2, tel:  042  214-104,  fax: 042  201-105 </w:t>
      </w:r>
    </w:p>
    <w:p w:rsidRDefault="008C568D" w:rsidP="008C568D" w:rsidR="008C568D" w:rsidRPr="00BC2073">
      <w:pPr>
        <w:pBdr>
          <w:bottom w:space="1" w:sz="6" w:color="auto" w:val="single"/>
        </w:pBdr>
        <w:tabs>
          <w:tab w:pos="-567" w:val="left"/>
        </w:tabs>
        <w:ind w:right="-58"/>
        <w:jc w:val="center"/>
        <w:rPr>
          <w:rFonts w:hAnsi="Arial Narrow" w:ascii="Arial Narrow"/>
          <w:b/>
          <w:bCs/>
        </w:rPr>
      </w:pPr>
      <w:r w:rsidRPr="00BC2073">
        <w:rPr>
          <w:rFonts w:hAnsi="Arial Narrow" w:ascii="Arial Narrow"/>
          <w:b/>
          <w:bCs/>
        </w:rPr>
        <w:t xml:space="preserve">e-mail: </w:t>
      </w:r>
      <w:hyperlink r:id="rId9" w:history="true">
        <w:r w:rsidRPr="00BC2073">
          <w:rPr>
            <w:rStyle w:val="Hiperveza"/>
            <w:rFonts w:hAnsi="Arial Narrow" w:ascii="Arial Narrow"/>
            <w:b/>
            <w:bCs/>
          </w:rPr>
          <w:t>lidia.belamaric@vz.t-com.hr</w:t>
        </w:r>
      </w:hyperlink>
    </w:p>
    <w:p w:rsidRDefault="008C568D" w:rsidP="008C568D" w:rsidR="008C568D" w:rsidRPr="00BC2073">
      <w:pPr>
        <w:jc w:val="both"/>
        <w:rPr>
          <w:rFonts w:hAnsi="Arial Narrow" w:ascii="Arial Narrow"/>
          <w:sz w:val="24"/>
        </w:rPr>
      </w:pPr>
    </w:p>
    <w:p w:rsidRDefault="008C568D" w:rsidP="008C568D" w:rsidR="008C568D">
      <w:pPr>
        <w:jc w:val="both"/>
        <w:rPr>
          <w:rFonts w:hAnsi="Arial Narrow" w:ascii="Arial Narrow"/>
          <w:b/>
          <w:sz w:val="24"/>
        </w:rPr>
      </w:pPr>
    </w:p>
    <w:p w:rsidRDefault="008C568D" w:rsidP="008C568D" w:rsidR="008C568D">
      <w:pPr>
        <w:jc w:val="both"/>
        <w:rPr>
          <w:rFonts w:hAnsi="Arial Narrow" w:ascii="Arial Narrow"/>
          <w:b/>
          <w:sz w:val="24"/>
        </w:rPr>
      </w:pPr>
    </w:p>
    <w:p w:rsidRDefault="008C568D" w:rsidP="008C568D" w:rsidR="008C568D" w:rsidRPr="00D53A0D">
      <w:pPr>
        <w:pStyle w:val="Standard"/>
        <w:spacing w:lineRule="auto" w:line="240" w:after="0"/>
        <w:ind w:firstLine="720" w:left="2880"/>
        <w:jc w:val="both"/>
        <w:rPr>
          <w:sz w:val="28"/>
          <w:szCs w:val="28"/>
        </w:rPr>
      </w:pPr>
      <w:r w:rsidRPr="00D53A0D">
        <w:rPr>
          <w:rStyle w:val="Zadanifontodlomka2"/>
          <w:rFonts w:cs="Tahoma" w:hAnsi="Arial Narrow" w:ascii="Arial Narrow"/>
          <w:b/>
          <w:sz w:val="28"/>
          <w:szCs w:val="28"/>
        </w:rPr>
        <w:t>Trgovački sud u Varaždinu</w:t>
      </w:r>
    </w:p>
    <w:p w:rsidRDefault="008C568D" w:rsidP="008C568D" w:rsidR="008C568D" w:rsidRPr="00D53A0D">
      <w:pPr>
        <w:pStyle w:val="Standard"/>
        <w:spacing w:lineRule="auto" w:line="240" w:after="0"/>
        <w:ind w:firstLine="720" w:left="2880"/>
        <w:jc w:val="both"/>
        <w:rPr>
          <w:sz w:val="28"/>
          <w:szCs w:val="28"/>
        </w:rPr>
      </w:pPr>
      <w:r w:rsidRPr="00D53A0D"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 xml:space="preserve">Na broj: </w:t>
      </w:r>
      <w:r w:rsidRPr="00D53A0D">
        <w:rPr>
          <w:rStyle w:val="Zadanifontodlomka2"/>
          <w:rFonts w:cs="Tahoma" w:hAnsi="Arial Narrow" w:ascii="Arial Narrow"/>
          <w:sz w:val="28"/>
          <w:szCs w:val="28"/>
          <w:lang w:val="pl-PL"/>
        </w:rPr>
        <w:t xml:space="preserve"> </w:t>
      </w:r>
      <w:r w:rsidRPr="00D53A0D"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>St-</w:t>
      </w:r>
      <w:r>
        <w:rPr>
          <w:rStyle w:val="Zadanifontodlomka2"/>
          <w:rFonts w:cs="Tahoma" w:hAnsi="Arial Narrow" w:ascii="Arial Narrow"/>
          <w:b/>
          <w:sz w:val="28"/>
          <w:szCs w:val="28"/>
          <w:lang w:val="pl-PL"/>
        </w:rPr>
        <w:t>735/16</w:t>
      </w: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C568D" w:rsidP="008C568D" w:rsidR="008C568D" w:rsidRPr="007228E1">
      <w:pPr>
        <w:pStyle w:val="Standard"/>
        <w:spacing w:lineRule="auto" w:line="240" w:after="0"/>
        <w:jc w:val="center"/>
        <w:rPr>
          <w:rFonts w:cs="Tahoma" w:hAnsi="Arial Narrow" w:ascii="Arial Narrow"/>
          <w:b/>
          <w:sz w:val="28"/>
          <w:szCs w:val="28"/>
        </w:rPr>
      </w:pPr>
      <w:r w:rsidRPr="007228E1">
        <w:rPr>
          <w:rFonts w:cs="Tahoma" w:hAnsi="Arial Narrow" w:ascii="Arial Narrow"/>
          <w:b/>
          <w:sz w:val="28"/>
          <w:szCs w:val="28"/>
        </w:rPr>
        <w:t>IZVJEŠĆE STEČAJNOGA UPRAVITELJA O TIJEKU STEČAJNOG POSTUPKA</w:t>
      </w:r>
    </w:p>
    <w:p w:rsidRDefault="008C568D" w:rsidP="008C568D" w:rsidR="008C568D" w:rsidRPr="007228E1">
      <w:pPr>
        <w:pStyle w:val="Standard"/>
        <w:spacing w:lineRule="auto" w:line="240" w:after="0"/>
        <w:jc w:val="center"/>
        <w:rPr>
          <w:rFonts w:cs="Tahoma" w:hAnsi="Arial Narrow" w:ascii="Arial Narrow"/>
          <w:sz w:val="28"/>
          <w:szCs w:val="28"/>
          <w:lang w:val="pl-PL"/>
        </w:rPr>
      </w:pPr>
      <w:r w:rsidRPr="007228E1">
        <w:rPr>
          <w:rFonts w:cs="Tahoma" w:hAnsi="Arial Narrow" w:ascii="Arial Narrow"/>
          <w:b/>
          <w:sz w:val="28"/>
          <w:szCs w:val="28"/>
        </w:rPr>
        <w:t>I STANJU STEČAJNE MASE</w:t>
      </w:r>
    </w:p>
    <w:p w:rsidRDefault="008C568D" w:rsidP="008C568D" w:rsidR="008C568D" w:rsidRPr="007228E1">
      <w:pPr>
        <w:pStyle w:val="Standard"/>
        <w:spacing w:lineRule="auto" w:line="240" w:after="0"/>
        <w:jc w:val="both"/>
        <w:rPr>
          <w:rFonts w:cs="Tahoma" w:hAnsi="Arial Narrow" w:ascii="Arial Narrow"/>
          <w:sz w:val="28"/>
          <w:szCs w:val="28"/>
          <w:lang w:val="pl-PL"/>
        </w:rPr>
      </w:pP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C568D" w:rsidP="008C568D" w:rsidR="008C568D" w:rsidRPr="00BA6B56">
      <w:pPr>
        <w:pStyle w:val="Standard"/>
        <w:numPr>
          <w:ilvl w:val="0"/>
          <w:numId w:val="1"/>
        </w:numPr>
        <w:spacing w:lineRule="auto" w:line="240" w:after="0"/>
        <w:jc w:val="both"/>
        <w:rPr>
          <w:rFonts w:cs="Tahoma" w:hAnsi="Arial Narrow" w:ascii="Arial Narrow"/>
          <w:b/>
          <w:sz w:val="28"/>
          <w:szCs w:val="28"/>
          <w:lang w:val="pl-PL"/>
        </w:rPr>
      </w:pPr>
      <w:r w:rsidRPr="00BA6B56">
        <w:rPr>
          <w:rFonts w:cs="Tahoma" w:hAnsi="Arial Narrow" w:ascii="Arial Narrow"/>
          <w:b/>
          <w:sz w:val="28"/>
          <w:szCs w:val="28"/>
          <w:lang w:val="pl-PL"/>
        </w:rPr>
        <w:t xml:space="preserve">TIJEK STEČAJNOG POSTUPKA U RAZDOBLJU </w:t>
      </w:r>
    </w:p>
    <w:p w:rsidRDefault="008C568D" w:rsidP="008C568D" w:rsidR="008C568D" w:rsidRPr="00BA6B56">
      <w:pPr>
        <w:pStyle w:val="Standard"/>
        <w:spacing w:lineRule="auto" w:line="240" w:after="0"/>
        <w:ind w:firstLine="360" w:left="360"/>
        <w:jc w:val="both"/>
        <w:rPr>
          <w:rFonts w:cs="Tahoma" w:hAnsi="Arial Narrow" w:ascii="Arial Narrow"/>
          <w:b/>
          <w:sz w:val="28"/>
          <w:szCs w:val="28"/>
          <w:lang w:val="pl-PL"/>
        </w:rPr>
      </w:pPr>
      <w:r>
        <w:rPr>
          <w:rFonts w:cs="Tahoma" w:hAnsi="Arial Narrow" w:ascii="Arial Narrow"/>
          <w:b/>
          <w:sz w:val="28"/>
          <w:szCs w:val="28"/>
          <w:lang w:val="pl-PL"/>
        </w:rPr>
        <w:t>OD 01.02.2019. GODINE DO 30.04.2019</w:t>
      </w:r>
      <w:r w:rsidRPr="00BA6B56">
        <w:rPr>
          <w:rFonts w:cs="Tahoma" w:hAnsi="Arial Narrow" w:ascii="Arial Narrow"/>
          <w:b/>
          <w:sz w:val="28"/>
          <w:szCs w:val="28"/>
          <w:lang w:val="pl-PL"/>
        </w:rPr>
        <w:t>. GODINE</w:t>
      </w: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C568D" w:rsidP="008C568D" w:rsidR="008C568D">
      <w:pPr>
        <w:pStyle w:val="Standard"/>
        <w:spacing w:lineRule="auto" w:line="240" w:after="0"/>
        <w:ind w:firstLine="720"/>
        <w:jc w:val="both"/>
        <w:rPr>
          <w:rStyle w:val="Zadanifontodlomka2"/>
          <w:rFonts w:cs="Tahoma" w:hAnsi="Arial Narrow" w:ascii="Arial Narrow"/>
          <w:lang w:val="pl-PL"/>
        </w:rPr>
      </w:pPr>
      <w:r>
        <w:rPr>
          <w:rStyle w:val="Zadanifontodlomka2"/>
          <w:rFonts w:cs="Tahoma" w:hAnsi="Arial Narrow" w:ascii="Arial Narrow"/>
          <w:lang w:val="pl-PL"/>
        </w:rPr>
        <w:t>Rješenjem Trgovačkog suda u Varaždinu od 21. ožujka 2017. godine otvoren je stečajni postupak nad trgovačkim društvom MIHIN d.o.o.,Varaždinska 197,Gornje Vratno, OIB:70597039145, MBS: 070035377.</w:t>
      </w:r>
    </w:p>
    <w:p w:rsidRDefault="008C568D" w:rsidP="008C568D" w:rsidR="008C568D">
      <w:pPr>
        <w:pStyle w:val="Standard"/>
        <w:spacing w:lineRule="auto" w:line="240" w:after="0"/>
        <w:ind w:firstLine="720"/>
        <w:jc w:val="both"/>
        <w:rPr>
          <w:rFonts w:cs="Tahoma" w:hAnsi="Arial Narrow" w:ascii="Arial Narrow"/>
          <w:bCs/>
          <w:iCs/>
        </w:rPr>
      </w:pPr>
      <w:r>
        <w:rPr>
          <w:rFonts w:cs="Tahoma" w:hAnsi="Arial Narrow" w:ascii="Arial Narrow"/>
        </w:rPr>
        <w:t>P</w:t>
      </w:r>
      <w:r w:rsidRPr="00FB3747">
        <w:rPr>
          <w:rFonts w:cs="Tahoma" w:hAnsi="Arial Narrow" w:ascii="Arial Narrow"/>
        </w:rPr>
        <w:t>ostupak prodaje nekretnine</w:t>
      </w:r>
      <w:r>
        <w:rPr>
          <w:rFonts w:cs="Tahoma" w:hAnsi="Arial Narrow" w:ascii="Arial Narrow"/>
        </w:rPr>
        <w:t xml:space="preserve"> putem druge javne dražbe preko FINE Zagreb trajao je do 04.01.2019. godine. Nekretnina</w:t>
      </w:r>
      <w:r>
        <w:rPr>
          <w:rFonts w:cs="Tahoma" w:hAnsi="Arial Narrow" w:ascii="Arial Narrow"/>
          <w:bCs/>
          <w:iCs/>
        </w:rPr>
        <w:t xml:space="preserve">, </w:t>
      </w:r>
      <w:r w:rsidRPr="00BC2284">
        <w:rPr>
          <w:rFonts w:cs="Tahoma" w:hAnsi="Arial Narrow" w:ascii="Arial Narrow"/>
          <w:bCs/>
          <w:iCs/>
        </w:rPr>
        <w:t>voćnjak</w:t>
      </w:r>
      <w:r>
        <w:rPr>
          <w:rFonts w:cs="Tahoma" w:hAnsi="Arial Narrow" w:ascii="Arial Narrow"/>
          <w:bCs/>
          <w:iCs/>
        </w:rPr>
        <w:t xml:space="preserve"> sa 106.884 m², livade</w:t>
      </w:r>
      <w:r w:rsidRPr="00BC2284">
        <w:rPr>
          <w:rFonts w:cs="Tahoma" w:hAnsi="Arial Narrow" w:ascii="Arial Narrow"/>
          <w:bCs/>
          <w:iCs/>
        </w:rPr>
        <w:t xml:space="preserve"> sa 9.571 m</w:t>
      </w:r>
      <w:r>
        <w:rPr>
          <w:rFonts w:cs="Tahoma" w:hAnsi="Arial Narrow" w:ascii="Arial Narrow"/>
          <w:bCs/>
          <w:iCs/>
        </w:rPr>
        <w:t xml:space="preserve">², te oranica površine 104 m², </w:t>
      </w:r>
      <w:r w:rsidRPr="00BC2284">
        <w:rPr>
          <w:rFonts w:cs="Tahoma" w:hAnsi="Arial Narrow" w:ascii="Arial Narrow"/>
          <w:bCs/>
          <w:iCs/>
        </w:rPr>
        <w:t>sve upi</w:t>
      </w:r>
      <w:r>
        <w:rPr>
          <w:rFonts w:cs="Tahoma" w:hAnsi="Arial Narrow" w:ascii="Arial Narrow"/>
          <w:bCs/>
          <w:iCs/>
        </w:rPr>
        <w:t xml:space="preserve">sano u zk.ul.br. 3302, k.o. Vinica, prodana je na drugoj javnoj dražbi putem FINE Zagreb za cijenu od 865.000,00 kn. S obzirom da je stečajni vjerovnik WEISS MIETPARK GmbH &amp;Co imao pravo prvokupa i uplatio kupovnu cijenu, nekretnina je Zaključkom suda od 01. travnja 2019. godine predana navedenom kupcu. Dana 23. travnja 2019. godine održano je ročište za diobu kupovnine. Slijedi Rješenje o namirenju. </w:t>
      </w: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  <w:bCs/>
          <w:iCs/>
        </w:rPr>
      </w:pP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Na Skupštini vjerovnika donijeta je Odluka kojom će se pozvati vjerovnici stečajnog dužnika da se očituju o tome jesu li spremni predujmiti iznos od 400.000,00 kn za namirenje predvidivih obveza stečajne mase koji se odnose na troškove parničnog postupka broj P-161/18.  Vjerovnici se nisu očitovali o plaćanju troškova navedenog parničnog postupka. </w:t>
      </w: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  <w:lang w:val="pl-PL"/>
        </w:rPr>
      </w:pPr>
    </w:p>
    <w:p w:rsidRDefault="008C568D" w:rsidP="008C568D" w:rsidR="008C568D" w:rsidRPr="00BA6B56">
      <w:pPr>
        <w:pStyle w:val="Standard"/>
        <w:numPr>
          <w:ilvl w:val="0"/>
          <w:numId w:val="1"/>
        </w:numPr>
        <w:spacing w:lineRule="auto" w:line="240" w:after="0"/>
        <w:jc w:val="both"/>
        <w:rPr>
          <w:rFonts w:cs="Tahoma" w:hAnsi="Arial Narrow" w:ascii="Arial Narrow"/>
          <w:b/>
          <w:sz w:val="28"/>
          <w:szCs w:val="28"/>
          <w:lang w:val="pl-PL"/>
        </w:rPr>
      </w:pPr>
      <w:r w:rsidRPr="00BA6B56">
        <w:rPr>
          <w:rFonts w:cs="Tahoma" w:hAnsi="Arial Narrow" w:ascii="Arial Narrow"/>
          <w:b/>
          <w:sz w:val="28"/>
          <w:szCs w:val="28"/>
          <w:lang w:val="pl-PL"/>
        </w:rPr>
        <w:t xml:space="preserve">STANJE STEČAJNE MASE </w:t>
      </w: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8C568D" w:rsidP="008C568D" w:rsidR="008C568D" w:rsidRPr="00B337B5">
      <w:pPr>
        <w:rPr>
          <w:rFonts w:hAnsi="Arial Narrow" w:ascii="Arial Narrow"/>
          <w:b/>
          <w:sz w:val="24"/>
          <w:szCs w:val="24"/>
          <w:u w:val="single"/>
        </w:rPr>
      </w:pPr>
      <w:r w:rsidRPr="00B337B5">
        <w:rPr>
          <w:rFonts w:hAnsi="Arial Narrow" w:ascii="Arial Narrow"/>
          <w:b/>
          <w:sz w:val="24"/>
          <w:szCs w:val="24"/>
          <w:u w:val="single"/>
        </w:rPr>
        <w:t xml:space="preserve">Priljevi i odljevi </w:t>
      </w:r>
      <w:r>
        <w:rPr>
          <w:rFonts w:hAnsi="Arial Narrow" w:ascii="Arial Narrow"/>
          <w:b/>
          <w:sz w:val="24"/>
          <w:szCs w:val="24"/>
          <w:u w:val="single"/>
        </w:rPr>
        <w:t xml:space="preserve">po računu stečajnog dužnika </w:t>
      </w:r>
    </w:p>
    <w:p w:rsidRDefault="008C568D" w:rsidP="008C568D" w:rsidR="008C568D" w:rsidRPr="00CC2B89">
      <w:pPr>
        <w:rPr>
          <w:rFonts w:hAnsi="Arial Narrow" w:ascii="Arial Narrow"/>
          <w:sz w:val="16"/>
          <w:szCs w:val="16"/>
        </w:rPr>
      </w:pPr>
    </w:p>
    <w:p w:rsidRDefault="008C568D" w:rsidP="008C568D" w:rsidR="008C568D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t xml:space="preserve">Ostvareni priljevi </w:t>
      </w:r>
    </w:p>
    <w:tbl>
      <w:tblPr>
        <w:tblW w:type="dxa" w:w="9145"/>
        <w:jc w:val="center"/>
        <w:tblInd w:type="dxa" w:w="-1248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615"/>
        <w:gridCol w:w="2530"/>
      </w:tblGrid>
      <w:tr w:rsidTr="0081209D" w:rsidR="008C568D">
        <w:trPr>
          <w:trHeight w:val="256"/>
          <w:jc w:val="center"/>
        </w:trPr>
        <w:tc>
          <w:tcPr>
            <w:tcW w:type="dxa" w:w="6615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C568D" w:rsidP="0081209D" w:rsidR="008C568D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PRILJEVI</w:t>
            </w:r>
          </w:p>
        </w:tc>
        <w:tc>
          <w:tcPr>
            <w:tcW w:type="dxa" w:w="2530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C568D" w:rsidP="0081209D" w:rsidR="008C568D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81209D" w:rsidR="008C568D">
        <w:trPr>
          <w:trHeight w:val="256"/>
          <w:jc w:val="center"/>
        </w:trPr>
        <w:tc>
          <w:tcPr>
            <w:tcW w:type="dxa" w:w="661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C568D" w:rsidP="0081209D" w:rsidR="008C568D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Naplata potraživanja prije stečaja</w:t>
            </w:r>
          </w:p>
        </w:tc>
        <w:tc>
          <w:tcPr>
            <w:tcW w:type="dxa" w:w="25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3.175,96</w:t>
            </w:r>
          </w:p>
        </w:tc>
      </w:tr>
      <w:tr w:rsidTr="0081209D" w:rsidR="008C568D">
        <w:trPr>
          <w:trHeight w:val="256"/>
          <w:jc w:val="center"/>
        </w:trPr>
        <w:tc>
          <w:tcPr>
            <w:tcW w:type="dxa" w:w="661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hideMark/>
          </w:tcPr>
          <w:p w:rsidRDefault="008C568D" w:rsidP="0081209D" w:rsidR="008C568D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Uplata od Agencije za radničke tražbine</w:t>
            </w:r>
          </w:p>
        </w:tc>
        <w:tc>
          <w:tcPr>
            <w:tcW w:type="dxa" w:w="25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12.352,43</w:t>
            </w:r>
          </w:p>
        </w:tc>
      </w:tr>
      <w:tr w:rsidTr="0081209D" w:rsidR="008C568D">
        <w:trPr>
          <w:trHeight w:val="256"/>
          <w:jc w:val="center"/>
        </w:trPr>
        <w:tc>
          <w:tcPr>
            <w:tcW w:type="dxa" w:w="661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C568D" w:rsidP="0081209D" w:rsidR="008C568D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Pasivna kamata banke </w:t>
            </w:r>
          </w:p>
        </w:tc>
        <w:tc>
          <w:tcPr>
            <w:tcW w:type="dxa" w:w="25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3,64</w:t>
            </w:r>
          </w:p>
        </w:tc>
      </w:tr>
      <w:tr w:rsidTr="0081209D" w:rsidR="008C568D">
        <w:trPr>
          <w:trHeight w:val="256"/>
          <w:jc w:val="center"/>
        </w:trPr>
        <w:tc>
          <w:tcPr>
            <w:tcW w:type="dxa" w:w="6615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C568D" w:rsidP="0081209D" w:rsidR="008C568D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Uplata Trgovački suda za troškove u stečajnom postupku</w:t>
            </w:r>
          </w:p>
        </w:tc>
        <w:tc>
          <w:tcPr>
            <w:tcW w:type="dxa" w:w="253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6.000,00</w:t>
            </w:r>
          </w:p>
        </w:tc>
      </w:tr>
      <w:tr w:rsidTr="0081209D" w:rsidR="008C568D">
        <w:trPr>
          <w:trHeight w:val="272"/>
          <w:jc w:val="center"/>
        </w:trPr>
        <w:tc>
          <w:tcPr>
            <w:tcW w:type="dxa" w:w="6615"/>
            <w:tcBorders>
              <w:top w:space="0" w:sz="6" w:color="000000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C568D" w:rsidP="0081209D" w:rsidR="008C568D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Ukupni priljevi </w:t>
            </w:r>
          </w:p>
        </w:tc>
        <w:tc>
          <w:tcPr>
            <w:tcW w:type="dxa" w:w="2530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21.532,03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8C568D" w:rsidP="008C568D" w:rsidR="008C568D" w:rsidRPr="00CC2B89">
      <w:pPr>
        <w:pStyle w:val="Tijeloteksta3"/>
        <w:rPr>
          <w:rFonts w:hAnsi="Arial Narrow" w:ascii="Arial Narrow"/>
          <w:b/>
        </w:rPr>
      </w:pPr>
    </w:p>
    <w:p w:rsidRDefault="008C568D" w:rsidP="008C568D" w:rsidR="008C568D">
      <w:pPr>
        <w:pStyle w:val="Tijeloteksta3"/>
        <w:rPr>
          <w:rFonts w:hAnsi="Arial Narrow" w:ascii="Arial Narrow"/>
          <w:b/>
          <w:sz w:val="24"/>
          <w:szCs w:val="24"/>
        </w:rPr>
      </w:pPr>
      <w:r>
        <w:rPr>
          <w:rFonts w:hAnsi="Arial Narrow" w:ascii="Arial Narrow"/>
          <w:b/>
          <w:sz w:val="24"/>
          <w:szCs w:val="24"/>
        </w:rPr>
        <w:lastRenderedPageBreak/>
        <w:t>Ostvareni odljevi</w:t>
      </w:r>
    </w:p>
    <w:tbl>
      <w:tblPr>
        <w:tblW w:type="dxa" w:w="8963"/>
        <w:jc w:val="center"/>
        <w:tblInd w:type="dxa" w:w="-1377"/>
        <w:tblBorders>
          <w:top w:space="0" w:sz="6" w:color="000000" w:val="double"/>
          <w:left w:space="0" w:sz="6" w:color="000000" w:val="double"/>
          <w:bottom w:space="0" w:sz="6" w:color="000000" w:val="double"/>
          <w:right w:space="0" w:sz="6" w:color="000000" w:val="double"/>
          <w:insideH w:space="0" w:sz="6" w:color="000000" w:val="single"/>
          <w:insideV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524"/>
        <w:gridCol w:w="2439"/>
      </w:tblGrid>
      <w:tr w:rsidTr="0081209D" w:rsidR="008C568D">
        <w:trPr>
          <w:trHeight w:val="256"/>
          <w:jc w:val="center"/>
        </w:trPr>
        <w:tc>
          <w:tcPr>
            <w:tcW w:type="dxa" w:w="6524"/>
            <w:tcBorders>
              <w:top w:space="0" w:sz="6" w:color="000000" w:val="double"/>
              <w:left w:space="0" w:sz="6" w:color="000000" w:val="double"/>
              <w:bottom w:space="0" w:sz="6" w:color="000000" w:val="single"/>
              <w:right w:space="0" w:sz="6" w:color="000000" w:val="single"/>
            </w:tcBorders>
            <w:shd w:fill="C0C0C0" w:color="auto" w:val="clear"/>
            <w:hideMark/>
          </w:tcPr>
          <w:p w:rsidRDefault="008C568D" w:rsidP="0081209D" w:rsidR="008C568D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>OSTVARENI ODLJEVI</w:t>
            </w:r>
          </w:p>
        </w:tc>
        <w:tc>
          <w:tcPr>
            <w:tcW w:type="dxa" w:w="2439"/>
            <w:tcBorders>
              <w:top w:space="0" w:sz="6" w:color="000000" w:val="double"/>
              <w:left w:space="0" w:sz="6" w:color="000000" w:val="single"/>
              <w:bottom w:space="0" w:sz="6" w:color="000000" w:val="single"/>
              <w:right w:space="0" w:sz="6" w:color="000000" w:val="double"/>
            </w:tcBorders>
            <w:shd w:fill="C0C0C0" w:color="auto" w:val="clear"/>
            <w:hideMark/>
          </w:tcPr>
          <w:p w:rsidRDefault="008C568D" w:rsidP="0081209D" w:rsidR="008C568D">
            <w:pPr>
              <w:jc w:val="center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KN </w:t>
            </w:r>
          </w:p>
        </w:tc>
      </w:tr>
      <w:tr w:rsidTr="0081209D" w:rsidR="008C568D">
        <w:trPr>
          <w:trHeight w:val="272"/>
          <w:jc w:val="center"/>
        </w:trPr>
        <w:tc>
          <w:tcPr>
            <w:tcW w:type="dxa" w:w="652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C568D" w:rsidP="0081209D" w:rsidR="008C568D">
            <w:pPr>
              <w:rPr>
                <w:rFonts w:cs="Tahoma" w:hAnsi="Arial Narrow" w:ascii="Arial Narrow"/>
                <w:sz w:val="24"/>
                <w:szCs w:val="24"/>
              </w:rPr>
            </w:pPr>
            <w:r w:rsidRPr="00575E7F">
              <w:rPr>
                <w:rFonts w:cs="Tahoma" w:hAnsi="Arial Narrow" w:ascii="Arial Narrow"/>
                <w:sz w:val="24"/>
                <w:szCs w:val="24"/>
              </w:rPr>
              <w:t>Namirenje vjerovnika I višeg isplatnog reda/Agencija</w:t>
            </w:r>
          </w:p>
        </w:tc>
        <w:tc>
          <w:tcPr>
            <w:tcW w:type="dxa" w:w="24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12.352,43</w:t>
            </w:r>
          </w:p>
        </w:tc>
      </w:tr>
      <w:tr w:rsidTr="0081209D" w:rsidR="008C568D">
        <w:trPr>
          <w:trHeight w:val="272"/>
          <w:jc w:val="center"/>
        </w:trPr>
        <w:tc>
          <w:tcPr>
            <w:tcW w:type="dxa" w:w="652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C568D" w:rsidP="0081209D" w:rsidR="008C568D" w:rsidRPr="00575E7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Bankovne usluge i usluge FINE</w:t>
            </w:r>
          </w:p>
        </w:tc>
        <w:tc>
          <w:tcPr>
            <w:tcW w:type="dxa" w:w="24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1.325,85</w:t>
            </w:r>
          </w:p>
        </w:tc>
      </w:tr>
      <w:tr w:rsidTr="0081209D" w:rsidR="008C568D">
        <w:trPr>
          <w:trHeight w:val="272"/>
          <w:jc w:val="center"/>
        </w:trPr>
        <w:tc>
          <w:tcPr>
            <w:tcW w:type="dxa" w:w="652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C568D" w:rsidP="0081209D" w:rsidR="008C568D">
            <w:pPr>
              <w:rPr>
                <w:rFonts w:cs="Tahoma" w:hAnsi="Arial Narrow" w:ascii="Arial Narrow"/>
                <w:sz w:val="24"/>
                <w:szCs w:val="24"/>
              </w:rPr>
            </w:pPr>
            <w:r w:rsidRPr="00575E7F">
              <w:rPr>
                <w:rFonts w:cs="Tahoma" w:hAnsi="Arial Narrow" w:ascii="Arial Narrow"/>
                <w:sz w:val="24"/>
                <w:szCs w:val="24"/>
              </w:rPr>
              <w:t>Trošak prijava promjene NKD</w:t>
            </w:r>
          </w:p>
        </w:tc>
        <w:tc>
          <w:tcPr>
            <w:tcW w:type="dxa" w:w="24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55,00</w:t>
            </w:r>
          </w:p>
        </w:tc>
      </w:tr>
      <w:tr w:rsidTr="0081209D" w:rsidR="008C568D">
        <w:trPr>
          <w:trHeight w:val="272"/>
          <w:jc w:val="center"/>
        </w:trPr>
        <w:tc>
          <w:tcPr>
            <w:tcW w:type="dxa" w:w="652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C568D" w:rsidP="0081209D" w:rsidR="008C568D" w:rsidRPr="00575E7F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Trošak procijene nekretnine</w:t>
            </w:r>
          </w:p>
        </w:tc>
        <w:tc>
          <w:tcPr>
            <w:tcW w:type="dxa" w:w="24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4.998,75</w:t>
            </w:r>
          </w:p>
        </w:tc>
      </w:tr>
      <w:tr w:rsidTr="0081209D" w:rsidR="008C568D">
        <w:trPr>
          <w:trHeight w:val="272"/>
          <w:jc w:val="center"/>
        </w:trPr>
        <w:tc>
          <w:tcPr>
            <w:tcW w:type="dxa" w:w="6524"/>
            <w:tcBorders>
              <w:top w:space="0" w:sz="6" w:color="000000" w:val="single"/>
              <w:left w:space="0" w:sz="6" w:color="000000" w:val="double"/>
              <w:bottom w:space="0" w:sz="6" w:color="000000" w:val="single"/>
              <w:right w:space="0" w:sz="6" w:color="000000" w:val="single"/>
            </w:tcBorders>
          </w:tcPr>
          <w:p w:rsidRDefault="008C568D" w:rsidP="0081209D" w:rsidR="008C568D">
            <w:pPr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 xml:space="preserve">Trošak objave oglasa na WEB stranicama FINE </w:t>
            </w:r>
          </w:p>
        </w:tc>
        <w:tc>
          <w:tcPr>
            <w:tcW w:type="dxa" w:w="2439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sz w:val="24"/>
                <w:szCs w:val="24"/>
              </w:rPr>
            </w:pPr>
            <w:r>
              <w:rPr>
                <w:rFonts w:cs="Tahoma" w:hAnsi="Arial Narrow" w:ascii="Arial Narrow"/>
                <w:sz w:val="24"/>
                <w:szCs w:val="24"/>
              </w:rPr>
              <w:t>2.800,00</w:t>
            </w:r>
          </w:p>
        </w:tc>
      </w:tr>
      <w:tr w:rsidTr="0081209D" w:rsidR="008C568D">
        <w:trPr>
          <w:trHeight w:val="272"/>
          <w:jc w:val="center"/>
        </w:trPr>
        <w:tc>
          <w:tcPr>
            <w:tcW w:type="dxa" w:w="6524"/>
            <w:tcBorders>
              <w:top w:space="0" w:sz="4" w:color="auto" w:val="single"/>
              <w:left w:space="0" w:sz="6" w:color="000000" w:val="double"/>
              <w:bottom w:space="0" w:sz="6" w:color="000000" w:val="double"/>
              <w:right w:space="0" w:sz="6" w:color="000000" w:val="single"/>
            </w:tcBorders>
            <w:hideMark/>
          </w:tcPr>
          <w:p w:rsidRDefault="008C568D" w:rsidP="0081209D" w:rsidR="008C568D">
            <w:pPr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t xml:space="preserve">Ukupno odljevi </w:t>
            </w:r>
          </w:p>
        </w:tc>
        <w:tc>
          <w:tcPr>
            <w:tcW w:type="dxa" w:w="2439"/>
            <w:tcBorders>
              <w:top w:space="0" w:sz="6" w:color="000000" w:val="single"/>
              <w:left w:space="0" w:sz="6" w:color="000000" w:val="single"/>
              <w:bottom w:space="0" w:sz="6" w:color="000000" w:val="double"/>
              <w:right w:space="0" w:sz="6" w:color="000000" w:val="double"/>
            </w:tcBorders>
          </w:tcPr>
          <w:p w:rsidRDefault="008C568D" w:rsidP="0081209D" w:rsidR="008C568D">
            <w:pPr>
              <w:jc w:val="right"/>
              <w:rPr>
                <w:rFonts w:cs="Tahoma" w:hAnsi="Arial Narrow" w:ascii="Arial Narrow"/>
                <w:b/>
                <w:sz w:val="24"/>
                <w:szCs w:val="24"/>
              </w:rPr>
            </w:pP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begin"/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separate"/>
            </w:r>
            <w:r>
              <w:rPr>
                <w:rFonts w:cs="Tahoma" w:hAnsi="Arial Narrow" w:ascii="Arial Narrow"/>
                <w:b/>
                <w:noProof/>
                <w:sz w:val="24"/>
                <w:szCs w:val="24"/>
              </w:rPr>
              <w:t>21.532,03</w:t>
            </w:r>
            <w:r>
              <w:rPr>
                <w:rFonts w:cs="Tahoma" w:hAnsi="Arial Narrow" w:ascii="Arial Narrow"/>
                <w:b/>
                <w:sz w:val="24"/>
                <w:szCs w:val="24"/>
              </w:rPr>
              <w:fldChar w:fldCharType="end"/>
            </w:r>
          </w:p>
        </w:tc>
      </w:tr>
    </w:tbl>
    <w:p w:rsidRDefault="008C568D" w:rsidP="008C568D" w:rsidR="008C568D">
      <w:pPr>
        <w:pStyle w:val="Tijeloteksta3"/>
      </w:pPr>
    </w:p>
    <w:p w:rsidRDefault="008C568D" w:rsidP="008C568D" w:rsidR="008C568D" w:rsidRPr="001D15B3">
      <w:pPr>
        <w:jc w:val="both"/>
        <w:rPr>
          <w:rFonts w:hAnsi="Arial Narrow" w:ascii="Arial Narrow"/>
          <w:b/>
          <w:sz w:val="24"/>
          <w:szCs w:val="24"/>
        </w:rPr>
      </w:pPr>
      <w:r w:rsidRPr="00575E7F">
        <w:rPr>
          <w:rFonts w:cs="Tahoma" w:hAnsi="Arial Narrow" w:ascii="Arial Narrow"/>
          <w:sz w:val="24"/>
          <w:szCs w:val="24"/>
        </w:rPr>
        <w:t>Stečajni du</w:t>
      </w:r>
      <w:r>
        <w:rPr>
          <w:rFonts w:cs="Tahoma" w:hAnsi="Arial Narrow" w:ascii="Arial Narrow"/>
          <w:sz w:val="24"/>
          <w:szCs w:val="24"/>
        </w:rPr>
        <w:t xml:space="preserve">žnik na dan 30.04.2019. godine nema novčana sredstva na računu te je stanje </w:t>
      </w:r>
      <w:r w:rsidRPr="001D15B3">
        <w:rPr>
          <w:rFonts w:cs="Tahoma" w:hAnsi="Arial Narrow" w:ascii="Arial Narrow"/>
          <w:b/>
          <w:sz w:val="24"/>
          <w:szCs w:val="24"/>
        </w:rPr>
        <w:t xml:space="preserve">0,00  </w:t>
      </w:r>
      <w:r w:rsidRPr="001D15B3">
        <w:rPr>
          <w:rFonts w:hAnsi="Arial Narrow" w:ascii="Arial Narrow"/>
          <w:b/>
          <w:sz w:val="24"/>
          <w:szCs w:val="24"/>
        </w:rPr>
        <w:t>kn.</w:t>
      </w:r>
    </w:p>
    <w:p w:rsidRDefault="008C568D" w:rsidP="008C568D" w:rsidR="008C568D">
      <w:pPr>
        <w:ind w:firstLine="720"/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C568D" w:rsidP="008C568D" w:rsidR="008C568D" w:rsidRPr="00515C99">
      <w:pPr>
        <w:ind w:firstLine="720"/>
        <w:jc w:val="both"/>
        <w:rPr>
          <w:rFonts w:hAnsi="Arial Narrow" w:ascii="Arial Narrow"/>
          <w:b/>
          <w:sz w:val="24"/>
          <w:szCs w:val="24"/>
          <w:u w:val="single"/>
        </w:rPr>
      </w:pPr>
    </w:p>
    <w:p w:rsidRDefault="008C568D" w:rsidP="008C568D" w:rsidR="008C568D" w:rsidRPr="00C15A31">
      <w:pPr>
        <w:pStyle w:val="Standard"/>
        <w:spacing w:lineRule="auto" w:line="240" w:after="0"/>
        <w:jc w:val="both"/>
        <w:textAlignment w:val="auto"/>
        <w:rPr>
          <w:rFonts w:hAnsi="Arial Narrow" w:ascii="Arial Narrow"/>
          <w:sz w:val="28"/>
          <w:szCs w:val="28"/>
        </w:rPr>
      </w:pPr>
      <w:r>
        <w:rPr>
          <w:rStyle w:val="Zadanifontodlomka1"/>
          <w:rFonts w:hAnsi="Arial Narrow" w:ascii="Arial Narrow"/>
          <w:b/>
          <w:i/>
          <w:sz w:val="28"/>
          <w:szCs w:val="28"/>
        </w:rPr>
        <w:t xml:space="preserve">  </w:t>
      </w:r>
      <w:r w:rsidRPr="00C15A31">
        <w:rPr>
          <w:rStyle w:val="Zadanifontodlomka1"/>
          <w:rFonts w:hAnsi="Arial Narrow" w:ascii="Arial Narrow"/>
          <w:b/>
          <w:sz w:val="28"/>
          <w:szCs w:val="28"/>
        </w:rPr>
        <w:t xml:space="preserve">     III. RADNJE KOJE ĆE SE PODUZETI U NAREDNOM RAZDOBLJU </w:t>
      </w: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8C568D" w:rsidP="008C568D" w:rsidR="008C568D">
      <w:pPr>
        <w:ind w:firstLine="720"/>
        <w:jc w:val="both"/>
        <w:rPr>
          <w:rFonts w:cs="Arial" w:hAnsi="Arial Narrow" w:ascii="Arial Narrow"/>
          <w:sz w:val="24"/>
          <w:szCs w:val="24"/>
        </w:rPr>
      </w:pPr>
      <w:r>
        <w:rPr>
          <w:rFonts w:cs="Arial" w:hAnsi="Arial Narrow" w:ascii="Arial Narrow"/>
          <w:sz w:val="24"/>
          <w:szCs w:val="24"/>
        </w:rPr>
        <w:t xml:space="preserve">Ročište za diobu kupovnine održano je 24. travnja 2019. godine, te će se po pravomoćnosti rješenja namiriti troškovi stečajnog postupka i razlučni vjerovnik Erste &amp; Steiermarkische bank d.d. </w:t>
      </w:r>
    </w:p>
    <w:p w:rsidRDefault="008C568D" w:rsidP="008C568D" w:rsidR="008C568D">
      <w:pPr>
        <w:jc w:val="both"/>
        <w:rPr>
          <w:rFonts w:cs="Arial" w:hAnsi="Arial Narrow" w:ascii="Arial Narrow"/>
          <w:sz w:val="24"/>
          <w:szCs w:val="24"/>
        </w:rPr>
      </w:pPr>
    </w:p>
    <w:p w:rsidRDefault="008C568D" w:rsidP="008C568D" w:rsidR="008C568D">
      <w:pPr>
        <w:jc w:val="both"/>
        <w:rPr>
          <w:rFonts w:cs="Arial" w:hAnsi="Arial Narrow" w:ascii="Arial Narrow"/>
          <w:sz w:val="24"/>
          <w:szCs w:val="24"/>
        </w:rPr>
      </w:pPr>
    </w:p>
    <w:p w:rsidRDefault="008C568D" w:rsidP="008C568D" w:rsidR="008C568D">
      <w:pPr>
        <w:ind w:firstLine="720"/>
        <w:jc w:val="both"/>
        <w:rPr>
          <w:rFonts w:cs="Arial" w:hAnsi="Arial Narrow" w:ascii="Arial Narrow"/>
          <w:sz w:val="24"/>
          <w:szCs w:val="24"/>
        </w:rPr>
      </w:pPr>
    </w:p>
    <w:p w:rsidRDefault="008C568D" w:rsidP="008C568D" w:rsidR="008C568D">
      <w:pPr>
        <w:ind w:firstLine="720"/>
        <w:jc w:val="both"/>
        <w:rPr>
          <w:rFonts w:cs="Arial" w:hAnsi="Arial Narrow" w:ascii="Arial Narrow"/>
          <w:sz w:val="24"/>
          <w:szCs w:val="24"/>
        </w:rPr>
      </w:pPr>
    </w:p>
    <w:p w:rsidRDefault="008C568D" w:rsidP="008C568D" w:rsidR="008C568D">
      <w:pPr>
        <w:pStyle w:val="Standard"/>
        <w:spacing w:lineRule="auto" w:line="240" w:after="0"/>
        <w:jc w:val="both"/>
        <w:rPr>
          <w:rFonts w:cs="Tahoma" w:hAnsi="Arial Narrow" w:ascii="Arial Narrow"/>
        </w:rPr>
      </w:pPr>
    </w:p>
    <w:p w:rsidRDefault="008C568D" w:rsidP="008C568D" w:rsidR="008C568D">
      <w:pPr>
        <w:pStyle w:val="Standard"/>
        <w:spacing w:lineRule="auto" w:line="240" w:after="0"/>
        <w:ind w:left="648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 xml:space="preserve">Stečajni upravitelj </w:t>
      </w:r>
    </w:p>
    <w:p w:rsidRDefault="008C568D" w:rsidP="008C568D" w:rsidR="008C568D" w:rsidRPr="00FB3747">
      <w:pPr>
        <w:pStyle w:val="Standard"/>
        <w:spacing w:lineRule="auto" w:line="240" w:after="0"/>
        <w:ind w:left="6480"/>
        <w:jc w:val="both"/>
        <w:rPr>
          <w:rFonts w:cs="Tahoma" w:hAnsi="Arial Narrow" w:ascii="Arial Narrow"/>
        </w:rPr>
      </w:pPr>
      <w:r>
        <w:rPr>
          <w:rFonts w:cs="Tahoma" w:hAnsi="Arial Narrow" w:ascii="Arial Narrow"/>
        </w:rPr>
        <w:t>Lidia Belamarić</w:t>
      </w:r>
    </w:p>
    <w:p w:rsidRDefault="0089725F" w:rsidR="0089725F"/>
    <w:sectPr w:rsidSect="00B843A1" w:rsidR="0089725F">
      <w:footerReference w:type="default" r:id="rId10"/>
      <w:pgSz w:h="16838" w:w="11906"/>
      <w:pgMar w:gutter="0" w:footer="720" w:header="720" w:left="1191" w:bottom="964" w:right="1191" w:top="964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E04" w:rsidR="00000000">
      <w:r>
        <w:separator/>
      </w:r>
    </w:p>
  </w:endnote>
  <w:endnote w:id="0" w:type="continuationSeparator">
    <w:p w:rsidRDefault="00981E04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omic Sans MS">
    <w:panose1 w:val="030F0702030302020204"/>
    <w:charset w:val="EE"/>
    <w:family w:val="script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C568D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>_______________________________________________________________________________________</w:t>
    </w:r>
  </w:p>
  <w:p w:rsidRDefault="008C568D" w:rsidR="00E24635">
    <w:pPr>
      <w:pStyle w:val="Podnoje"/>
      <w:rPr>
        <w:rFonts w:hAnsi="Arial Narrow" w:ascii="Arial Narrow"/>
        <w:sz w:val="24"/>
      </w:rPr>
    </w:pPr>
    <w:r>
      <w:rPr>
        <w:rFonts w:hAnsi="Arial Narrow" w:ascii="Arial Narrow"/>
        <w:sz w:val="24"/>
      </w:rPr>
      <w:t xml:space="preserve">U Varaždinu, 30.04.2019.                                                                                                                     stranica </w:t>
    </w: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81E04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E04" w:rsidR="00000000">
      <w:r>
        <w:separator/>
      </w:r>
    </w:p>
  </w:footnote>
  <w:footnote w:id="0" w:type="continuationSeparator">
    <w:p w:rsidRDefault="00981E04" w:rsidR="0000000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D038A1"/>
    <w:multiLevelType w:val="hybridMultilevel"/>
    <w:tmpl w:val="A92CAD10"/>
    <w:lvl w:tplc="0CE8A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04A52"/>
    <w:rsid w:val="0089725F"/>
    <w:rsid w:val="008C568D"/>
    <w:rsid w:val="00981E04"/>
    <w:rsid w:val="00A0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3"/>
    <w:lsdException w:uiPriority="0" w:name="Hyperlink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568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C568D"/>
    <w:pPr>
      <w:keepNext/>
      <w:tabs>
        <w:tab w:pos="-567" w:val="left"/>
      </w:tabs>
      <w:ind w:right="-58"/>
      <w:jc w:val="center"/>
      <w:outlineLvl w:val="1"/>
    </w:pPr>
    <w:rPr>
      <w:rFonts w:hAnsi="Arial Narrow" w:ascii="Arial Narrow"/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8C568D"/>
    <w:rPr>
      <w:rFonts w:cs="Times New Roman" w:eastAsia="Times New Roman" w:hAnsi="Arial Narrow" w:ascii="Arial Narrow"/>
      <w:b/>
      <w:sz w:val="28"/>
      <w:szCs w:val="20"/>
      <w:lang w:eastAsia="hr-HR"/>
    </w:rPr>
  </w:style>
  <w:style w:styleId="Hiperveza" w:type="character">
    <w:name w:val="Hyperlink"/>
    <w:rsid w:val="008C568D"/>
    <w:rPr>
      <w:color w:val="0000FF"/>
      <w:u w:val="single"/>
    </w:rPr>
  </w:style>
  <w:style w:styleId="Podnoje" w:type="paragraph">
    <w:name w:val="footer"/>
    <w:basedOn w:val="Normal"/>
    <w:link w:val="PodnojeChar"/>
    <w:rsid w:val="008C56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C568D"/>
    <w:rPr>
      <w:rFonts w:cs="Times New Roman" w:eastAsia="Times New Roman" w:hAnsi="Times New Roman" w:asci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C568D"/>
  </w:style>
  <w:style w:customStyle="true" w:styleId="Zadanifontodlomka2" w:type="character">
    <w:name w:val="Zadani font odlomka2"/>
    <w:rsid w:val="008C568D"/>
  </w:style>
  <w:style w:customStyle="true" w:styleId="Standard" w:type="paragraph">
    <w:name w:val="Standard"/>
    <w:rsid w:val="008C568D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styleId="Tijeloteksta3" w:type="paragraph">
    <w:name w:val="Body Text 3"/>
    <w:basedOn w:val="Normal"/>
    <w:link w:val="Tijeloteksta3Char"/>
    <w:rsid w:val="008C568D"/>
    <w:pPr>
      <w:spacing w:after="120"/>
    </w:pPr>
    <w:rPr>
      <w:sz w:val="16"/>
      <w:szCs w:val="16"/>
      <w:lang w:eastAsia="x-none" w:val="x-none"/>
    </w:rPr>
  </w:style>
  <w:style w:customStyle="true" w:styleId="Tijeloteksta3Char" w:type="character">
    <w:name w:val="Tijelo teksta 3 Char"/>
    <w:basedOn w:val="Zadanifontodlomka"/>
    <w:link w:val="Tijeloteksta3"/>
    <w:rsid w:val="008C568D"/>
    <w:rPr>
      <w:rFonts w:cs="Times New Roman" w:eastAsia="Times New Roman" w:hAnsi="Times New Roman" w:ascii="Times New Roman"/>
      <w:sz w:val="16"/>
      <w:szCs w:val="16"/>
      <w:lang w:eastAsia="x-none" w:val="x-none"/>
    </w:rPr>
  </w:style>
  <w:style w:customStyle="true" w:styleId="Zadanifontodlomka1" w:type="character">
    <w:name w:val="Zadani font odlomka1"/>
    <w:rsid w:val="008C568D"/>
  </w:style>
  <w:style w:styleId="Tekstrezerviranogmjesta" w:type="character">
    <w:name w:val="Placeholder Text"/>
    <w:basedOn w:val="Zadanifontodlomka"/>
    <w:uiPriority w:val="99"/>
    <w:semiHidden/>
    <w:rsid w:val="00981E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E04"/>
    <w:rPr>
      <w:rFonts w:cs="Times New Roman" w:hAnsi="Times New Roman" w:ascii="Times New Roman"/>
      <w:iCs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E04"/>
    <w:rPr>
      <w:rFonts w:cs="Arial" w:hAnsi="Comic Sans MS" w:ascii="Comic Sans MS"/>
      <w:iCs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E04"/>
    <w:rPr>
      <w:rFonts w:cs="Arial" w:hAnsi="Comic Sans MS" w:ascii="Comic Sans MS"/>
      <w:iCs w:val="false"/>
      <w:sz w:val="24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E04"/>
    <w:rPr>
      <w:rFonts w:cs="Arial" w:hAnsi="Comic Sans MS" w:ascii="Comic Sans MS"/>
      <w:iCs w:val="false"/>
      <w:sz w:val="24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3" w:uiPriority="0"/>
    <w:lsdException w:name="Hyperlink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568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C568D"/>
    <w:pPr>
      <w:keepNext/>
      <w:tabs>
        <w:tab w:pos="-567" w:val="left"/>
      </w:tabs>
      <w:ind w:right="-58"/>
      <w:jc w:val="center"/>
      <w:outlineLvl w:val="1"/>
    </w:pPr>
    <w:rPr>
      <w:rFonts w:ascii="Arial Narrow" w:hAnsi="Arial Narrow"/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8C568D"/>
    <w:rPr>
      <w:rFonts w:ascii="Arial Narrow" w:cs="Times New Roman" w:eastAsia="Times New Roman" w:hAnsi="Arial Narrow"/>
      <w:b/>
      <w:sz w:val="28"/>
      <w:szCs w:val="20"/>
      <w:lang w:eastAsia="hr-HR"/>
    </w:rPr>
  </w:style>
  <w:style w:styleId="Hiperveza" w:type="character">
    <w:name w:val="Hyperlink"/>
    <w:rsid w:val="008C568D"/>
    <w:rPr>
      <w:color w:val="0000FF"/>
      <w:u w:val="single"/>
    </w:rPr>
  </w:style>
  <w:style w:styleId="Podnoje" w:type="paragraph">
    <w:name w:val="footer"/>
    <w:basedOn w:val="Normal"/>
    <w:link w:val="PodnojeChar"/>
    <w:rsid w:val="008C56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C568D"/>
    <w:rPr>
      <w:rFonts w:ascii="Times New Roman" w:cs="Times New Roman" w:eastAsia="Times New Roman" w:hAnsi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8C568D"/>
  </w:style>
  <w:style w:customStyle="1" w:styleId="Zadanifontodlomka2" w:type="character">
    <w:name w:val="Zadani font odlomka2"/>
    <w:rsid w:val="008C568D"/>
  </w:style>
  <w:style w:customStyle="1" w:styleId="Standard" w:type="paragraph">
    <w:name w:val="Standard"/>
    <w:rsid w:val="008C568D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styleId="Tijeloteksta3" w:type="paragraph">
    <w:name w:val="Body Text 3"/>
    <w:basedOn w:val="Normal"/>
    <w:link w:val="Tijeloteksta3Char"/>
    <w:rsid w:val="008C568D"/>
    <w:pPr>
      <w:spacing w:after="120"/>
    </w:pPr>
    <w:rPr>
      <w:sz w:val="16"/>
      <w:szCs w:val="16"/>
      <w:lang w:eastAsia="x-none" w:val="x-none"/>
    </w:rPr>
  </w:style>
  <w:style w:customStyle="1" w:styleId="Tijeloteksta3Char" w:type="character">
    <w:name w:val="Tijelo teksta 3 Char"/>
    <w:basedOn w:val="Zadanifontodlomka"/>
    <w:link w:val="Tijeloteksta3"/>
    <w:rsid w:val="008C568D"/>
    <w:rPr>
      <w:rFonts w:ascii="Times New Roman" w:cs="Times New Roman" w:eastAsia="Times New Roman" w:hAnsi="Times New Roman"/>
      <w:sz w:val="16"/>
      <w:szCs w:val="16"/>
      <w:lang w:eastAsia="x-none" w:val="x-none"/>
    </w:rPr>
  </w:style>
  <w:style w:customStyle="1" w:styleId="Zadanifontodlomka1" w:type="character">
    <w:name w:val="Zadani font odlomka1"/>
    <w:rsid w:val="008C568D"/>
  </w:style>
  <w:style w:styleId="Tekstrezerviranogmjesta" w:type="character">
    <w:name w:val="Placeholder Text"/>
    <w:basedOn w:val="Zadanifontodlomka"/>
    <w:uiPriority w:val="99"/>
    <w:semiHidden/>
    <w:rsid w:val="00981E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E04"/>
    <w:rPr>
      <w:rFonts w:ascii="Times New Roman" w:cs="Times New Roman" w:hAnsi="Times New Roman"/>
      <w:iCs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E04"/>
    <w:rPr>
      <w:rFonts w:ascii="Comic Sans MS" w:cs="Arial" w:hAnsi="Comic Sans MS"/>
      <w:iCs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E04"/>
    <w:rPr>
      <w:rFonts w:ascii="Comic Sans MS" w:cs="Arial" w:hAnsi="Comic Sans MS"/>
      <w:iCs w:val="0"/>
      <w:sz w:val="24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E04"/>
    <w:rPr>
      <w:rFonts w:ascii="Comic Sans MS" w:cs="Arial" w:hAnsi="Comic Sans MS"/>
      <w:iCs w:val="0"/>
      <w:sz w:val="24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lidia.belamaric@vz.t-com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2223</properties:Characters>
  <properties:Lines>86</properties:Lines>
  <properties:Paragraphs>50</properties:Paragraphs>
  <properties:TotalTime>1</properties:TotalTime>
  <properties:ScaleCrop>false</properties:ScaleCrop>
  <properties:LinksUpToDate>false</properties:LinksUpToDate>
  <properties:CharactersWithSpaces>2577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2019-05-09T07:03:00Z</dcterms:created>
  <dc:creator>Tihana Martinez</dc:creator>
  <dc:description/>
  <cp:keywords/>
  <cp:lastModifiedBy>Tihana Martinez</cp:lastModifiedBy>
  <dcterms:modified xmlns:xsi="http://www.w3.org/2001/XMLSchema-instance" xsi:type="dcterms:W3CDTF">2019-05-09T07:04:00Z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St-735/2016-81 / Podnesak - Izvješće stečajnog upravitelja (St-735-16-81- Izvješće od 7.5.19..docx)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