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e505" w14:paraId="154e505" w:rsidRDefault="004879CB" w:rsidP="00910611" w:rsidR="004879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9CB" w:rsidP="00910611" w:rsidR="004879CB">
      <w:r>
        <w:rPr>
          <w:rFonts w:eastAsia="MS Mincho"/>
        </w:rPr>
        <w:t>REPUBLIKA HRVATSKA</w:t>
      </w:r>
    </w:p>
    <w:p w:rsidRDefault="004879CB" w:rsidP="00910611" w:rsidR="004879CB">
      <w:r>
        <w:rPr>
          <w:rFonts w:eastAsia="MS Mincho"/>
        </w:rPr>
        <w:t>TRGOVAČKI SUD U RIJECI</w:t>
      </w:r>
    </w:p>
    <w:p w:rsidRDefault="004879CB" w:rsidR="004879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36DBC" w:rsidP="00D36DBC" w:rsidR="00D36DBC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ab/>
      </w:r>
      <w:r w:rsidRPr="006E225C">
        <w:rPr>
          <w:rFonts w:hAnsi="Times New Roman" w:ascii="Times New Roman"/>
          <w:b w:val="false"/>
        </w:rPr>
        <w:tab/>
        <w:t>Trgovački sud u Rijeci, po sucu Veri Jelenović, u predmetu sklapanja predstečajne nagodbe nad dužnikom AKVAMARIN društvo s ograničenom odgovornošću za usluge Kastav (Grad Kastav), Brnčići 1/9, OIB: 24198541859, dana 16. siječnja 201</w:t>
      </w:r>
      <w:r>
        <w:rPr>
          <w:rFonts w:hAnsi="Times New Roman" w:ascii="Times New Roman"/>
          <w:b w:val="false"/>
        </w:rPr>
        <w:t>7</w:t>
      </w:r>
      <w:r w:rsidRPr="006E225C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</w:t>
      </w:r>
      <w:r w:rsidR="00D36DBC">
        <w:rPr>
          <w:rFonts w:hAnsi="Times New Roman" w:ascii="Times New Roman"/>
          <w:b w:val="false"/>
        </w:rPr>
        <w:t>pn</w:t>
      </w:r>
      <w:r w:rsidRPr="00A437AE">
        <w:rPr>
          <w:rFonts w:hAnsi="Times New Roman" w:ascii="Times New Roman"/>
          <w:b w:val="false"/>
        </w:rPr>
        <w:t>-</w:t>
      </w:r>
      <w:r w:rsidR="00D36DBC">
        <w:rPr>
          <w:rFonts w:hAnsi="Times New Roman" w:ascii="Times New Roman"/>
          <w:b w:val="false"/>
        </w:rPr>
        <w:t>94</w:t>
      </w:r>
      <w:r w:rsidR="005E2EF9">
        <w:rPr>
          <w:rFonts w:hAnsi="Times New Roman" w:ascii="Times New Roman"/>
          <w:b w:val="false"/>
        </w:rPr>
        <w:t>/201</w:t>
      </w:r>
      <w:r w:rsidR="00D36DBC">
        <w:rPr>
          <w:rFonts w:hAnsi="Times New Roman" w:ascii="Times New Roman"/>
          <w:b w:val="false"/>
        </w:rPr>
        <w:t>4</w:t>
      </w:r>
      <w:r w:rsidRPr="00A437AE">
        <w:rPr>
          <w:rFonts w:hAnsi="Times New Roman" w:ascii="Times New Roman"/>
          <w:b w:val="false"/>
        </w:rPr>
        <w:t xml:space="preserve"> od </w:t>
      </w:r>
      <w:r w:rsidR="00D36DBC">
        <w:rPr>
          <w:rFonts w:hAnsi="Times New Roman" w:ascii="Times New Roman"/>
          <w:b w:val="false"/>
        </w:rPr>
        <w:t>4. studenoga 2015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II., </w:t>
      </w:r>
      <w:r w:rsidR="00D36DBC">
        <w:rPr>
          <w:rFonts w:hAnsi="Times New Roman" w:ascii="Times New Roman"/>
          <w:b w:val="false"/>
        </w:rPr>
        <w:t xml:space="preserve">redni broj 20 tablice i to u </w:t>
      </w:r>
      <w:r w:rsidR="00D36DBC" w:rsidRPr="006D7F20">
        <w:rPr>
          <w:rFonts w:hAnsi="Times New Roman" w:ascii="Times New Roman"/>
          <w:b w:val="false"/>
        </w:rPr>
        <w:t>kolon</w:t>
      </w:r>
      <w:r w:rsidR="00D36DBC">
        <w:rPr>
          <w:rFonts w:hAnsi="Times New Roman" w:ascii="Times New Roman"/>
          <w:b w:val="false"/>
        </w:rPr>
        <w:t>i</w:t>
      </w:r>
      <w:r w:rsidR="00D36DBC" w:rsidRPr="006D7F20">
        <w:rPr>
          <w:rFonts w:hAnsi="Times New Roman" w:ascii="Times New Roman"/>
          <w:b w:val="false"/>
        </w:rPr>
        <w:t xml:space="preserve"> „OIB VJEROVNIKA“ tako da umjesto: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„44510694500“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treba pisati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 xml:space="preserve">„44610694500“; </w:t>
      </w:r>
      <w:r>
        <w:rPr>
          <w:rFonts w:hAnsi="Times New Roman" w:ascii="Times New Roman"/>
          <w:b w:val="false"/>
        </w:rPr>
        <w:t xml:space="preserve">te u koloni </w:t>
      </w:r>
      <w:r w:rsidRPr="006D7F20">
        <w:rPr>
          <w:rFonts w:hAnsi="Times New Roman" w:ascii="Times New Roman"/>
          <w:b w:val="false"/>
        </w:rPr>
        <w:t>„NAZIV VJEROVNIKA“ tako da umjesto: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 xml:space="preserve"> „Osijek Koteks“  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treba pisati</w:t>
      </w:r>
    </w:p>
    <w:p w:rsidRDefault="00D36DBC" w:rsidP="00D36DBC" w:rsidR="00D36DBC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„OSIJEK-KOTEKS“.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A437AE">
        <w:rPr>
          <w:rFonts w:hAnsi="Times New Roman" w:ascii="Times New Roman"/>
          <w:b w:val="false"/>
        </w:rPr>
        <w:t>14 St</w:t>
      </w:r>
      <w:r w:rsidR="00D36DBC">
        <w:rPr>
          <w:rFonts w:hAnsi="Times New Roman" w:ascii="Times New Roman"/>
          <w:b w:val="false"/>
        </w:rPr>
        <w:t>pn</w:t>
      </w:r>
      <w:r w:rsidR="005E2EF9" w:rsidRPr="00A437AE">
        <w:rPr>
          <w:rFonts w:hAnsi="Times New Roman" w:ascii="Times New Roman"/>
          <w:b w:val="false"/>
        </w:rPr>
        <w:t>-</w:t>
      </w:r>
      <w:r w:rsidR="00D36DBC">
        <w:rPr>
          <w:rFonts w:hAnsi="Times New Roman" w:ascii="Times New Roman"/>
          <w:b w:val="false"/>
        </w:rPr>
        <w:t>94/2014</w:t>
      </w:r>
      <w:r w:rsidR="005E2EF9" w:rsidRPr="00A437AE">
        <w:rPr>
          <w:rFonts w:hAnsi="Times New Roman" w:ascii="Times New Roman"/>
          <w:b w:val="false"/>
        </w:rPr>
        <w:t xml:space="preserve"> od </w:t>
      </w:r>
      <w:r w:rsidR="00D36DBC">
        <w:rPr>
          <w:rFonts w:hAnsi="Times New Roman" w:ascii="Times New Roman"/>
          <w:b w:val="false"/>
        </w:rPr>
        <w:t>4. studenoga 2015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D36DBC" w:rsidRPr="006E225C">
        <w:rPr>
          <w:rFonts w:hAnsi="Times New Roman" w:ascii="Times New Roman"/>
          <w:b w:val="false"/>
        </w:rPr>
        <w:t xml:space="preserve">66. stavak 14. Zakona o financijskom poslovanju i predstečajnoj nagodbi (objavljen u NN 108/12, 144/12), valjalo donijeti ovo rješenje.  </w:t>
      </w:r>
      <w:r w:rsidRPr="00A437AE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D36DBC">
        <w:rPr>
          <w:rFonts w:hAnsi="Times New Roman" w:ascii="Times New Roman"/>
          <w:b w:val="false"/>
        </w:rPr>
        <w:t>16. siječnja 2017</w:t>
      </w:r>
      <w:r w:rsidRPr="00A437AE">
        <w:rPr>
          <w:rFonts w:hAnsi="Times New Roman" w:ascii="Times New Roman"/>
          <w:b w:val="false"/>
        </w:rPr>
        <w:t>.</w:t>
      </w:r>
      <w:r w:rsidR="00D36DBC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D36DBC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946BD3" w:rsidP="00DA5409" w:rsidR="00946B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dužnik</w:t>
      </w:r>
    </w:p>
    <w:p w:rsidRDefault="00946BD3" w:rsidP="00DA5409" w:rsidR="00946B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FINA uz dopis </w:t>
      </w:r>
    </w:p>
    <w:p w:rsidRDefault="00946BD3" w:rsidP="00DA5409" w:rsidR="00946B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sudski registar </w:t>
      </w:r>
    </w:p>
    <w:p w:rsidRDefault="001A0D41" w:rsidP="00DA5409" w:rsidR="001A0D4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OD Ostermann i partneri d.o.o. Zagreb, Gajeva 7</w:t>
      </w:r>
    </w:p>
    <w:p w:rsidRDefault="00946BD3" w:rsidP="00DA5409" w:rsidR="00946B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e-oglasna ploča </w:t>
      </w:r>
    </w:p>
    <w:p w:rsidRDefault="00946BD3" w:rsidP="00DA5409" w:rsidR="00946BD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D36DBC">
        <w:rPr>
          <w:rFonts w:hAnsi="Times New Roman" w:ascii="Times New Roman"/>
          <w:b w:val="false"/>
        </w:rPr>
        <w:t>16. siječnja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3A7" w:rsidR="00E823A7">
      <w:r>
        <w:separator/>
      </w:r>
    </w:p>
  </w:endnote>
  <w:endnote w:id="0" w:type="continuationSeparator">
    <w:p w:rsidRDefault="00E823A7" w:rsidR="00E82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9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3A7" w:rsidR="00E823A7">
      <w:r>
        <w:separator/>
      </w:r>
    </w:p>
  </w:footnote>
  <w:footnote w:id="0" w:type="continuationSeparator">
    <w:p w:rsidRDefault="00E823A7" w:rsidR="00E82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</w:t>
    </w:r>
    <w:r w:rsidR="00D36DBC">
      <w:rPr>
        <w:rFonts w:hAnsi="Times New Roman" w:ascii="Times New Roman"/>
        <w:b w:val="false"/>
      </w:rPr>
      <w:t>pn</w:t>
    </w:r>
    <w:r w:rsidRPr="00BA275F">
      <w:rPr>
        <w:rFonts w:hAnsi="Times New Roman" w:ascii="Times New Roman"/>
        <w:b w:val="false"/>
      </w:rPr>
      <w:t>-</w:t>
    </w:r>
    <w:r w:rsidR="00D36DBC">
      <w:rPr>
        <w:rFonts w:hAnsi="Times New Roman" w:ascii="Times New Roman"/>
        <w:b w:val="false"/>
      </w:rPr>
      <w:t>94</w:t>
    </w:r>
    <w:r w:rsidR="005E2EF9">
      <w:rPr>
        <w:rFonts w:hAnsi="Times New Roman" w:ascii="Times New Roman"/>
        <w:b w:val="false"/>
      </w:rPr>
      <w:t>/201</w:t>
    </w:r>
    <w:r w:rsidR="00D36DBC">
      <w:rPr>
        <w:rFonts w:hAnsi="Times New Roman" w:ascii="Times New Roman"/>
        <w:b w:val="false"/>
      </w:rPr>
      <w:t>4</w:t>
    </w:r>
    <w:r w:rsidR="001A0D41">
      <w:rPr>
        <w:rFonts w:hAnsi="Times New Roman" w:ascii="Times New Roman"/>
        <w:b w:val="false"/>
      </w:rPr>
      <w:t>-19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D4EE9"/>
    <w:rsid w:val="00120ECA"/>
    <w:rsid w:val="001534EB"/>
    <w:rsid w:val="001A0D41"/>
    <w:rsid w:val="0038054A"/>
    <w:rsid w:val="004879CB"/>
    <w:rsid w:val="00492890"/>
    <w:rsid w:val="00542935"/>
    <w:rsid w:val="005A18B4"/>
    <w:rsid w:val="005E2EF9"/>
    <w:rsid w:val="00606084"/>
    <w:rsid w:val="00883BC7"/>
    <w:rsid w:val="00946BD3"/>
    <w:rsid w:val="009D7637"/>
    <w:rsid w:val="00A437AE"/>
    <w:rsid w:val="00B24788"/>
    <w:rsid w:val="00BA275F"/>
    <w:rsid w:val="00C06B8F"/>
    <w:rsid w:val="00CC14A6"/>
    <w:rsid w:val="00D36B12"/>
    <w:rsid w:val="00D36DBC"/>
    <w:rsid w:val="00DA5409"/>
    <w:rsid w:val="00E823A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9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9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prosinca 2015.</izvorni_sadrzaj>
    <derivirana_varijabla naziv="DomainObject.Predmet.DatumArhiviranja_1">9. prosinca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2015.</izvorni_sadrzaj>
    <derivirana_varijabla naziv="DomainObject.Predmet.DatumRjesavanja_1">4. studenog 2015.</derivirana_varijabla>
  </DomainObject.Predmet.DatumRjesavanja>
  <DomainObject.Predmet.DatumRokaCuvanja>
    <izvorni_sadrzaj>6. studenog 2045.</izvorni_sadrzaj>
    <derivirana_varijabla naziv="DomainObject.Predmet.DatumRokaCuvanja_1">6. studenog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prosinca 2015.</izvorni_sadrzaj>
    <derivirana_varijabla naziv="DomainObject.Predmet.DatumZatvaranja_1">9. prosinca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hr.ibm.icms.common.model.sluzbeneosobe.Referada@79a079a[id=6477, dbStatus=null, naziv=Referada 14, oznaka=null, sudac=null] &lt;-hr.ibm.icms.common.model.sluzbeneosobe.Referada@79a079a[status dodjele: =false]</izvorni_sadrzaj>
    <derivirana_varijabla naziv="DomainObject.Predmet.MjestoCuvanja_1">hr.ibm.icms.common.model.sluzbeneosobe.Referada@79a079a[id=6477, dbStatus=null, naziv=Referada 14, oznaka=null, sudac=null] &lt;-hr.ibm.icms.common.model.sluzbeneosobe.Referada@79a079a[status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Stpn-94/2014</izvorni_sadrzaj>
    <derivirana_varijabla naziv="DomainObject.Predmet.OznakaBroj_1">Stpn-94/2014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AKVAMARIN d.o.o.  Kastav</izvorni_sadrzaj>
    <derivirana_varijabla naziv="DomainObject.Predmet.StrankaFormated_1">  AKVAMARIN d.o.o.  Kastav</derivirana_varijabla>
  </DomainObject.Predmet.StrankaFormated>
  <DomainObject.Predmet.StrankaFormatedOIB>
    <izvorni_sadrzaj>  AKVAMARIN d.o.o.  Kastav, OIB 24198541859</izvorni_sadrzaj>
    <derivirana_varijabla naziv="DomainObject.Predmet.StrankaFormatedOIB_1">  AKVAMARIN d.o.o.  Kastav, OIB 24198541859</derivirana_varijabla>
  </DomainObject.Predmet.StrankaFormatedOIB>
  <DomainObject.Predmet.StrankaFormatedWithAdress>
    <izvorni_sadrzaj> AKVAMARIN d.o.o.  Kastav, Brnčići 1/9, 51215 Kastav</izvorni_sadrzaj>
    <derivirana_varijabla naziv="DomainObject.Predmet.StrankaFormatedWithAdress_1"> AKVAMARIN d.o.o.  Kastav, Brnčići 1/9, 51215 Kastav</derivirana_varijabla>
  </DomainObject.Predmet.StrankaFormatedWithAdress>
  <DomainObject.Predmet.StrankaFormatedWithAdressOIB>
    <izvorni_sadrzaj> AKVAMARIN d.o.o.  Kastav, OIB 24198541859, Brnčići 1/9, 51215 Kastav</izvorni_sadrzaj>
    <derivirana_varijabla naziv="DomainObject.Predmet.StrankaFormatedWithAdressOIB_1"> AKVAMARIN d.o.o.  Kastav, OIB 24198541859, Brnčići 1/9, 51215 Kastav</derivirana_varijabla>
  </DomainObject.Predmet.StrankaFormatedWithAdressOIB>
  <DomainObject.Predmet.StrankaWithAdress>
    <izvorni_sadrzaj>AKVAMARIN d.o.o.  Kastav Brnčići 1/9,51215 Kastav</izvorni_sadrzaj>
    <derivirana_varijabla naziv="DomainObject.Predmet.StrankaWithAdress_1">AKVAMARIN d.o.o.  Kastav Brnčići 1/9,51215 Kastav</derivirana_varijabla>
  </DomainObject.Predmet.StrankaWithAdress>
  <DomainObject.Predmet.StrankaWithAdressOIB>
    <izvorni_sadrzaj>AKVAMARIN d.o.o.  Kastav, OIB 24198541859, Brnčići 1/9,51215 Kastav</izvorni_sadrzaj>
    <derivirana_varijabla naziv="DomainObject.Predmet.StrankaWithAdressOIB_1">AKVAMARIN d.o.o.  Kastav, OIB 24198541859, Brnčići 1/9,51215 Kastav</derivirana_varijabla>
  </DomainObject.Predmet.StrankaWithAdressOIB>
  <DomainObject.Predmet.StrankaNazivFormated>
    <izvorni_sadrzaj>AKVAMARIN d.o.o.  Kastav</izvorni_sadrzaj>
    <derivirana_varijabla naziv="DomainObject.Predmet.StrankaNazivFormated_1">AKVAMARIN d.o.o.  Kastav</derivirana_varijabla>
  </DomainObject.Predmet.StrankaNazivFormated>
  <DomainObject.Predmet.StrankaNazivFormatedOIB>
    <izvorni_sadrzaj>AKVAMARIN d.o.o.  Kastav, OIB 24198541859</izvorni_sadrzaj>
    <derivirana_varijabla naziv="DomainObject.Predmet.StrankaNazivFormatedOIB_1">AKVAMARIN d.o.o.  Kastav, OIB 24198541859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AKVAMARIN d.o.o.  Kastav</item>
    </izvorni_sadrzaj>
    <derivirana_varijabla naziv="DomainObject.Predmet.StrankaListFormated_1">
      <item>AKVAMARIN d.o.o.  Kastav</item>
    </derivirana_varijabla>
  </DomainObject.Predmet.StrankaListFormated>
  <DomainObject.Predmet.StrankaListFormatedOIB>
    <izvorni_sadrzaj>
      <item>AKVAMARIN d.o.o.  Kastav, OIB 24198541859</item>
    </izvorni_sadrzaj>
    <derivirana_varijabla naziv="DomainObject.Predmet.StrankaListFormatedOIB_1">
      <item>AKVAMARIN d.o.o.  Kastav, OIB 24198541859</item>
    </derivirana_varijabla>
  </DomainObject.Predmet.StrankaListFormatedOIB>
  <DomainObject.Predmet.StrankaListFormatedWithAdress>
    <izvorni_sadrzaj>
      <item>AKVAMARIN d.o.o.  Kastav, Brnčići 1/9, 51215 Kastav</item>
    </izvorni_sadrzaj>
    <derivirana_varijabla naziv="DomainObject.Predmet.StrankaListFormatedWithAdress_1">
      <item>AKVAMARIN d.o.o.  Kastav, Brnčići 1/9, 51215 Kastav</item>
    </derivirana_varijabla>
  </DomainObject.Predmet.StrankaListFormatedWithAdress>
  <DomainObject.Predmet.StrankaListFormatedWithAdressOIB>
    <izvorni_sadrzaj>
      <item>AKVAMARIN d.o.o.  Kastav, OIB 24198541859, Brnčići 1/9, 51215 Kastav</item>
    </izvorni_sadrzaj>
    <derivirana_varijabla naziv="DomainObject.Predmet.StrankaListFormatedWithAdressOIB_1">
      <item>AKVAMARIN d.o.o.  Kastav, OIB 24198541859, Brnčići 1/9, 51215 Kastav</item>
    </derivirana_varijabla>
  </DomainObject.Predmet.StrankaListFormatedWithAdressOIB>
  <DomainObject.Predmet.StrankaListNazivFormated>
    <izvorni_sadrzaj>
      <item>AKVAMARIN d.o.o.  Kastav</item>
    </izvorni_sadrzaj>
    <derivirana_varijabla naziv="DomainObject.Predmet.StrankaListNazivFormated_1">
      <item>AKVAMARIN d.o.o.  Kastav</item>
    </derivirana_varijabla>
  </DomainObject.Predmet.StrankaListNazivFormated>
  <DomainObject.Predmet.StrankaListNazivFormatedOIB>
    <izvorni_sadrzaj>
      <item>AKVAMARIN d.o.o.  Kastav, OIB 24198541859</item>
    </izvorni_sadrzaj>
    <derivirana_varijabla naziv="DomainObject.Predmet.StrankaListNazivFormatedOIB_1">
      <item>AKVAMARIN d.o.o.  Kastav, OIB 24198541859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AKVAMARIN d.o.o.  Kastav</izvorni_sadrzaj>
    <derivirana_varijabla naziv="DomainObject.Predmet.StrankaIDrugi_1">AKVAMARIN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AKVAMARIN d.o.o.  Kastav, OIB 24198541859, Brnčići 1/9, 51215 Kastav</izvorni_sadrzaj>
    <derivirana_varijabla naziv="DomainObject.Predmet.StrankaIDrugiAdressOIB_1">AKVAMARIN d.o.o.  Kastav, OIB 24198541859, Brnčići 1/9,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2015.</izvorni_sadrzaj>
    <derivirana_varijabla naziv="DomainObject.Predmet.OdlukaRjesenje.DatumDonosenjaOdluke_1">4. studenog 2015.</derivirana_varijabla>
  </DomainObject.Predmet.OdlukaRjesenje.DatumDonosenjaOdluke>
  <DomainObject.Predmet.OdlukaRjesenje.DatumPravomocnosti>
    <izvorni_sadrzaj>24. studenog 2015.</izvorni_sadrzaj>
    <derivirana_varijabla naziv="DomainObject.Predmet.OdlukaRjesenje.DatumPravomocnosti_1">24. studenog 2015.</derivirana_varijabla>
  </DomainObject.Predmet.OdlukaRjesenje.DatumPravomocnosti>
  <DomainObject.Predmet.OdlukaRjesenje.Oznaka>
    <izvorni_sadrzaj>Stpn-94/2014-14</izvorni_sadrzaj>
    <derivirana_varijabla naziv="DomainObject.Predmet.OdlukaRjesenje.Oznaka_1">Stpn-94/2014-14</derivirana_varijabla>
  </DomainObject.Predmet.OdlukaRjesenje.Oznaka>
  <DomainObject.Predmet.SudioniciListNaziv>
    <izvorni_sadrzaj>
      <item>AKVAMARIN d.o.o.  Kastav</item>
    </izvorni_sadrzaj>
    <derivirana_varijabla naziv="DomainObject.Predmet.SudioniciListNaziv_1">
      <item>AKVAMARIN d.o.o.  Kastav</item>
    </derivirana_varijabla>
  </DomainObject.Predmet.SudioniciListNaziv>
  <DomainObject.Predmet.SudioniciListAdressOIB>
    <izvorni_sadrzaj>
      <item>AKVAMARIN d.o.o.  Kastav, OIB 24198541859, Brnčići 1/9,51215 Kastav</item>
    </izvorni_sadrzaj>
    <derivirana_varijabla naziv="DomainObject.Predmet.SudioniciListAdressOIB_1">
      <item>AKVAMARIN d.o.o.  Kastav, OIB 24198541859, Brnčići 1/9,51215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24198541859</item>
    </izvorni_sadrzaj>
    <derivirana_varijabla naziv="DomainObject.Predmet.SudioniciListNazivOIB_1">
      <item>, OIB 24198541859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291</properties:Words>
  <properties:Characters>1413</properties:Characters>
  <properties:Lines>90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2017-01-16T08:16:00Z</dcterms:created>
  <dc:creator>vjelenovic</dc:creator>
  <cp:lastModifiedBy>Danijela Fumić</cp:lastModifiedBy>
  <cp:lastPrinted>2017-01-16T08:15:00Z</cp:lastPrinted>
  <dcterms:modified xmlns:xsi="http://www.w3.org/2001/XMLSchema-instance" xsi:type="dcterms:W3CDTF">2017-01-16T08:17:00Z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