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2b35" w14:paraId="fca2b35" w:rsidRDefault="000E41E6" w:rsidR="001F4104">
      <w:pPr>
        <w:pStyle w:val="Bezproreda"/>
        <w15:collapsed w:val="false"/>
      </w:pPr>
      <w:bookmarkStart w:name="_GoBack" w:id="0"/>
      <w:bookmarkEnd w:id="0"/>
      <w:r>
        <w:t>Stečajna masa iza stečajnog dužnika</w:t>
      </w:r>
    </w:p>
    <w:p w:rsidRDefault="000E41E6" w:rsidR="001F4104">
      <w:pPr>
        <w:pStyle w:val="Bezproreda"/>
      </w:pPr>
      <w:r>
        <w:t>TRGO-ULAGANJA društvo s ograničenom odgovornošću u stečaju</w:t>
      </w:r>
    </w:p>
    <w:p w:rsidRDefault="000E41E6" w:rsidR="001F4104">
      <w:pPr>
        <w:pStyle w:val="Bezproreda"/>
      </w:pPr>
      <w:r>
        <w:t>4.Trnjanski zavoj 22</w:t>
      </w:r>
    </w:p>
    <w:p w:rsidRDefault="000E41E6" w:rsidR="001F4104">
      <w:pPr>
        <w:pStyle w:val="Bezproreda"/>
      </w:pPr>
      <w:r>
        <w:t>Oib 14409862576</w:t>
      </w:r>
    </w:p>
    <w:p w:rsidRDefault="000E41E6" w:rsidR="001F4104">
      <w:pPr>
        <w:pStyle w:val="Bezproreda"/>
      </w:pPr>
      <w:r>
        <w:t>Našice,20.04.2017.g.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 xml:space="preserve">         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 xml:space="preserve">                                                           TRGOVAČKI SUD U ZAGREBU</w:t>
      </w:r>
    </w:p>
    <w:p w:rsidRDefault="000E41E6" w:rsidR="001F4104">
      <w:pPr>
        <w:pStyle w:val="Bezproreda"/>
      </w:pPr>
      <w:r>
        <w:t xml:space="preserve">                                                           STEČAJNOM SUCU</w:t>
      </w:r>
    </w:p>
    <w:p w:rsidRDefault="000E41E6" w:rsidR="001F4104">
      <w:pPr>
        <w:pStyle w:val="Bezproreda"/>
      </w:pPr>
      <w:r>
        <w:t xml:space="preserve">                                                          na St-1465/17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 xml:space="preserve">                  IZVJEŠĆE STEČAJNOG UPRAVITELJA POVODOM IZVJEŠTAJNOG ROČIŠTA</w:t>
      </w:r>
    </w:p>
    <w:p w:rsidRDefault="000E41E6" w:rsidR="001F4104">
      <w:pPr>
        <w:pStyle w:val="Bezproreda"/>
      </w:pPr>
      <w:r>
        <w:t xml:space="preserve">                                                         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1.UVODNI DIO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Pravomoćnim rješenjem Trgovačkog suda u Osijeku St-2517/16 OD 19.12.2016.g. otvoren je i zaključen stečajni postupak nad TRGO-ULAGANJA d.o.o. Zagreb.</w:t>
      </w:r>
    </w:p>
    <w:p w:rsidRDefault="000E41E6" w:rsidR="001F4104">
      <w:pPr>
        <w:pStyle w:val="Bezproreda"/>
      </w:pPr>
      <w:r>
        <w:t xml:space="preserve">Podneskom od 21.11.2016.g. vjerovnik RAIFFEISENBANK AUSTRIJA d.d. i podneskom od 04.01.2017.g. vjerovnik ŠTEDBANK  d.d. obavijestili su Trgovački sud u Zagrebu da je dužnik vlasnik nekretnina upisanih u zk.ul.br.2775,br.4449 i br.4450 sve u k.o. 335649 Trnje. </w:t>
      </w:r>
    </w:p>
    <w:p w:rsidRDefault="000E41E6" w:rsidR="001F4104">
      <w:pPr>
        <w:pStyle w:val="Bezproreda"/>
      </w:pPr>
      <w:r>
        <w:t xml:space="preserve"> Trgovački sud u Zagrebu  je Rješenjem broj:40.St-1465/17 od 12.ožujka 2018.g. nastavio stečajni postupak radi naknadne diobe.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2.OSNOVNI PODACI O DUŽNIKU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 xml:space="preserve"> Trgovačkog suda u Zagrebu  Rješenjem  Tt-18/10425-2 od 15.03.2018.g .upisao je stečajnu masu iza TRGO-ULAGANJA d.o.o. u stečaju.</w:t>
      </w:r>
      <w:r w:rsidR="005F7AB1">
        <w:t xml:space="preserve"> </w:t>
      </w:r>
      <w:r>
        <w:t>Stečajna masa je dobila Oib 14409862576.</w:t>
      </w:r>
    </w:p>
    <w:p w:rsidRDefault="000E41E6" w:rsidR="001F4104">
      <w:pPr>
        <w:pStyle w:val="Bezproreda"/>
      </w:pPr>
      <w:r>
        <w:t>Imenovan sam stečajnim upraviteljem.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Nakon primitka rješenja o imenovanju poduzete su slijedeće radnje:</w:t>
      </w:r>
    </w:p>
    <w:p w:rsidRDefault="000E41E6" w:rsidR="001F4104">
      <w:pPr>
        <w:pStyle w:val="Bezproreda"/>
      </w:pPr>
      <w:r>
        <w:t>-izrađen novi žig „stečajne mase“</w:t>
      </w:r>
    </w:p>
    <w:p w:rsidRDefault="000E41E6" w:rsidR="001F4104">
      <w:pPr>
        <w:pStyle w:val="Bezproreda"/>
      </w:pPr>
      <w:r>
        <w:t>-otvoren novi račun u Addiko banci</w:t>
      </w:r>
    </w:p>
    <w:p w:rsidRDefault="000E41E6" w:rsidR="001F4104">
      <w:pPr>
        <w:pStyle w:val="Bezproreda"/>
      </w:pPr>
      <w:r>
        <w:t>-otvorena nova poslovna godina</w:t>
      </w:r>
    </w:p>
    <w:p w:rsidRDefault="000E41E6" w:rsidR="001F4104">
      <w:pPr>
        <w:pStyle w:val="Bezproreda"/>
      </w:pPr>
      <w:r>
        <w:t>-zaprimljene prijave potraživanja i provjera vjerodostojnosti istih</w:t>
      </w:r>
    </w:p>
    <w:p w:rsidRDefault="000E41E6" w:rsidR="001F4104">
      <w:pPr>
        <w:pStyle w:val="Bezproreda"/>
      </w:pPr>
      <w:r>
        <w:t>-sklopljen ugovor o obavljanju knjigovodstvenih poslova s tvrtkom Raptor d.o.o. Osijek uz naknadu od 1.250,00 kn bruto.</w:t>
      </w:r>
    </w:p>
    <w:p w:rsidRDefault="000E41E6" w:rsidR="001F4104">
      <w:pPr>
        <w:pStyle w:val="Bezproreda"/>
      </w:pPr>
      <w:r>
        <w:t>-prikupljene ponude za procjenu nekretnina</w:t>
      </w:r>
    </w:p>
    <w:p w:rsidRDefault="000E41E6" w:rsidR="001F4104">
      <w:pPr>
        <w:pStyle w:val="Bezproreda"/>
      </w:pPr>
      <w:r>
        <w:t>-zaprimljena tražbina osigurana razlučnim pravom.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lastRenderedPageBreak/>
        <w:t>3.IMOVINA STEČAJNE MASE STEČAJNOG DUŽNIKA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Sukladno čl.221.Stečajnog zakona,  utvrđeno je da dužnik na dan 13.04.2018.g. raspolaže sa slijedećom imovinom: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3.1.NEKRETNINE</w:t>
      </w:r>
    </w:p>
    <w:p w:rsidRDefault="000E41E6" w:rsidR="001F4104">
      <w:pPr>
        <w:pStyle w:val="Bezproreda"/>
      </w:pPr>
      <w:r>
        <w:t>1.kčbr. 3350/2 u naravi oranica u Praćanskoj ulici površine 1050 m2 upisanoj u zk.ul.br.2775 k.o. Trnje</w:t>
      </w:r>
    </w:p>
    <w:p w:rsidRDefault="000E41E6" w:rsidR="001F4104">
      <w:pPr>
        <w:pStyle w:val="Bezproreda"/>
      </w:pPr>
      <w:r>
        <w:t>2.kčbr.3350/3 u naravi oranica u Praćanskoj ulici površine 1050 m2 upisanoj u zk.ul.br. 4449 k.o. Trnje</w:t>
      </w:r>
    </w:p>
    <w:p w:rsidRDefault="000E41E6" w:rsidR="001F4104">
      <w:pPr>
        <w:pStyle w:val="Bezproreda"/>
      </w:pPr>
      <w:r>
        <w:t xml:space="preserve">3.kčbr.3350/4 u naravi oranica u Praćanskoj ulici površine 292 čhv upisanoj u   zk.ul.br. 4450 k.o. Trnje </w:t>
      </w:r>
    </w:p>
    <w:p w:rsidRDefault="000E41E6" w:rsidR="001F4104">
      <w:pPr>
        <w:pStyle w:val="Bezproreda"/>
      </w:pPr>
      <w:r>
        <w:t>Na svim nekretninama je upisana uknjižba,ustupanje založnog prava,ugovor o ustupu potraživanja i prava 29.12.2017.g.,Izjava 22.02.2018.g. prijenosom hipotekarne tražbine koja je osigurana založnim pravom upisanim pod Z-46004/08 u iznosu od 5.000.000,00 eura s dosadašnjeg vjerovnika Raiffeisanbank Austria d.d.Zagreb,za korist:</w:t>
      </w:r>
    </w:p>
    <w:p w:rsidRDefault="000E41E6" w:rsidR="001F4104">
      <w:pPr>
        <w:pStyle w:val="Bezproreda"/>
      </w:pPr>
      <w:r>
        <w:t>MEDIA ČETIRI d.o.o.,Oib 85219435858,Odra,ul.Ivana Lackovića Croate 3.</w:t>
      </w:r>
    </w:p>
    <w:p w:rsidRDefault="000E41E6" w:rsidR="001F4104">
      <w:pPr>
        <w:pStyle w:val="Bezproreda"/>
      </w:pPr>
      <w:r>
        <w:t>Također je upisano pod kasnijim redoslijedom na svim nekretninama i založno pravo u korist ŠTEDBANK d.d., Oib:58063088591,Slavonska avenija 3,Zagreb.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4.STANJE STEČAJNE MASE I PRIJAVLJENE TRAŽBINE U STEČAJNOM POSTUPKU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Na temelju uvida u popisa imovine,te prijavljenih tražbina stečajnih vjerovnika sastavio sam slijedeće tablice:</w:t>
      </w:r>
    </w:p>
    <w:p w:rsidRDefault="000E41E6" w:rsidR="001F4104">
      <w:pPr>
        <w:pStyle w:val="Bezproreda"/>
      </w:pPr>
      <w:r>
        <w:t xml:space="preserve">-tablica </w:t>
      </w:r>
      <w:r w:rsidR="005F7AB1">
        <w:t>razlučnih prava</w:t>
      </w:r>
    </w:p>
    <w:p w:rsidRDefault="000E41E6" w:rsidR="001F4104">
      <w:pPr>
        <w:pStyle w:val="Bezproreda"/>
      </w:pPr>
      <w:r>
        <w:t>-tablica prijavljenih tražbina II.viši isplatni red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502AB7" w:rsidR="001F4104">
      <w:pPr>
        <w:pStyle w:val="Bezproreda"/>
      </w:pPr>
      <w:r>
        <w:t>5</w:t>
      </w:r>
      <w:r w:rsidR="000E41E6">
        <w:t>.DOSPJELI NEPODMIRENI TROŠKOVI OD OTVARANJA STEČAJNOG POSTUPKA</w:t>
      </w:r>
    </w:p>
    <w:p w:rsidRDefault="000E41E6" w:rsidR="001F4104">
      <w:pPr>
        <w:pStyle w:val="Bezproreda"/>
      </w:pPr>
      <w:r>
        <w:t xml:space="preserve">Od 12.03.g.do 20.04.2018.g. </w:t>
      </w:r>
    </w:p>
    <w:p w:rsidRDefault="001F4104" w:rsidR="001F4104">
      <w:pPr>
        <w:pStyle w:val="Bezproreda"/>
      </w:pPr>
    </w:p>
    <w:tbl>
      <w:tblPr>
        <w:tblStyle w:val="Reetkatablice"/>
        <w:tblW w:type="dxa" w:w="9289"/>
        <w:tblInd w:type="dxa" w:w="-15"/>
        <w:tblCellMar>
          <w:left w:type="dxa" w:w="93"/>
        </w:tblCellMar>
        <w:tblLook w:val="04A0" w:noVBand="1" w:noHBand="0" w:lastColumn="0" w:firstColumn="1" w:lastRow="0" w:firstRow="1"/>
      </w:tblPr>
      <w:tblGrid>
        <w:gridCol w:w="1098"/>
        <w:gridCol w:w="4398"/>
        <w:gridCol w:w="1984"/>
        <w:gridCol w:w="1809"/>
      </w:tblGrid>
      <w:tr w:rsidTr="00502AB7" w:rsidR="001F4104">
        <w:tc>
          <w:tcPr>
            <w:tcW w:type="dxa" w:w="10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Red.broj</w:t>
            </w:r>
          </w:p>
        </w:tc>
        <w:tc>
          <w:tcPr>
            <w:tcW w:type="dxa" w:w="43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Opis troška</w:t>
            </w:r>
          </w:p>
        </w:tc>
        <w:tc>
          <w:tcPr>
            <w:tcW w:type="dxa" w:w="1984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osnov</w:t>
            </w:r>
          </w:p>
        </w:tc>
        <w:tc>
          <w:tcPr>
            <w:tcW w:type="dxa" w:w="1809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iznos</w:t>
            </w:r>
          </w:p>
        </w:tc>
      </w:tr>
      <w:tr w:rsidTr="00502AB7" w:rsidR="001F4104">
        <w:tc>
          <w:tcPr>
            <w:tcW w:type="dxa" w:w="10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1.</w:t>
            </w:r>
          </w:p>
        </w:tc>
        <w:tc>
          <w:tcPr>
            <w:tcW w:type="dxa" w:w="43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Izrada pečata</w:t>
            </w:r>
          </w:p>
        </w:tc>
        <w:tc>
          <w:tcPr>
            <w:tcW w:type="dxa" w:w="1984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rn</w:t>
            </w:r>
          </w:p>
        </w:tc>
        <w:tc>
          <w:tcPr>
            <w:tcW w:type="dxa" w:w="1809"/>
            <w:shd w:fill="auto" w:color="auto" w:val="clear"/>
            <w:tcMar>
              <w:left w:type="dxa" w:w="93"/>
            </w:tcMar>
          </w:tcPr>
          <w:p w:rsidRDefault="000E41E6" w:rsidP="00502AB7" w:rsidR="001F4104">
            <w:pPr>
              <w:pStyle w:val="Bezproreda"/>
            </w:pPr>
            <w:r>
              <w:t xml:space="preserve">  </w:t>
            </w:r>
            <w:r w:rsidR="00502AB7">
              <w:t xml:space="preserve">125,00 </w:t>
            </w:r>
            <w:r>
              <w:t>kn</w:t>
            </w:r>
          </w:p>
        </w:tc>
      </w:tr>
      <w:tr w:rsidTr="00502AB7" w:rsidR="001F4104">
        <w:tc>
          <w:tcPr>
            <w:tcW w:type="dxa" w:w="10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2.</w:t>
            </w:r>
          </w:p>
        </w:tc>
        <w:tc>
          <w:tcPr>
            <w:tcW w:type="dxa" w:w="43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Poštarina za poslanu poštu</w:t>
            </w:r>
          </w:p>
        </w:tc>
        <w:tc>
          <w:tcPr>
            <w:tcW w:type="dxa" w:w="1984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rn</w:t>
            </w:r>
          </w:p>
        </w:tc>
        <w:tc>
          <w:tcPr>
            <w:tcW w:type="dxa" w:w="1809"/>
            <w:shd w:fill="auto" w:color="auto" w:val="clear"/>
            <w:tcMar>
              <w:left w:type="dxa" w:w="93"/>
            </w:tcMar>
          </w:tcPr>
          <w:p w:rsidRDefault="000E41E6" w:rsidP="00502AB7" w:rsidR="001F4104">
            <w:pPr>
              <w:pStyle w:val="Bezproreda"/>
            </w:pPr>
            <w:r>
              <w:t xml:space="preserve">     </w:t>
            </w:r>
            <w:r w:rsidR="00502AB7">
              <w:t>1</w:t>
            </w:r>
            <w:r>
              <w:t>1,50 kn</w:t>
            </w:r>
          </w:p>
        </w:tc>
      </w:tr>
      <w:tr w:rsidTr="00502AB7" w:rsidR="001F4104">
        <w:tc>
          <w:tcPr>
            <w:tcW w:type="dxa" w:w="10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3.</w:t>
            </w:r>
          </w:p>
        </w:tc>
        <w:tc>
          <w:tcPr>
            <w:tcW w:type="dxa" w:w="43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Biljezi</w:t>
            </w:r>
          </w:p>
        </w:tc>
        <w:tc>
          <w:tcPr>
            <w:tcW w:type="dxa" w:w="1984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rn</w:t>
            </w:r>
          </w:p>
        </w:tc>
        <w:tc>
          <w:tcPr>
            <w:tcW w:type="dxa" w:w="1809"/>
            <w:shd w:fill="auto" w:color="auto" w:val="clear"/>
            <w:tcMar>
              <w:left w:type="dxa" w:w="93"/>
            </w:tcMar>
          </w:tcPr>
          <w:p w:rsidRDefault="000E41E6" w:rsidP="00502AB7" w:rsidR="001F4104">
            <w:pPr>
              <w:pStyle w:val="Bezproreda"/>
            </w:pPr>
            <w:r>
              <w:t xml:space="preserve">     </w:t>
            </w:r>
            <w:r w:rsidR="00502AB7">
              <w:t>6</w:t>
            </w:r>
            <w:r>
              <w:t>0,00 kn</w:t>
            </w:r>
          </w:p>
        </w:tc>
      </w:tr>
      <w:tr w:rsidTr="00502AB7" w:rsidR="001F4104">
        <w:tc>
          <w:tcPr>
            <w:tcW w:type="dxa" w:w="1098"/>
            <w:shd w:fill="auto" w:color="auto" w:val="clear"/>
            <w:tcMar>
              <w:left w:type="dxa" w:w="93"/>
            </w:tcMar>
          </w:tcPr>
          <w:p w:rsidRDefault="00502AB7" w:rsidR="001F4104">
            <w:pPr>
              <w:pStyle w:val="Bezproreda"/>
            </w:pPr>
            <w:r>
              <w:t>4</w:t>
            </w:r>
            <w:r w:rsidR="000E41E6">
              <w:t>.</w:t>
            </w:r>
          </w:p>
        </w:tc>
        <w:tc>
          <w:tcPr>
            <w:tcW w:type="dxa" w:w="439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Putni trošak</w:t>
            </w:r>
          </w:p>
        </w:tc>
        <w:tc>
          <w:tcPr>
            <w:tcW w:type="dxa" w:w="1984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Obračun km</w:t>
            </w:r>
          </w:p>
        </w:tc>
        <w:tc>
          <w:tcPr>
            <w:tcW w:type="dxa" w:w="1809"/>
            <w:shd w:fill="auto" w:color="auto" w:val="clear"/>
            <w:tcMar>
              <w:left w:type="dxa" w:w="93"/>
            </w:tcMar>
          </w:tcPr>
          <w:p w:rsidRDefault="00663753" w:rsidR="001F4104">
            <w:pPr>
              <w:pStyle w:val="Bezproreda"/>
            </w:pPr>
            <w:r>
              <w:t xml:space="preserve">   900 </w:t>
            </w:r>
            <w:r w:rsidR="000E41E6">
              <w:t xml:space="preserve">,00 kn </w:t>
            </w:r>
          </w:p>
        </w:tc>
      </w:tr>
    </w:tbl>
    <w:p w:rsidRDefault="000E41E6" w:rsidR="001F4104">
      <w:pPr>
        <w:pStyle w:val="Bezproreda"/>
      </w:pPr>
      <w:r>
        <w:t xml:space="preserve">                                                                                                              UKUPNO</w:t>
      </w:r>
      <w:r w:rsidR="00502AB7">
        <w:t xml:space="preserve">                         1.</w:t>
      </w:r>
      <w:r w:rsidR="00663753">
        <w:t>096</w:t>
      </w:r>
      <w:r w:rsidR="00502AB7">
        <w:t xml:space="preserve">,50 </w:t>
      </w:r>
      <w:r>
        <w:t>kn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28099D" w:rsidR="001F4104">
      <w:pPr>
        <w:pStyle w:val="Bezproreda"/>
      </w:pPr>
      <w:r>
        <w:t>6</w:t>
      </w:r>
      <w:r w:rsidR="000E41E6">
        <w:t>.PREDVIDIVI TROŠKOVI STEČAJNOG POSTUPKA</w:t>
      </w:r>
    </w:p>
    <w:p w:rsidRDefault="001F4104" w:rsidR="001F4104">
      <w:pPr>
        <w:pStyle w:val="Bezproreda"/>
      </w:pPr>
    </w:p>
    <w:tbl>
      <w:tblPr>
        <w:tblStyle w:val="Reetkatablice"/>
        <w:tblW w:type="dxa" w:w="9288"/>
        <w:tblInd w:type="dxa" w:w="-15"/>
        <w:tblCellMar>
          <w:left w:type="dxa" w:w="93"/>
        </w:tblCellMar>
        <w:tblLook w:val="04A0" w:noVBand="1" w:noHBand="0" w:lastColumn="0" w:firstColumn="1" w:lastRow="0" w:firstRow="1"/>
      </w:tblPr>
      <w:tblGrid>
        <w:gridCol w:w="1097"/>
        <w:gridCol w:w="5811"/>
        <w:gridCol w:w="2380"/>
      </w:tblGrid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Redni br.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Troškovi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Iznos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1.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Uredski materijal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 xml:space="preserve"> -    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2.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Naknada banke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 xml:space="preserve">     360,00 kn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3.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Knjigovodstvene usluge(12 mjeseci)-1.250,00 kn bruto mjesečno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15.000,00 kn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4.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 xml:space="preserve">Putni trošak 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0E41E6" w:rsidP="0028099D" w:rsidR="001F4104">
            <w:pPr>
              <w:pStyle w:val="Bezproreda"/>
            </w:pPr>
            <w:r>
              <w:t xml:space="preserve">  </w:t>
            </w:r>
            <w:r w:rsidR="0028099D">
              <w:t>3.000,00 kn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lastRenderedPageBreak/>
              <w:t>5.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P="0028099D" w:rsidR="001F4104">
            <w:pPr>
              <w:pStyle w:val="Bezproreda"/>
            </w:pPr>
            <w:r>
              <w:t>Oglašavanje prodaje</w:t>
            </w:r>
            <w:r w:rsidR="0028099D">
              <w:t xml:space="preserve"> Fina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0E41E6" w:rsidP="0028099D" w:rsidR="001F4104">
            <w:pPr>
              <w:pStyle w:val="Bezproreda"/>
            </w:pPr>
            <w:r>
              <w:t xml:space="preserve">  </w:t>
            </w:r>
            <w:r w:rsidR="0028099D">
              <w:t>3</w:t>
            </w:r>
            <w:r>
              <w:t>.000,00 kn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6.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Ostali troškovi (vještačenje nekretnina)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28099D" w:rsidR="001F4104">
            <w:pPr>
              <w:pStyle w:val="Bezproreda"/>
            </w:pPr>
            <w:r>
              <w:t xml:space="preserve"> 10.500</w:t>
            </w:r>
            <w:r w:rsidR="000E41E6">
              <w:t>,00 kn</w:t>
            </w:r>
          </w:p>
          <w:p w:rsidRDefault="000E41E6" w:rsidR="001F4104">
            <w:pPr>
              <w:pStyle w:val="Bezproreda"/>
            </w:pPr>
            <w:r>
              <w:t xml:space="preserve">  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7.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P="0028099D" w:rsidR="001F4104">
            <w:pPr>
              <w:pStyle w:val="Bezproreda"/>
            </w:pPr>
            <w:r>
              <w:t>Trošak komunalna naknada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-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8.</w:t>
            </w: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Nagrada stečajnom upravitelju bruto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28099D" w:rsidR="001F4104">
            <w:pPr>
              <w:pStyle w:val="Bezproreda"/>
            </w:pPr>
            <w:r>
              <w:t>200</w:t>
            </w:r>
            <w:r w:rsidR="000E41E6">
              <w:t>.000,00 kn</w:t>
            </w:r>
          </w:p>
        </w:tc>
      </w:tr>
      <w:tr w:rsidR="001F4104">
        <w:tc>
          <w:tcPr>
            <w:tcW w:type="dxa" w:w="1097"/>
            <w:shd w:fill="auto" w:color="auto" w:val="clear"/>
            <w:tcMar>
              <w:left w:type="dxa" w:w="93"/>
            </w:tcMar>
          </w:tcPr>
          <w:p w:rsidRDefault="001F4104" w:rsidR="001F4104">
            <w:pPr>
              <w:pStyle w:val="Bezproreda"/>
            </w:pPr>
          </w:p>
        </w:tc>
        <w:tc>
          <w:tcPr>
            <w:tcW w:type="dxa" w:w="5811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UKUPNO</w:t>
            </w:r>
          </w:p>
        </w:tc>
        <w:tc>
          <w:tcPr>
            <w:tcW w:type="dxa" w:w="2380"/>
            <w:shd w:fill="auto" w:color="auto" w:val="clear"/>
            <w:tcMar>
              <w:left w:type="dxa" w:w="93"/>
            </w:tcMar>
          </w:tcPr>
          <w:p w:rsidRDefault="0028099D" w:rsidR="001F4104">
            <w:pPr>
              <w:pStyle w:val="Bezproreda"/>
            </w:pPr>
            <w:r>
              <w:t>228.860</w:t>
            </w:r>
            <w:r w:rsidR="000E41E6">
              <w:t>,00 kn</w:t>
            </w:r>
          </w:p>
        </w:tc>
      </w:tr>
    </w:tbl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7.1.PREDVIDIVI PRIHODI U STEČAJNOM POSTUPKU</w:t>
      </w:r>
    </w:p>
    <w:p w:rsidRDefault="001F4104" w:rsidR="001F4104">
      <w:pPr>
        <w:pStyle w:val="Bezproreda"/>
      </w:pPr>
    </w:p>
    <w:tbl>
      <w:tblPr>
        <w:tblStyle w:val="Reetkatablice"/>
        <w:tblW w:type="dxa" w:w="9288"/>
        <w:tblInd w:type="dxa" w:w="-15"/>
        <w:tblCellMar>
          <w:left w:type="dxa" w:w="93"/>
        </w:tblCellMar>
        <w:tblLook w:val="04A0" w:noVBand="1" w:noHBand="0" w:lastColumn="0" w:firstColumn="1" w:lastRow="0" w:firstRow="1"/>
      </w:tblPr>
      <w:tblGrid>
        <w:gridCol w:w="1383"/>
        <w:gridCol w:w="3828"/>
        <w:gridCol w:w="2268"/>
        <w:gridCol w:w="1809"/>
      </w:tblGrid>
      <w:tr w:rsidTr="0028099D" w:rsidR="001F4104">
        <w:tc>
          <w:tcPr>
            <w:tcW w:type="dxa" w:w="1383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Redni broj</w:t>
            </w:r>
          </w:p>
        </w:tc>
        <w:tc>
          <w:tcPr>
            <w:tcW w:type="dxa" w:w="382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Predvidivi prihod</w:t>
            </w:r>
          </w:p>
        </w:tc>
        <w:tc>
          <w:tcPr>
            <w:tcW w:type="dxa" w:w="226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Osnov</w:t>
            </w:r>
          </w:p>
        </w:tc>
        <w:tc>
          <w:tcPr>
            <w:tcW w:type="dxa" w:w="1809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Iznos</w:t>
            </w:r>
          </w:p>
        </w:tc>
      </w:tr>
      <w:tr w:rsidTr="0028099D" w:rsidR="001F4104">
        <w:tc>
          <w:tcPr>
            <w:tcW w:type="dxa" w:w="1383"/>
            <w:shd w:fill="auto" w:color="auto" w:val="clear"/>
            <w:tcMar>
              <w:left w:type="dxa" w:w="93"/>
            </w:tcMar>
          </w:tcPr>
          <w:p w:rsidRDefault="0028099D" w:rsidR="001F4104">
            <w:pPr>
              <w:pStyle w:val="Bezproreda"/>
            </w:pPr>
            <w:r>
              <w:t>1</w:t>
            </w:r>
            <w:r w:rsidR="000E41E6">
              <w:t>.</w:t>
            </w:r>
          </w:p>
        </w:tc>
        <w:tc>
          <w:tcPr>
            <w:tcW w:type="dxa" w:w="382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Prodaja nekretnina</w:t>
            </w:r>
          </w:p>
        </w:tc>
        <w:tc>
          <w:tcPr>
            <w:tcW w:type="dxa" w:w="226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Dražba putem Fine</w:t>
            </w:r>
          </w:p>
        </w:tc>
        <w:tc>
          <w:tcPr>
            <w:tcW w:type="dxa" w:w="1809"/>
            <w:shd w:fill="auto" w:color="auto" w:val="clear"/>
            <w:tcMar>
              <w:left w:type="dxa" w:w="93"/>
            </w:tcMar>
          </w:tcPr>
          <w:p w:rsidRDefault="000E41E6" w:rsidP="0028099D" w:rsidR="001F4104">
            <w:pPr>
              <w:pStyle w:val="Bezproreda"/>
            </w:pPr>
            <w:r>
              <w:t xml:space="preserve">    </w:t>
            </w:r>
            <w:r w:rsidR="0028099D">
              <w:t>2.200</w:t>
            </w:r>
            <w:r>
              <w:t>.000,00 kn</w:t>
            </w:r>
          </w:p>
        </w:tc>
      </w:tr>
      <w:tr w:rsidTr="0028099D" w:rsidR="001F4104">
        <w:tc>
          <w:tcPr>
            <w:tcW w:type="dxa" w:w="1383"/>
            <w:shd w:fill="auto" w:color="auto" w:val="clear"/>
            <w:tcMar>
              <w:left w:type="dxa" w:w="93"/>
            </w:tcMar>
          </w:tcPr>
          <w:p w:rsidRDefault="001F4104" w:rsidR="001F4104">
            <w:pPr>
              <w:pStyle w:val="Bezproreda"/>
            </w:pPr>
          </w:p>
        </w:tc>
        <w:tc>
          <w:tcPr>
            <w:tcW w:type="dxa" w:w="3828"/>
            <w:shd w:fill="auto" w:color="auto" w:val="clear"/>
            <w:tcMar>
              <w:left w:type="dxa" w:w="93"/>
            </w:tcMar>
          </w:tcPr>
          <w:p w:rsidRDefault="001F4104" w:rsidR="001F4104">
            <w:pPr>
              <w:pStyle w:val="Bezproreda"/>
            </w:pPr>
          </w:p>
        </w:tc>
        <w:tc>
          <w:tcPr>
            <w:tcW w:type="dxa" w:w="2268"/>
            <w:shd w:fill="auto" w:color="auto" w:val="clear"/>
            <w:tcMar>
              <w:left w:type="dxa" w:w="93"/>
            </w:tcMar>
          </w:tcPr>
          <w:p w:rsidRDefault="000E41E6" w:rsidR="001F4104">
            <w:pPr>
              <w:pStyle w:val="Bezproreda"/>
            </w:pPr>
            <w:r>
              <w:t>Ukupno</w:t>
            </w:r>
          </w:p>
        </w:tc>
        <w:tc>
          <w:tcPr>
            <w:tcW w:type="dxa" w:w="1809"/>
            <w:shd w:fill="auto" w:color="auto" w:val="clear"/>
            <w:tcMar>
              <w:left w:type="dxa" w:w="93"/>
            </w:tcMar>
          </w:tcPr>
          <w:p w:rsidRDefault="0028099D" w:rsidR="001F4104">
            <w:pPr>
              <w:pStyle w:val="Bezproreda"/>
            </w:pPr>
            <w:r>
              <w:t>2.200.000</w:t>
            </w:r>
            <w:r w:rsidR="000E41E6">
              <w:t>,00 kn</w:t>
            </w:r>
          </w:p>
        </w:tc>
      </w:tr>
    </w:tbl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 xml:space="preserve">8.PLANIRANE RADNJE STEČAJNOG UPRAVITELJA U NAREDNOM RAZDOBLJU </w:t>
      </w:r>
    </w:p>
    <w:p w:rsidRDefault="000E41E6" w:rsidR="001F4104">
      <w:pPr>
        <w:pStyle w:val="Bezproreda"/>
      </w:pPr>
      <w:r>
        <w:t xml:space="preserve">   Od 10.05.2018.g. do 10.08.2018.g.</w:t>
      </w:r>
    </w:p>
    <w:p w:rsidRDefault="000E41E6" w:rsidR="001F4104">
      <w:pPr>
        <w:pStyle w:val="Bezproreda"/>
      </w:pPr>
      <w:r>
        <w:t>1.Prodaja nekretnina na kojima postoji razlučno pravo(primjena čl.247 SZ) putem Fine po cijeni utvrđenoj po procjeni ovlaštenog vještaka građevinske struke.</w:t>
      </w:r>
    </w:p>
    <w:p w:rsidRDefault="001F4104" w:rsidR="001F4104">
      <w:pPr>
        <w:pStyle w:val="Bezproreda"/>
      </w:pP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9.PRIJEDLOZI ODLUKA VJEROVNICIMA O DALJEM TIJEKU STEČAJNOG POSTUPKA</w:t>
      </w:r>
    </w:p>
    <w:p w:rsidRDefault="000E41E6" w:rsidR="001F4104">
      <w:pPr>
        <w:pStyle w:val="Bezproreda"/>
      </w:pPr>
      <w:r>
        <w:t>Predlažem da se na izvještajnom ročištu 10.05.2018.g. donesu na Skupštini vjerovnika slijedeće odluke:</w:t>
      </w:r>
    </w:p>
    <w:p w:rsidRDefault="000E41E6" w:rsidR="001F4104">
      <w:pPr>
        <w:pStyle w:val="Bezproreda"/>
      </w:pPr>
      <w:r>
        <w:t>1.Prihvaća se Izvješće stečajnog upravitelja o  stanju stečajne mase stečajnog dužnika ,kao i do sada poduzete radnje stečajnog upravitelja.</w:t>
      </w:r>
    </w:p>
    <w:p w:rsidRDefault="000E41E6" w:rsidR="001F4104">
      <w:pPr>
        <w:pStyle w:val="Bezproreda"/>
      </w:pPr>
      <w:r>
        <w:t>2.Odobrava se sklapanje ugovora za obavljanje knjigovodstvenih poslova s tvrtkom Raptor d.o.o.Osijek,Kralja Zvonimira 15,Oib 20821180530,uz mjesečnu naknadu od 1.250,00 kn.</w:t>
      </w:r>
    </w:p>
    <w:p w:rsidRDefault="000E41E6" w:rsidR="001F4104">
      <w:pPr>
        <w:pStyle w:val="Bezproreda"/>
      </w:pPr>
      <w:r>
        <w:t>3.Prihvaća se prijedlog stečajnog upravitelja da se sa Ivić Miroslavom iz D.Miholjca, sklopi ugovor o procjeni nekretnina po cijeni od 10.500,00kn.</w:t>
      </w:r>
    </w:p>
    <w:p w:rsidRDefault="000E41E6" w:rsidR="001F4104">
      <w:pPr>
        <w:pStyle w:val="Bezproreda"/>
      </w:pPr>
      <w:r>
        <w:t xml:space="preserve">4.Prodaja nekretnina stečajnog dužnika na kojima postoji razlučno pravo provesti će se putem Fine(čl.247 SZ) isticanjem početne cijene u skladu s procjenom ovlaštenog vještaka. 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>Prilozi:</w:t>
      </w:r>
    </w:p>
    <w:p w:rsidRDefault="000E41E6" w:rsidR="001F4104">
      <w:pPr>
        <w:pStyle w:val="Bezproreda"/>
      </w:pPr>
      <w:r>
        <w:t>-izvod iz sudskog registra</w:t>
      </w:r>
    </w:p>
    <w:p w:rsidRDefault="000E41E6" w:rsidR="001F4104">
      <w:pPr>
        <w:pStyle w:val="Bezproreda"/>
      </w:pPr>
      <w:r>
        <w:t>-zk. izvadci</w:t>
      </w:r>
    </w:p>
    <w:p w:rsidRDefault="000E41E6" w:rsidR="001F4104">
      <w:pPr>
        <w:pStyle w:val="Bezproreda"/>
      </w:pPr>
      <w:r>
        <w:t>-ponude za procjenu nekretnina</w:t>
      </w:r>
    </w:p>
    <w:p w:rsidRDefault="000E41E6" w:rsidR="001F4104">
      <w:pPr>
        <w:pStyle w:val="Bezproreda"/>
      </w:pPr>
      <w:r>
        <w:t>-ugovor s Raptor d.o.o.Osijek za obavljanje knjigovodstvenih usluga</w:t>
      </w:r>
    </w:p>
    <w:p w:rsidRDefault="000E41E6" w:rsidR="001F4104">
      <w:pPr>
        <w:pStyle w:val="Bezproreda"/>
      </w:pPr>
      <w:r>
        <w:t>-tablica prijavljenih tražbina</w:t>
      </w:r>
      <w:r w:rsidR="005F7AB1">
        <w:t>(</w:t>
      </w:r>
      <w:r>
        <w:t>II viši isplatni red)</w:t>
      </w:r>
    </w:p>
    <w:p w:rsidRDefault="000E41E6" w:rsidR="001F4104">
      <w:pPr>
        <w:pStyle w:val="Bezproreda"/>
      </w:pPr>
      <w:r>
        <w:t>-tablica razlučnih prava</w:t>
      </w:r>
    </w:p>
    <w:p w:rsidRDefault="000E41E6" w:rsidR="001F4104">
      <w:pPr>
        <w:pStyle w:val="Bezproreda"/>
      </w:pPr>
      <w:r>
        <w:t xml:space="preserve">-prijave vjerovnika </w:t>
      </w:r>
    </w:p>
    <w:p w:rsidRDefault="0028099D" w:rsidR="0028099D">
      <w:pPr>
        <w:pStyle w:val="Bezproreda"/>
      </w:pPr>
    </w:p>
    <w:p w:rsidRDefault="0028099D" w:rsidR="0028099D">
      <w:pPr>
        <w:pStyle w:val="Bezproreda"/>
      </w:pPr>
    </w:p>
    <w:p w:rsidRDefault="000E41E6" w:rsidR="001F4104">
      <w:pPr>
        <w:pStyle w:val="Bezproreda"/>
      </w:pPr>
      <w:r>
        <w:t xml:space="preserve">                                                       Stečajni upravitelj:Zvonko Tomljanović</w:t>
      </w:r>
    </w:p>
    <w:p w:rsidRDefault="001F4104" w:rsidR="001F4104">
      <w:pPr>
        <w:pStyle w:val="Bezproreda"/>
      </w:pPr>
    </w:p>
    <w:p w:rsidRDefault="000E41E6" w:rsidR="001F4104">
      <w:pPr>
        <w:pStyle w:val="Bezproreda"/>
      </w:pPr>
      <w:r>
        <w:t xml:space="preserve">    </w:t>
      </w:r>
    </w:p>
    <w:sectPr w:rsidR="001F4104"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  <w:sig w:csb1="00000000" w:csb0="000001BF" w:usb3="00000000" w:usb2="00000021" w:usb1="500078FF" w:usb0="E0000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104"/>
    <w:rsid w:val="000E41E6"/>
    <w:rsid w:val="001F4104"/>
    <w:rsid w:val="0028099D"/>
    <w:rsid w:val="00502AB7"/>
    <w:rsid w:val="005F7AB1"/>
    <w:rsid w:val="00663753"/>
    <w:rsid w:val="007B67D1"/>
    <w:rsid w:val="00D8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BC9"/>
    <w:pPr>
      <w:spacing w:after="200"/>
    </w:pPr>
    <w:rPr>
      <w:color w:val="00000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1"/>
    <w:qFormat/>
    <w:rsid w:val="00567655"/>
    <w:pPr>
      <w:spacing w:lineRule="auto" w:line="240"/>
    </w:pPr>
    <w:rPr>
      <w:color w:val="00000A"/>
      <w:sz w:val="22"/>
    </w:rPr>
  </w:style>
  <w:style w:styleId="Reetkatablice" w:type="table">
    <w:name w:val="Table Grid"/>
    <w:basedOn w:val="Obinatablica"/>
    <w:uiPriority w:val="59"/>
    <w:rsid w:val="00D81611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6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BC9"/>
    <w:pPr>
      <w:spacing w:after="200"/>
    </w:pPr>
    <w:rPr>
      <w:color w:val="00000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1"/>
    <w:qFormat/>
    <w:rsid w:val="00567655"/>
    <w:pPr>
      <w:spacing w:line="240" w:lineRule="auto"/>
    </w:pPr>
    <w:rPr>
      <w:color w:val="00000A"/>
      <w:sz w:val="22"/>
    </w:rPr>
  </w:style>
  <w:style w:styleId="Reetkatablice" w:type="table">
    <w:name w:val="Table Grid"/>
    <w:basedOn w:val="Obinatablica"/>
    <w:uiPriority w:val="59"/>
    <w:rsid w:val="00D81611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6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5D1CE-48BF-4E47-B4FC-C69CE8F09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652</properties:Words>
  <properties:Characters>4336</properties:Characters>
  <properties:Lines>197</properties:Lines>
  <properties:Paragraphs>119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2018-04-25T07:40:00Z</dcterms:created>
  <dc:creator>Zvonko</dc:creator>
  <dc:language>hr-HR</dc:language>
  <cp:lastModifiedBy>Valentina Delač</cp:lastModifiedBy>
  <dcterms:modified xmlns:xsi="http://www.w3.org/2001/XMLSchema-instance" xsi:type="dcterms:W3CDTF">2018-04-25T07:41:00Z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St-1465/2017-10 / Podnesak - Izvješće stečajnog upravitelja (TRGO-ULAGANJA stečajna masa.docx)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3</vt:i4>
  </prop:property>
</prop:Properties>
</file>