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459d3" w14:paraId="04459d3" w:rsidRDefault="00AE649C" w:rsidP="00520FE7" w:rsidR="00AE649C" w:rsidRPr="00B76F3C">
      <w:pPr>
        <w:pStyle w:val="NormaleSPIS"/>
        <w:spacing w:after="0"/>
        <w15:collapsed w:val="false"/>
      </w:pPr>
    </w:p>
    <w:p w:rsidRDefault="00AB4602" w:rsidP="00520FE7" w:rsidR="00520FE7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0FE7"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1693545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20FE7" w:rsidP="00520FE7" w:rsidR="00520FE7">
      <w:pPr>
        <w:spacing w:after="0"/>
        <w:rPr>
          <w:rFonts w:cs="Times New Roman"/>
        </w:rPr>
      </w:pPr>
      <w:r>
        <w:rPr>
          <w:rFonts w:cs="Times New Roman"/>
        </w:rPr>
        <w:t xml:space="preserve">        REPUBLIKA HRVATSKA</w:t>
      </w:r>
    </w:p>
    <w:p w:rsidRDefault="00520FE7" w:rsidP="00520FE7" w:rsidR="00520FE7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520FE7" w:rsidP="00520FE7" w:rsidR="00520FE7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     Braće Radić 2/II</w:t>
      </w:r>
    </w:p>
    <w:p w:rsidRDefault="00520FE7" w:rsidP="00520FE7" w:rsidR="00520FE7">
      <w:pPr>
        <w:spacing w:after="0"/>
        <w:rPr>
          <w:rFonts w:cs="Times New Roman"/>
        </w:rPr>
      </w:pPr>
    </w:p>
    <w:p w:rsidRDefault="00520FE7" w:rsidP="00520FE7" w:rsidR="00520FE7">
      <w:pPr>
        <w:spacing w:after="0"/>
        <w:rPr>
          <w:rFonts w:cs="Times New Roman"/>
        </w:rPr>
      </w:pPr>
    </w:p>
    <w:p w:rsidRDefault="00520FE7" w:rsidP="00520FE7" w:rsidR="00520FE7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 U    I M E     R E P U B L I K E    H R V A T S K E</w:t>
      </w:r>
    </w:p>
    <w:p w:rsidRDefault="00520FE7" w:rsidP="00520FE7" w:rsidR="00520FE7">
      <w:pPr>
        <w:spacing w:after="0"/>
        <w:jc w:val="center"/>
        <w:rPr>
          <w:rFonts w:cs="Times New Roman"/>
          <w:b/>
        </w:rPr>
      </w:pPr>
    </w:p>
    <w:p w:rsidRDefault="00520FE7" w:rsidP="00520FE7" w:rsidR="00520FE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 J E</w:t>
      </w:r>
    </w:p>
    <w:p w:rsidRDefault="00520FE7" w:rsidP="00520FE7" w:rsidR="00520FE7">
      <w:pPr>
        <w:spacing w:after="0"/>
        <w:jc w:val="center"/>
        <w:rPr>
          <w:rFonts w:cs="Times New Roman"/>
        </w:rPr>
      </w:pPr>
    </w:p>
    <w:p w:rsidRDefault="00520FE7" w:rsidP="00520FE7" w:rsidR="00520FE7">
      <w:pPr>
        <w:spacing w:after="0"/>
        <w:jc w:val="center"/>
        <w:rPr>
          <w:rFonts w:cs="Times New Roman"/>
          <w:b/>
        </w:rPr>
      </w:pPr>
    </w:p>
    <w:p w:rsidRDefault="00520FE7" w:rsidP="00520FE7" w:rsidR="00520FE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 xml:space="preserve">,  u stečajnom predmetu povodom prijedloga predlagatelja FINANCIJSKA AGENCIJA, Regionalni centar Zagreb, Podružnica Varaždin, A. Cesarca 2, radi otvaranja stečajnog postupka nad dužnikom GRANADOR j.d.o.o. OIB: 14795768670 sa sjedištem </w:t>
      </w:r>
      <w:r w:rsidR="00A47B5C">
        <w:rPr>
          <w:rFonts w:cs="Times New Roman"/>
        </w:rPr>
        <w:t xml:space="preserve">u Marijanska 83, 48327 </w:t>
      </w:r>
      <w:proofErr w:type="spellStart"/>
      <w:r w:rsidR="00A47B5C">
        <w:rPr>
          <w:rFonts w:cs="Times New Roman"/>
        </w:rPr>
        <w:t>Molve</w:t>
      </w:r>
      <w:proofErr w:type="spellEnd"/>
      <w:r w:rsidR="00A47B5C">
        <w:rPr>
          <w:rFonts w:cs="Times New Roman"/>
        </w:rPr>
        <w:t>, 26</w:t>
      </w:r>
      <w:r>
        <w:rPr>
          <w:rFonts w:cs="Times New Roman"/>
        </w:rPr>
        <w:t>. lipnja 2017.,</w:t>
      </w:r>
    </w:p>
    <w:p w:rsidRDefault="00520FE7" w:rsidP="00520FE7" w:rsidR="00520FE7">
      <w:pPr>
        <w:spacing w:after="0"/>
        <w:jc w:val="both"/>
        <w:rPr>
          <w:rFonts w:cs="Times New Roman"/>
        </w:rPr>
      </w:pPr>
    </w:p>
    <w:p w:rsidRDefault="00520FE7" w:rsidP="00520FE7" w:rsidR="00520FE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j  e  š  i   o        j   e</w:t>
      </w:r>
    </w:p>
    <w:p w:rsidRDefault="00520FE7" w:rsidP="00520FE7" w:rsidR="00520FE7">
      <w:pPr>
        <w:spacing w:after="0"/>
        <w:jc w:val="center"/>
        <w:rPr>
          <w:rFonts w:cs="Times New Roman"/>
        </w:rPr>
      </w:pPr>
    </w:p>
    <w:p w:rsidRDefault="00520FE7" w:rsidP="00520FE7" w:rsidR="00520FE7">
      <w:pPr>
        <w:spacing w:after="0"/>
        <w:jc w:val="center"/>
        <w:rPr>
          <w:rFonts w:cs="Times New Roman"/>
          <w:b/>
        </w:rPr>
      </w:pPr>
    </w:p>
    <w:p w:rsidRDefault="00520FE7" w:rsidP="00520FE7" w:rsidR="00520FE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I/ Otvara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stečajni postupak nad dužnikom GRANADOR j.d.o.o. OIB: 14795768670 sa sjedištem u Marijanska 83, 48327 </w:t>
      </w:r>
      <w:proofErr w:type="spellStart"/>
      <w:r>
        <w:rPr>
          <w:rFonts w:cs="Times New Roman"/>
        </w:rPr>
        <w:t>Molve</w:t>
      </w:r>
      <w:proofErr w:type="spellEnd"/>
      <w:r>
        <w:rPr>
          <w:rFonts w:cs="Times New Roman"/>
        </w:rPr>
        <w:t>.</w:t>
      </w:r>
    </w:p>
    <w:p w:rsidRDefault="00520FE7" w:rsidP="00520FE7" w:rsidR="00520FE7">
      <w:pPr>
        <w:spacing w:after="0"/>
        <w:ind w:firstLine="708"/>
        <w:jc w:val="both"/>
        <w:rPr>
          <w:rFonts w:cs="Times New Roman"/>
        </w:rPr>
      </w:pPr>
    </w:p>
    <w:p w:rsidRDefault="00520FE7" w:rsidP="00520FE7" w:rsidR="00520FE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II/ Za stečajnog upravitelja imenuje se Domagoj </w:t>
      </w:r>
      <w:proofErr w:type="spellStart"/>
      <w:r>
        <w:rPr>
          <w:rFonts w:cs="Times New Roman"/>
        </w:rPr>
        <w:t>Repač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Đorđićeva</w:t>
      </w:r>
      <w:proofErr w:type="spellEnd"/>
      <w:r>
        <w:rPr>
          <w:rFonts w:cs="Times New Roman"/>
        </w:rPr>
        <w:t xml:space="preserve"> 24, Zagreb, OIB: 24977406612.</w:t>
      </w:r>
    </w:p>
    <w:p w:rsidRDefault="00520FE7" w:rsidP="00520FE7" w:rsidR="00520FE7">
      <w:pPr>
        <w:spacing w:after="0"/>
        <w:ind w:firstLine="708"/>
        <w:jc w:val="both"/>
        <w:rPr>
          <w:rFonts w:cs="Times New Roman"/>
        </w:rPr>
      </w:pPr>
    </w:p>
    <w:p w:rsidRDefault="00520FE7" w:rsidP="00520FE7" w:rsidR="00520FE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III/ Zaključuje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stečajni postupak nad dužnikom GRANADOR j.d.o.o. OIB: 14795768670 sa sjedištem u Marijanska 83, 48327 </w:t>
      </w:r>
      <w:proofErr w:type="spellStart"/>
      <w:r>
        <w:rPr>
          <w:rFonts w:cs="Times New Roman"/>
        </w:rPr>
        <w:t>Molve</w:t>
      </w:r>
      <w:proofErr w:type="spellEnd"/>
      <w:r>
        <w:rPr>
          <w:rFonts w:cs="Times New Roman"/>
        </w:rPr>
        <w:t>.</w:t>
      </w:r>
    </w:p>
    <w:p w:rsidRDefault="00520FE7" w:rsidP="00520FE7" w:rsidR="00520FE7">
      <w:pPr>
        <w:spacing w:after="0"/>
        <w:ind w:firstLine="708"/>
        <w:jc w:val="both"/>
        <w:rPr>
          <w:rFonts w:cs="Times New Roman"/>
        </w:rPr>
      </w:pPr>
    </w:p>
    <w:p w:rsidRDefault="00520FE7" w:rsidP="00520FE7" w:rsidR="00520FE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IV/ Ovo rješenje objaviti će se na e-Oglasnoj ploči ovoga suda.</w:t>
      </w:r>
    </w:p>
    <w:p w:rsidRDefault="00520FE7" w:rsidP="00520FE7" w:rsidR="00520FE7">
      <w:pPr>
        <w:spacing w:after="0"/>
        <w:ind w:firstLine="708"/>
        <w:jc w:val="both"/>
        <w:rPr>
          <w:rFonts w:cs="Times New Roman"/>
        </w:rPr>
      </w:pPr>
    </w:p>
    <w:p w:rsidRDefault="00520FE7" w:rsidP="00520FE7" w:rsidR="00520FE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V/ Po pravomoćnosti ovoga rješenja dužnik GRANADOR j.d.o.o. OIB: 14795768670 sa sjedištem u Marijanska 83, 48327 </w:t>
      </w:r>
      <w:proofErr w:type="spellStart"/>
      <w:r>
        <w:rPr>
          <w:rFonts w:cs="Times New Roman"/>
        </w:rPr>
        <w:t>Molve</w:t>
      </w:r>
      <w:proofErr w:type="spellEnd"/>
      <w:r>
        <w:rPr>
          <w:rFonts w:cs="Times New Roman"/>
        </w:rPr>
        <w:t>, biti će brisan iz sudskog registra.</w:t>
      </w:r>
    </w:p>
    <w:p w:rsidRDefault="00520FE7" w:rsidP="00520FE7" w:rsidR="00520FE7">
      <w:pPr>
        <w:spacing w:after="0"/>
        <w:jc w:val="both"/>
        <w:rPr>
          <w:rFonts w:cs="Times New Roman"/>
        </w:rPr>
      </w:pPr>
    </w:p>
    <w:p w:rsidRDefault="00520FE7" w:rsidP="00520FE7" w:rsidR="00520FE7">
      <w:pPr>
        <w:spacing w:after="0"/>
        <w:jc w:val="both"/>
        <w:rPr>
          <w:rFonts w:cs="Times New Roman"/>
        </w:rPr>
      </w:pPr>
    </w:p>
    <w:p w:rsidRDefault="00520FE7" w:rsidP="00520FE7" w:rsidR="00520FE7">
      <w:pPr>
        <w:tabs>
          <w:tab w:pos="3195" w:val="left"/>
        </w:tabs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520FE7" w:rsidP="00520FE7" w:rsidR="00520FE7">
      <w:pPr>
        <w:tabs>
          <w:tab w:pos="3195" w:val="left"/>
        </w:tabs>
        <w:spacing w:after="0"/>
        <w:jc w:val="center"/>
        <w:rPr>
          <w:rFonts w:cs="Times New Roman"/>
          <w:b/>
        </w:rPr>
      </w:pPr>
    </w:p>
    <w:p w:rsidRDefault="00520FE7" w:rsidP="00520FE7" w:rsidR="00520FE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Dana 19. siječnja 2017. predlagatelj je ovome sudu podnio prijedlog za otvaranje stečajnog postupka nad dužnikom, pa je stoga sud pokrenuo prethodni postupak, te je održano ročište radi izjašnjenja o tom prijedlogu na kojem je direktor društva dužnika naveo da su točni podaci Financijske agencije iz prijedloga za otvaranje stečajnog postupka iz razloga što je žiro račun društva dužnika u neprekidnoj blokadi od 2016., s iznosom blokade od oko 147.000,00kuna. Naveo je da društvo nema u vlasništvu nikakve imovine koja bi imala vrijednost te se nije usprotivio da se nad društvom otvori i zaključi stečaj.</w:t>
      </w:r>
    </w:p>
    <w:p w:rsidRDefault="00520FE7" w:rsidP="00520FE7" w:rsidR="00520FE7">
      <w:pPr>
        <w:spacing w:after="0"/>
        <w:ind w:firstLine="708"/>
        <w:jc w:val="both"/>
        <w:rPr>
          <w:rFonts w:cs="Times New Roman"/>
        </w:rPr>
      </w:pPr>
    </w:p>
    <w:p w:rsidRDefault="00520FE7" w:rsidP="00520FE7" w:rsidR="00520FE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Radi navedenog sud je rješenjem poslovni broj 6 St-19/17-6 od 30. svibnja 2017. godine pozvao sve osobe koje imaju pravni interes da se provede stečajni postupak nad </w:t>
      </w:r>
      <w:r>
        <w:rPr>
          <w:rFonts w:cs="Times New Roman"/>
        </w:rPr>
        <w:lastRenderedPageBreak/>
        <w:t>društvom dužnika da, unatoč utvrđenoj nedostatnosti stečajne mase, uplate predujam u iznosu od 10.000,00 kuna za pokriće troškova kako prethodnog, tako i otvorenog stečajnog postupka.</w:t>
      </w:r>
    </w:p>
    <w:p w:rsidRDefault="00520FE7" w:rsidP="00520FE7" w:rsidR="00520FE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Navedenim su rješenjem pozvane osobe bile ujedno upozorene da ukoliko neće u navedenom roku uplatiti navedeni predujam, da će se tada donijeti rješenje o otvaranju i istodobnom zaključenju stečajnog postupka.</w:t>
      </w:r>
    </w:p>
    <w:p w:rsidRDefault="00520FE7" w:rsidP="00520FE7" w:rsidR="00520FE7">
      <w:pPr>
        <w:spacing w:after="0"/>
        <w:ind w:firstLine="708"/>
        <w:jc w:val="both"/>
        <w:rPr>
          <w:rFonts w:cs="Times New Roman"/>
        </w:rPr>
      </w:pPr>
    </w:p>
    <w:p w:rsidRDefault="00520FE7" w:rsidP="00520FE7" w:rsidR="00520FE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da u navedenom roku nitko od pozvanih osoba nije uplatio gore navedeni predujam, valjalo je temeljem odredbe čl. 132. st. 2. i st. 3. Stečajnog zakona (Narodne novine 71/15., dalje: SZ-a), odlučiti kao u izreci ovog rješenja, jer je tim odredbama propisano da ako osobe iz st. 1. čl. 132. SZ-a ne predujme traženi iznos, sud će donijeti rješenje o otvaranju i zaključenju stečajnoga postupka. Na izbor i imenovanje stečajnog upravitelja na odgovarajući se način primjenjuju odredbe o izboru i imenovanju stečajnoga upravitelja u skraćenom stečajnom postupku, a rješenje iz st. 1. i st. 2. čl. 132. SZ-a, objaviti će se na mrežnoj stranici e-oglasna ploča sudova istoga dana kada su donesena.</w:t>
      </w:r>
    </w:p>
    <w:p w:rsidRDefault="00520FE7" w:rsidP="00520FE7" w:rsidR="00520FE7">
      <w:pPr>
        <w:spacing w:after="0"/>
        <w:ind w:firstLine="708"/>
        <w:jc w:val="both"/>
        <w:rPr>
          <w:rFonts w:cs="Times New Roman"/>
        </w:rPr>
      </w:pPr>
    </w:p>
    <w:p w:rsidRDefault="00520FE7" w:rsidP="00520FE7" w:rsidR="00520FE7">
      <w:pPr>
        <w:spacing w:after="0"/>
        <w:jc w:val="center"/>
        <w:rPr>
          <w:rFonts w:cs="Times New Roman"/>
        </w:rPr>
      </w:pPr>
    </w:p>
    <w:p w:rsidRDefault="00520FE7" w:rsidP="00520FE7" w:rsidR="00520FE7">
      <w:pPr>
        <w:spacing w:after="0"/>
        <w:jc w:val="center"/>
        <w:rPr>
          <w:rFonts w:cs="Times New Roman"/>
        </w:rPr>
      </w:pPr>
    </w:p>
    <w:p w:rsidRDefault="00A47B5C" w:rsidP="00520FE7" w:rsidR="00520FE7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26</w:t>
      </w:r>
      <w:r w:rsidR="00520FE7">
        <w:rPr>
          <w:rFonts w:cs="Times New Roman"/>
        </w:rPr>
        <w:t>. lipnja 2017.</w:t>
      </w:r>
    </w:p>
    <w:p w:rsidRDefault="00520FE7" w:rsidP="00520FE7" w:rsidR="00520FE7">
      <w:pPr>
        <w:spacing w:after="0"/>
        <w:jc w:val="center"/>
        <w:rPr>
          <w:rFonts w:cs="Times New Roman"/>
        </w:rPr>
      </w:pPr>
    </w:p>
    <w:p w:rsidRDefault="00520FE7" w:rsidP="00520FE7" w:rsidR="00520FE7">
      <w:pPr>
        <w:spacing w:after="0"/>
        <w:jc w:val="center"/>
        <w:rPr>
          <w:rFonts w:cs="Times New Roman"/>
        </w:rPr>
      </w:pPr>
    </w:p>
    <w:p w:rsidRDefault="00520FE7" w:rsidP="00520FE7" w:rsidR="00520FE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</w:t>
      </w:r>
      <w:r w:rsidR="00F92BA3">
        <w:rPr>
          <w:rFonts w:cs="Times New Roman"/>
        </w:rPr>
        <w:t xml:space="preserve">  </w:t>
      </w:r>
      <w:r>
        <w:rPr>
          <w:rFonts w:cs="Times New Roman"/>
        </w:rPr>
        <w:t>SUDAC</w:t>
      </w:r>
    </w:p>
    <w:p w:rsidRDefault="00520FE7" w:rsidP="00520FE7" w:rsidR="00520FE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</w:t>
      </w:r>
    </w:p>
    <w:p w:rsidRDefault="007C6571" w:rsidP="00520FE7" w:rsidR="00520FE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</w:t>
      </w:r>
      <w:bookmarkStart w:name="_GoBack" w:id="0"/>
      <w:bookmarkEnd w:id="0"/>
      <w:r w:rsidR="00A47B5C">
        <w:rPr>
          <w:rFonts w:cs="Times New Roman"/>
        </w:rPr>
        <w:t xml:space="preserve"> </w:t>
      </w:r>
      <w:r w:rsidR="00520FE7">
        <w:rPr>
          <w:rFonts w:cs="Times New Roman"/>
        </w:rPr>
        <w:t xml:space="preserve"> Hugo </w:t>
      </w:r>
      <w:proofErr w:type="spellStart"/>
      <w:r w:rsidR="00520FE7">
        <w:rPr>
          <w:rFonts w:cs="Times New Roman"/>
        </w:rPr>
        <w:t>Wedemeyer</w:t>
      </w:r>
      <w:proofErr w:type="spellEnd"/>
      <w:r>
        <w:rPr>
          <w:rFonts w:cs="Times New Roman"/>
        </w:rPr>
        <w:t>, v.r.</w:t>
      </w:r>
    </w:p>
    <w:p w:rsidRDefault="00520FE7" w:rsidP="00520FE7" w:rsidR="00520FE7">
      <w:pPr>
        <w:spacing w:after="0"/>
        <w:jc w:val="both"/>
        <w:rPr>
          <w:rFonts w:cs="Times New Roman"/>
        </w:rPr>
      </w:pPr>
    </w:p>
    <w:p w:rsidRDefault="00520FE7" w:rsidP="00520FE7" w:rsidR="00520FE7">
      <w:pPr>
        <w:spacing w:after="0"/>
        <w:rPr>
          <w:rFonts w:cs="Times New Roman"/>
          <w:b/>
          <w:u w:val="single"/>
        </w:rPr>
      </w:pPr>
    </w:p>
    <w:p w:rsidRDefault="00520FE7" w:rsidP="00520FE7" w:rsidR="00520FE7">
      <w:pPr>
        <w:spacing w:after="0"/>
        <w:rPr>
          <w:rFonts w:cs="Times New Roman"/>
          <w:b/>
          <w:u w:val="single"/>
        </w:rPr>
      </w:pPr>
    </w:p>
    <w:p w:rsidRDefault="00520FE7" w:rsidP="00520FE7" w:rsidR="00520FE7">
      <w:pPr>
        <w:spacing w:after="0"/>
        <w:rPr>
          <w:rFonts w:cs="Times New Roman"/>
          <w:b/>
          <w:u w:val="single"/>
        </w:rPr>
      </w:pPr>
    </w:p>
    <w:p w:rsidRDefault="00520FE7" w:rsidP="00520FE7" w:rsidR="00520FE7">
      <w:pPr>
        <w:spacing w:after="0"/>
        <w:rPr>
          <w:rFonts w:cs="Times New Roman"/>
          <w:b/>
          <w:u w:val="single"/>
        </w:rPr>
      </w:pPr>
    </w:p>
    <w:p w:rsidRDefault="00520FE7" w:rsidP="00520FE7" w:rsidR="00520FE7">
      <w:pPr>
        <w:spacing w:after="0"/>
        <w:rPr>
          <w:rFonts w:cs="Times New Roman"/>
        </w:rPr>
      </w:pPr>
      <w:r>
        <w:rPr>
          <w:rFonts w:cs="Times New Roman"/>
        </w:rPr>
        <w:t>UPUTA   O   PRAVNOM  LIJEKU:</w:t>
      </w:r>
    </w:p>
    <w:p w:rsidRDefault="00520FE7" w:rsidP="00520FE7" w:rsidR="00520FE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  <w:t>Protiv ovog rješenja može se podnijeti žalba u roku od osam (8) dana nakon isteka osam dana od njegove objave na e-oglasnoj ploči suda, pisanim putem u četiri (4) primjerka putem ovoga suda Visokom trgovačkom sudu Republike Hrvatske u Zagrebu.</w:t>
      </w:r>
    </w:p>
    <w:p w:rsidRDefault="00520FE7" w:rsidP="00520FE7" w:rsidR="00520FE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izreke ovog rješenja žalbu može podnijeti osoba koja je bila zastupnik po zakonu dužnika pravne osobe do dana nastupanja pravnih posljedica otvaranja stečajnog postupka (čl. 128. st. 8. SZ-a).</w:t>
      </w:r>
    </w:p>
    <w:p w:rsidRDefault="00520FE7" w:rsidP="00520FE7" w:rsidR="00520FE7">
      <w:pPr>
        <w:spacing w:after="0"/>
        <w:jc w:val="both"/>
        <w:rPr>
          <w:rFonts w:cs="Times New Roman"/>
        </w:rPr>
      </w:pPr>
    </w:p>
    <w:p w:rsidRDefault="00520FE7" w:rsidP="00520FE7" w:rsidR="00520FE7">
      <w:pPr>
        <w:spacing w:after="0"/>
        <w:jc w:val="both"/>
        <w:rPr>
          <w:rFonts w:cs="Times New Roman"/>
        </w:rPr>
      </w:pPr>
    </w:p>
    <w:p w:rsidRDefault="00520FE7" w:rsidP="00520FE7" w:rsidR="00520FE7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520FE7" w:rsidP="00520FE7" w:rsidR="00520FE7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t>Predlagatelj Financijska agencija, Regionalni centar Zagreb, Podružnica Varaždin, A. Cesarca 2</w:t>
      </w:r>
    </w:p>
    <w:p w:rsidRDefault="00520FE7" w:rsidP="00520FE7" w:rsidR="00520FE7">
      <w:pPr>
        <w:pStyle w:val="Odlomakpopisa"/>
        <w:numPr>
          <w:ilvl w:val="0"/>
          <w:numId w:val="47"/>
        </w:numPr>
        <w:spacing w:after="0"/>
      </w:pPr>
      <w:r>
        <w:t xml:space="preserve">Dužnik </w:t>
      </w:r>
      <w:r>
        <w:rPr>
          <w:rFonts w:cs="Times New Roman"/>
        </w:rPr>
        <w:t xml:space="preserve">GRANADOR j.d.o.o. Marijanska 83, 48327 </w:t>
      </w:r>
      <w:proofErr w:type="spellStart"/>
      <w:r>
        <w:rPr>
          <w:rFonts w:cs="Times New Roman"/>
        </w:rPr>
        <w:t>Molve</w:t>
      </w:r>
      <w:proofErr w:type="spellEnd"/>
    </w:p>
    <w:p w:rsidRDefault="00520FE7" w:rsidP="00520FE7" w:rsidR="00520FE7">
      <w:pPr>
        <w:pStyle w:val="Odlomakpopisa"/>
        <w:numPr>
          <w:ilvl w:val="0"/>
          <w:numId w:val="47"/>
        </w:numPr>
        <w:spacing w:after="0"/>
      </w:pPr>
      <w:r>
        <w:t>Županijsko državno odvjetništvo u Varaždinu, Građansko-upravni odjel</w:t>
      </w:r>
    </w:p>
    <w:p w:rsidRDefault="00520FE7" w:rsidP="00520FE7" w:rsidR="00520FE7">
      <w:pPr>
        <w:pStyle w:val="Odlomakpopisa"/>
        <w:numPr>
          <w:ilvl w:val="0"/>
          <w:numId w:val="47"/>
        </w:numPr>
        <w:spacing w:after="0"/>
      </w:pPr>
      <w:r>
        <w:t xml:space="preserve">Direktor dužnika Božidar </w:t>
      </w:r>
      <w:proofErr w:type="spellStart"/>
      <w:r>
        <w:t>Feletar</w:t>
      </w:r>
      <w:proofErr w:type="spellEnd"/>
      <w:r>
        <w:t xml:space="preserve">, Marijanska 83, </w:t>
      </w:r>
      <w:proofErr w:type="spellStart"/>
      <w:r>
        <w:t>Molve</w:t>
      </w:r>
      <w:proofErr w:type="spellEnd"/>
    </w:p>
    <w:p w:rsidRDefault="00520FE7" w:rsidP="00520FE7" w:rsidR="00520FE7">
      <w:pPr>
        <w:pStyle w:val="Odlomakpopisa"/>
        <w:numPr>
          <w:ilvl w:val="0"/>
          <w:numId w:val="47"/>
        </w:numPr>
        <w:spacing w:after="0"/>
      </w:pPr>
      <w:r>
        <w:t xml:space="preserve">Stečajni upravitelj </w:t>
      </w:r>
      <w:r>
        <w:rPr>
          <w:rFonts w:cs="Times New Roman"/>
        </w:rPr>
        <w:t xml:space="preserve">Domagoj </w:t>
      </w:r>
      <w:proofErr w:type="spellStart"/>
      <w:r>
        <w:rPr>
          <w:rFonts w:cs="Times New Roman"/>
        </w:rPr>
        <w:t>Repač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Đorđićeva</w:t>
      </w:r>
      <w:proofErr w:type="spellEnd"/>
      <w:r>
        <w:rPr>
          <w:rFonts w:cs="Times New Roman"/>
        </w:rPr>
        <w:t xml:space="preserve"> 24, Zagreb</w:t>
      </w:r>
    </w:p>
    <w:p w:rsidRDefault="00520FE7" w:rsidP="00520FE7" w:rsidR="00520FE7">
      <w:pPr>
        <w:pStyle w:val="Odlomakpopisa"/>
        <w:numPr>
          <w:ilvl w:val="0"/>
          <w:numId w:val="47"/>
        </w:numPr>
        <w:spacing w:after="0"/>
      </w:pPr>
      <w:r>
        <w:t>Sudski registar ovoga suda, odmah i nakon pravomoćnosti</w:t>
      </w:r>
    </w:p>
    <w:p w:rsidRDefault="00520FE7" w:rsidP="00520FE7" w:rsidR="00520FE7">
      <w:pPr>
        <w:pStyle w:val="Odlomakpopisa"/>
        <w:numPr>
          <w:ilvl w:val="0"/>
          <w:numId w:val="47"/>
        </w:numPr>
        <w:spacing w:after="0"/>
      </w:pPr>
      <w:r>
        <w:t>e-Oglasna ploča ovoga suda</w:t>
      </w:r>
    </w:p>
    <w:p w:rsidRDefault="00AE649C" w:rsidP="00520FE7" w:rsidR="00AE649C" w:rsidRPr="00520FE7">
      <w:pPr>
        <w:spacing w:after="0"/>
        <w:jc w:val="center"/>
        <w:rPr>
          <w:lang w:eastAsia="hr-HR"/>
        </w:rPr>
      </w:pPr>
    </w:p>
    <w:sectPr w:rsidSect="0032366B" w:rsidR="00AE649C" w:rsidRPr="00520FE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1EA0" w:rsidP="00537B78" w:rsidR="002A1EA0">
      <w:r>
        <w:separator/>
      </w:r>
    </w:p>
  </w:endnote>
  <w:endnote w:id="0" w:type="continuationSeparator">
    <w:p w:rsidRDefault="002A1EA0" w:rsidP="00537B78" w:rsidR="002A1E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1EA0" w:rsidP="00537B78" w:rsidR="002A1EA0">
      <w:r>
        <w:separator/>
      </w:r>
    </w:p>
  </w:footnote>
  <w:footnote w:id="0" w:type="continuationSeparator">
    <w:p w:rsidRDefault="002A1EA0" w:rsidP="00537B78" w:rsidR="002A1E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0FE7" w:rsidR="008333A9">
    <w:pPr>
      <w:pStyle w:val="Zaglavlje"/>
    </w:pPr>
    <w:r>
      <w:rPr>
        <w:rStyle w:val="PozadinaSvijetloCrvena"/>
        <w:shd w:fill="auto" w:color="auto" w:val="clear"/>
      </w:rPr>
      <w:t>Poslovni broj: 6 St-19/17-7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3027C9"/>
    <w:multiLevelType w:val="hybridMultilevel"/>
    <w:tmpl w:val="3092C0E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1EA0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BB3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0FE7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1CE4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6571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47B5C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2BA3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092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St-19/2017-7</izvorni_sadrzaj>
    <derivirana_varijabla naziv="DomainObject.Oznaka_1">St-19/2017-7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St-19/2017</izvorni_sadrzaj>
    <derivirana_varijabla naziv="DomainObject.Predmet.OznakaBroj_1">St-19/2017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GRANADOR jednostavno društvo s ograničenom odgovornošću za proizvodnju, trgovinu i usluge</izvorni_sadrzaj>
    <derivirana_varijabla naziv="DomainObject.Predmet.ProtustrankaFormated_1">  GRANADOR jednostavno društvo s ograničenom odgovornošću za proizvodnju, trgovinu i usluge</derivirana_varijabla>
  </DomainObject.Predmet.ProtustrankaFormated>
  <DomainObject.Predmet.ProtustrankaFormatedOIB>
    <izvorni_sadrzaj>  GRANADOR jednostavno društvo s ograničenom odgovornošću za proizvodnju, trgovinu i usluge, OIB 14795768670</izvorni_sadrzaj>
    <derivirana_varijabla naziv="DomainObject.Predmet.ProtustrankaFormatedOIB_1">  GRANADOR jednostavno društvo s ograničenom odgovornošću za proizvodnju, trgovinu i usluge, OIB 14795768670</derivirana_varijabla>
  </DomainObject.Predmet.ProtustrankaFormatedOIB>
  <DomainObject.Predmet.ProtustrankaFormatedWithAdress>
    <izvorni_sadrzaj> GRANADOR jednostavno društvo s ograničenom odgovornošću za proizvodnju, trgovinu i usluge, Marijanska 83, 48327 Molve</izvorni_sadrzaj>
    <derivirana_varijabla naziv="DomainObject.Predmet.ProtustrankaFormatedWithAdress_1"> GRANADOR jednostavno društvo s ograničenom odgovornošću za proizvodnju, trgovinu i usluge, Marijanska 83, 48327 Molve</derivirana_varijabla>
  </DomainObject.Predmet.ProtustrankaFormatedWithAdress>
  <DomainObject.Predmet.ProtustrankaFormatedWithAdressOIB>
    <izvorni_sadrzaj> GRANADOR jednostavno društvo s ograničenom odgovornošću za proizvodnju, trgovinu i usluge, OIB 14795768670, Marijanska 83, 48327 Molve</izvorni_sadrzaj>
    <derivirana_varijabla naziv="DomainObject.Predmet.ProtustrankaFormatedWithAdressOIB_1"> GRANADOR jednostavno društvo s ograničenom odgovornošću za proizvodnju, trgovinu i usluge, OIB 14795768670, Marijanska 83, 48327 Molve</derivirana_varijabla>
  </DomainObject.Predmet.ProtustrankaFormatedWithAdressOIB>
  <DomainObject.Predmet.ProtustrankaWithAdress>
    <izvorni_sadrzaj>GRANADOR jednostavno društvo s ograničenom odgovornošću za proizvodnju, trgovinu i usluge Marijanska 83, 48327 Molve</izvorni_sadrzaj>
    <derivirana_varijabla naziv="DomainObject.Predmet.ProtustrankaWithAdress_1">GRANADOR jednostavno društvo s ograničenom odgovornošću za proizvodnju, trgovinu i usluge Marijanska 83, 48327 Molve</derivirana_varijabla>
  </DomainObject.Predmet.ProtustrankaWithAdress>
  <DomainObject.Predmet.ProtustrankaWithAdressOIB>
    <izvorni_sadrzaj>GRANADOR jednostavno društvo s ograničenom odgovornošću za proizvodnju, trgovinu i usluge, OIB 14795768670, Marijanska 83, 48327 Molve</izvorni_sadrzaj>
    <derivirana_varijabla naziv="DomainObject.Predmet.ProtustrankaWithAdressOIB_1">GRANADOR jednostavno društvo s ograničenom odgovornošću za proizvodnju, trgovinu i usluge, OIB 14795768670, Marijanska 83, 48327 Molve</derivirana_varijabla>
  </DomainObject.Predmet.ProtustrankaWithAdressOIB>
  <DomainObject.Predmet.ProtustrankaNazivFormated>
    <izvorni_sadrzaj>GRANADOR jednostavno društvo s ograničenom odgovornošću za proizvodnju, trgovinu i usluge</izvorni_sadrzaj>
    <derivirana_varijabla naziv="DomainObject.Predmet.ProtustrankaNazivFormated_1">GRANADOR jednostavno društvo s ograničenom odgovornošću za proizvodnju, trgovinu i usluge</derivirana_varijabla>
  </DomainObject.Predmet.ProtustrankaNazivFormated>
  <DomainObject.Predmet.ProtustrankaNazivFormatedOIB>
    <izvorni_sadrzaj>GRANADOR jednostavno društvo s ograničenom odgovornošću za proizvodnju, trgovinu i usluge, OIB 14795768670</izvorni_sadrzaj>
    <derivirana_varijabla naziv="DomainObject.Predmet.ProtustrankaNazivFormatedOIB_1">GRANADOR jednostavno društvo s ograničenom odgovornošću za proizvodnju, trgovinu i usluge, OIB 14795768670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147305.27</izvorni_sadrzaj>
    <derivirana_varijabla naziv="DomainObject.Predmet.TrenutnaVrijednost_1">147305.27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GRANADOR jednostavno društvo s ograničenom odgovornošću za proizvodnju, trgovinu i usluge</item>
    </izvorni_sadrzaj>
    <derivirana_varijabla naziv="DomainObject.Predmet.ProtuStrankaListFormated_1">
      <item>GRANADOR jednostavno društvo s ograničenom odgovornošću za proizvodnju, trgovinu i usluge</item>
    </derivirana_varijabla>
  </DomainObject.Predmet.ProtuStrankaListFormated>
  <DomainObject.Predmet.ProtuStrankaListFormatedOIB>
    <izvorni_sadrzaj>
      <item>GRANADOR jednostavno društvo s ograničenom odgovornošću za proizvodnju, trgovinu i usluge, OIB 14795768670</item>
    </izvorni_sadrzaj>
    <derivirana_varijabla naziv="DomainObject.Predmet.ProtuStrankaListFormatedOIB_1">
      <item>GRANADOR jednostavno društvo s ograničenom odgovornošću za proizvodnju, trgovinu i usluge, OIB 14795768670</item>
    </derivirana_varijabla>
  </DomainObject.Predmet.ProtuStrankaListFormatedOIB>
  <DomainObject.Predmet.ProtuStrankaListFormatedWithAdress>
    <izvorni_sadrzaj>
      <item>GRANADOR jednostavno društvo s ograničenom odgovornošću za proizvodnju, trgovinu i usluge, Marijanska 83, 48327 Molve</item>
    </izvorni_sadrzaj>
    <derivirana_varijabla naziv="DomainObject.Predmet.ProtuStrankaListFormatedWithAdress_1">
      <item>GRANADOR jednostavno društvo s ograničenom odgovornošću za proizvodnju, trgovinu i usluge, Marijanska 83, 48327 Molve</item>
    </derivirana_varijabla>
  </DomainObject.Predmet.ProtuStrankaListFormatedWithAdress>
  <DomainObject.Predmet.ProtuStrankaListFormatedWithAdressOIB>
    <izvorni_sadrzaj>
      <item>GRANADOR jednostavno društvo s ograničenom odgovornošću za proizvodnju, trgovinu i usluge, OIB 14795768670, Marijanska 83, 48327 Molve</item>
    </izvorni_sadrzaj>
    <derivirana_varijabla naziv="DomainObject.Predmet.ProtuStrankaListFormatedWithAdressOIB_1">
      <item>GRANADOR jednostavno društvo s ograničenom odgovornošću za proizvodnju, trgovinu i usluge, OIB 14795768670, Marijanska 83, 48327 Molve</item>
    </derivirana_varijabla>
  </DomainObject.Predmet.ProtuStrankaListFormatedWithAdressOIB>
  <DomainObject.Predmet.ProtuStrankaListNazivFormated>
    <izvorni_sadrzaj>
      <item>GRANADOR jednostavno društvo s ograničenom odgovornošću za proizvodnju, trgovinu i usluge</item>
    </izvorni_sadrzaj>
    <derivirana_varijabla naziv="DomainObject.Predmet.ProtuStrankaListNazivFormated_1">
      <item>GRANADOR jednostavno društvo s ograničenom odgovornošću za proizvodnju, trgovinu i usluge</item>
    </derivirana_varijabla>
  </DomainObject.Predmet.ProtuStrankaListNazivFormated>
  <DomainObject.Predmet.ProtuStrankaListNazivFormatedOIB>
    <izvorni_sadrzaj>
      <item>GRANADOR jednostavno društvo s ograničenom odgovornošću za proizvodnju, trgovinu i usluge, OIB 14795768670</item>
    </izvorni_sadrzaj>
    <derivirana_varijabla naziv="DomainObject.Predmet.ProtuStrankaListNazivFormatedOIB_1">
      <item>GRANADOR jednostavno društvo s ograničenom odgovornošću za proizvodnju, trgovinu i usluge, OIB 14795768670</item>
    </derivirana_varijabla>
  </DomainObject.Predmet.ProtuStrankaListNazivFormatedOIB>
  <DomainObject.Predmet.OstaliListFormated>
    <izvorni_sadrzaj>
      <item>Sudski registar</item>
      <item>e-oglasna ploča</item>
      <item>direktor Božidar Feletar</item>
    </izvorni_sadrzaj>
    <derivirana_varijabla naziv="DomainObject.Predmet.OstaliListFormated_1">
      <item>Sudski registar</item>
      <item>e-oglasna ploča</item>
      <item>direktor Božidar Feletar</item>
    </derivirana_varijabla>
  </DomainObject.Predmet.OstaliListFormated>
  <DomainObject.Predmet.OstaliListFormatedOIB>
    <izvorni_sadrzaj>
      <item>Sudski registar</item>
      <item>e-oglasna ploča</item>
      <item>direktor Božidar Feletar</item>
    </izvorni_sadrzaj>
    <derivirana_varijabla naziv="DomainObject.Predmet.OstaliListFormatedOIB_1">
      <item>Sudski registar</item>
      <item>e-oglasna ploča</item>
      <item>direktor Božidar Feletar</item>
    </derivirana_varijabla>
  </DomainObject.Predmet.OstaliListFormatedOIB>
  <DomainObject.Predmet.OstaliListFormatedWithAdress>
    <izvorni_sadrzaj>
      <item>Sudski registar</item>
      <item>e-oglasna ploča</item>
      <item>direktor Božidar Feletar</item>
    </izvorni_sadrzaj>
    <derivirana_varijabla naziv="DomainObject.Predmet.OstaliListFormatedWithAdress_1">
      <item>Sudski registar</item>
      <item>e-oglasna ploča</item>
      <item>direktor Božidar Feletar</item>
    </derivirana_varijabla>
  </DomainObject.Predmet.OstaliListFormatedWithAdress>
  <DomainObject.Predmet.OstaliListFormatedWithAdressOIB>
    <izvorni_sadrzaj>
      <item>Sudski registar</item>
      <item>e-oglasna ploča</item>
      <item>direktor Božidar Feletar</item>
    </izvorni_sadrzaj>
    <derivirana_varijabla naziv="DomainObject.Predmet.OstaliListFormatedWithAdressOIB_1">
      <item>Sudski registar</item>
      <item>e-oglasna ploča</item>
      <item>direktor Božidar Feletar</item>
    </derivirana_varijabla>
  </DomainObject.Predmet.OstaliListFormatedWithAdressOIB>
  <DomainObject.Predmet.OstaliListNazivFormated>
    <izvorni_sadrzaj>
      <item>Sudski registar</item>
      <item>e-oglasna ploča</item>
      <item>direktor Božidar Feletar</item>
    </izvorni_sadrzaj>
    <derivirana_varijabla naziv="DomainObject.Predmet.OstaliListNazivFormated_1">
      <item>Sudski registar</item>
      <item>e-oglasna ploča</item>
      <item>direktor Božidar Feletar</item>
    </derivirana_varijabla>
  </DomainObject.Predmet.OstaliListNazivFormated>
  <DomainObject.Predmet.OstaliListNazivFormatedOIB>
    <izvorni_sadrzaj>
      <item>Sudski registar</item>
      <item>e-oglasna ploča</item>
      <item>direktor Božidar Feletar</item>
    </izvorni_sadrzaj>
    <derivirana_varijabla naziv="DomainObject.Predmet.OstaliListNazivFormatedOIB_1">
      <item>Sudski registar</item>
      <item>e-oglasna ploča</item>
      <item>direktor Božidar Feletar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>St-19/2017-7</izvorni_sadrzaj>
    <derivirana_varijabla naziv="DomainObject.PoslovniBrojDokumenta_1">St-19/2017-7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GRANADOR jednostavno društvo s ograničenom odgovornošću za proizvodnju, trgovinu i usluge</izvorni_sadrzaj>
    <derivirana_varijabla naziv="DomainObject.Predmet.ProtustrankaIDrugi_1">GRANADOR jednostavno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GRANADOR jednostavno društvo s ograničenom odgovornošću za proizvodnju, trgovinu i usluge, OIB 14795768670, Marijanska 83, 48327 Molve</izvorni_sadrzaj>
    <derivirana_varijabla naziv="DomainObject.Predmet.ProtustrankaIDrugiAdressOIB_1">GRANADOR jednostavno društvo s ograničenom odgovornošću za proizvodnju, trgovinu i usluge, OIB 14795768670, Marijanska 83, 48327 Molve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GRANADOR jednostavno društvo s ograničenom odgovornošću za proizvodnju, trgovinu i usluge</item>
      <item>Sudski registar</item>
      <item>e-oglasna ploča</item>
      <item>direktor Božidar Feletar</item>
    </izvorni_sadrzaj>
    <derivirana_varijabla naziv="DomainObject.Predmet.SudioniciListNaziv_1">
      <item>Financijska agencija</item>
      <item>GRANADOR jednostavno društvo s ograničenom odgovornošću za proizvodnju, trgovinu i usluge</item>
      <item>Sudski registar</item>
      <item>e-oglasna ploča</item>
      <item>direktor Božidar Feletar</item>
    </derivirana_varijabla>
  </DomainObject.Predmet.SudioniciListNaziv>
  <DomainObject.Predmet.SudioniciListAdressOIB>
    <izvorni_sadrzaj>
      <item>Financijska agencija, OIB 85821130368, Ulica grada Vukovara 70,10000 Zagreb</item>
      <item>GRANADOR jednostavno društvo s ograničenom odgovornošću za proizvodnju, trgovinu i usluge, OIB 14795768670, Marijanska 83,48327 Molve</item>
      <item>Sudski registar</item>
      <item>e-oglasna ploča</item>
      <item>direktor Božidar Feletar</item>
    </izvorni_sadrzaj>
    <derivirana_varijabla naziv="DomainObject.Predmet.SudioniciListAdressOIB_1">
      <item>Financijska agencija, OIB 85821130368, Ulica grada Vukovara 70,10000 Zagreb</item>
      <item>GRANADOR jednostavno društvo s ograničenom odgovornošću za proizvodnju, trgovinu i usluge, OIB 14795768670, Marijanska 83,48327 Molve</item>
      <item>Sudski registar</item>
      <item>e-oglasna ploča</item>
      <item>direktor Božidar Feletar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E5D827-3E32-40CC-BEC1-D3D379B104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611</properties:Words>
  <properties:Characters>3282</properties:Characters>
  <properties:Lines>94</properties:Lines>
  <properties:Paragraphs>31</properties:Paragraphs>
  <properties:TotalTime>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2017-06-20T12:22:00Z</cp:lastPrinted>
  <dcterms:modified xmlns:xsi="http://www.w3.org/2001/XMLSchema-instance" xsi:type="dcterms:W3CDTF">2017-06-20T12:22:00Z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St-19/2017-7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