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45865" w14:paraId="f545865" w:rsidRDefault="006F5390" w:rsidP="00910611" w:rsidR="006F539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F5390" w:rsidP="00910611" w:rsidR="006F5390">
      <w:r>
        <w:rPr>
          <w:rFonts w:eastAsia="MS Mincho"/>
        </w:rPr>
        <w:t>REPUBLIKA HRVATSKA</w:t>
      </w:r>
    </w:p>
    <w:p w:rsidRDefault="006F5390" w:rsidP="00910611" w:rsidR="006F5390">
      <w:r>
        <w:rPr>
          <w:rFonts w:eastAsia="MS Mincho"/>
        </w:rPr>
        <w:t>TRGOVAČKI SUD U RIJECI</w:t>
      </w:r>
    </w:p>
    <w:p w:rsidRDefault="006F5390" w:rsidP="00910611" w:rsidR="006F5390" w:rsidRPr="00910611">
      <w:r>
        <w:rPr>
          <w:rFonts w:eastAsia="MS Mincho"/>
        </w:rPr>
        <w:t xml:space="preserve">      Rijeka, Zadarska 1 i 3</w:t>
      </w: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65D19" w:rsidP="00072B26" w:rsidR="00065D19">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EA2D20">
        <w:rPr>
          <w:rFonts w:hAnsi="Times New Roman" w:ascii="Times New Roman"/>
          <w:b w:val="false"/>
          <w:lang w:val="hr-HR"/>
        </w:rPr>
        <w:t>22. listopada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DD108C" w:rsidR="00DD108C" w:rsidRPr="00DD108C">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Pr="00714053">
        <w:rPr>
          <w:rFonts w:hAnsi="Times New Roman" w:ascii="Times New Roman"/>
          <w:b w:val="false"/>
          <w:lang w:val="hr-HR"/>
        </w:rPr>
        <w:t>a</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upisanih</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Novom Vinodolskom  </w:t>
      </w:r>
    </w:p>
    <w:p w:rsidRDefault="00DD108C" w:rsidP="00DD108C" w:rsidR="00DD108C" w:rsidRPr="00DD108C">
      <w:pPr>
        <w:jc w:val="both"/>
        <w:rPr>
          <w:rFonts w:hAnsi="Times New Roman" w:ascii="Times New Roman"/>
          <w:b w:val="false"/>
          <w:lang w:val="hr-HR"/>
        </w:rPr>
      </w:pPr>
    </w:p>
    <w:p w:rsidRDefault="00892262" w:rsidP="00892262" w:rsidR="00743579">
      <w:pPr>
        <w:jc w:val="both"/>
        <w:rPr>
          <w:rFonts w:hAnsi="Times New Roman" w:ascii="Times New Roman"/>
          <w:lang w:val="hr-HR"/>
        </w:rPr>
      </w:pPr>
      <w:r>
        <w:rPr>
          <w:rFonts w:hAnsi="Times New Roman" w:ascii="Times New Roman"/>
          <w:lang w:val="hr-HR"/>
        </w:rPr>
        <w:tab/>
      </w:r>
      <w:r w:rsidRPr="00892262">
        <w:rPr>
          <w:rFonts w:hAnsi="Times New Roman" w:ascii="Times New Roman"/>
          <w:lang w:val="hr-HR"/>
        </w:rPr>
        <w:t>k.č.br. 16521/</w:t>
      </w:r>
      <w:r w:rsidR="00743579">
        <w:rPr>
          <w:rFonts w:hAnsi="Times New Roman" w:ascii="Times New Roman"/>
          <w:lang w:val="hr-HR"/>
        </w:rPr>
        <w:t>14</w:t>
      </w:r>
      <w:r w:rsidRPr="00892262">
        <w:rPr>
          <w:rFonts w:hAnsi="Times New Roman" w:ascii="Times New Roman"/>
          <w:lang w:val="hr-HR"/>
        </w:rPr>
        <w:t xml:space="preserve"> </w:t>
      </w:r>
      <w:r w:rsidR="00743579">
        <w:rPr>
          <w:rFonts w:hAnsi="Times New Roman" w:ascii="Times New Roman"/>
          <w:lang w:val="hr-HR"/>
        </w:rPr>
        <w:t xml:space="preserve">stambeno - poslovna </w:t>
      </w:r>
      <w:r w:rsidRPr="00892262">
        <w:rPr>
          <w:rFonts w:hAnsi="Times New Roman" w:ascii="Times New Roman"/>
          <w:lang w:val="hr-HR"/>
        </w:rPr>
        <w:t>zgrada</w:t>
      </w:r>
      <w:r w:rsidR="00743579">
        <w:rPr>
          <w:rFonts w:hAnsi="Times New Roman" w:ascii="Times New Roman"/>
          <w:lang w:val="hr-HR"/>
        </w:rPr>
        <w:t xml:space="preserve">, površine 130 čhv, 468 m2, upisana u zk. ul. 5676, k.o. Novi, u naravi objekt "Filip" i to:  </w:t>
      </w:r>
    </w:p>
    <w:p w:rsidRDefault="00743579" w:rsidP="00892262" w:rsidR="00743579">
      <w:pPr>
        <w:jc w:val="both"/>
        <w:rPr>
          <w:rFonts w:hAnsi="Times New Roman" w:ascii="Times New Roman"/>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8. etaža: 1499/134420, </w:t>
      </w:r>
    </w:p>
    <w:p w:rsidRDefault="00743579" w:rsidP="00743579" w:rsidR="00743579" w:rsidRPr="00B343D2">
      <w:pPr>
        <w:jc w:val="both"/>
        <w:rPr>
          <w:rFonts w:hAnsi="Times New Roman" w:ascii="Times New Roman"/>
          <w:lang w:val="hr-HR"/>
        </w:rPr>
      </w:pPr>
      <w:r w:rsidRPr="00B03556">
        <w:rPr>
          <w:rFonts w:hAnsi="Times New Roman" w:ascii="Times New Roman"/>
          <w:b w:val="false"/>
          <w:lang w:val="hr-HR"/>
        </w:rPr>
        <w:t>1. posebni dio zgrade sagrađene na k.č.br. 16521/14, prizemlje: lokal br. 8, u nacrtu označen plavom bojom, koji se sastoji od poslovnog prostora korisne površine 14,99 m2;</w:t>
      </w:r>
      <w:r w:rsidR="00B343D2" w:rsidRPr="00B03556">
        <w:rPr>
          <w:rFonts w:hAnsi="Times New Roman" w:ascii="Times New Roman"/>
          <w:b w:val="false"/>
          <w:lang w:val="hr-HR"/>
        </w:rPr>
        <w:t xml:space="preserve"> po ovlaštenom sudskom vještaku Zlatku Košćina iz Rijeke, Vidikovac 30, </w:t>
      </w:r>
      <w:r w:rsidR="00B343D2" w:rsidRPr="00B03556">
        <w:rPr>
          <w:rFonts w:hAnsi="Times New Roman" w:ascii="Times New Roman"/>
          <w:lang w:val="hr-HR"/>
        </w:rPr>
        <w:t xml:space="preserve">iznosi           </w:t>
      </w:r>
      <w:r w:rsidR="00B03556">
        <w:rPr>
          <w:rFonts w:hAnsi="Times New Roman" w:ascii="Times New Roman"/>
          <w:lang w:val="hr-HR"/>
        </w:rPr>
        <w:t>53</w:t>
      </w:r>
      <w:r w:rsidR="00B343D2" w:rsidRPr="00B03556">
        <w:rPr>
          <w:rFonts w:hAnsi="Times New Roman" w:ascii="Times New Roman"/>
          <w:lang w:val="hr-HR"/>
        </w:rPr>
        <w:t>.000,00 kn;</w:t>
      </w:r>
      <w:r w:rsidR="00B343D2">
        <w:rPr>
          <w:rFonts w:hAnsi="Times New Roman" w:ascii="Times New Roman"/>
          <w:lang w:val="hr-HR"/>
        </w:rPr>
        <w:t xml:space="preserve"> </w:t>
      </w:r>
    </w:p>
    <w:p w:rsidRDefault="00892262" w:rsidP="00892262" w:rsidR="00892262" w:rsidRPr="00892262">
      <w:pPr>
        <w:jc w:val="both"/>
        <w:rPr>
          <w:rFonts w:hAnsi="Times New Roman" w:ascii="Times New Roman"/>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 xml:space="preserve"> </w:t>
      </w:r>
      <w:r w:rsidRPr="00743579">
        <w:rPr>
          <w:rFonts w:hAnsi="Times New Roman" w:ascii="Times New Roman"/>
          <w:lang w:val="hr-HR"/>
        </w:rPr>
        <w:tab/>
        <w:t xml:space="preserve">17. etaža: 4162/134420, </w:t>
      </w:r>
    </w:p>
    <w:p w:rsidRDefault="00743579" w:rsidP="00B343D2" w:rsidR="00B343D2" w:rsidRPr="00B343D2">
      <w:pPr>
        <w:jc w:val="both"/>
        <w:rPr>
          <w:rFonts w:hAnsi="Times New Roman" w:ascii="Times New Roman"/>
          <w:lang w:val="hr-HR"/>
        </w:rPr>
      </w:pPr>
      <w:r w:rsidRPr="00743579">
        <w:rPr>
          <w:rFonts w:hAnsi="Times New Roman" w:ascii="Times New Roman"/>
          <w:b w:val="false"/>
          <w:lang w:val="hr-HR"/>
        </w:rPr>
        <w:t xml:space="preserve">1. posebni dio zgrade sagrađene na k.č.br. 16521/14, 2. kat, stan br.12, koji se sastoji od ulaza + kuhinje, kupaone, dnevnog boravka + blagovaone, dvije sobe, lođe, ukupne površine 41,62 m2 u nacrtu označeno žutom bojom; </w:t>
      </w:r>
      <w:r w:rsidR="00B343D2">
        <w:rPr>
          <w:rFonts w:hAnsi="Times New Roman" w:ascii="Times New Roman"/>
          <w:b w:val="false"/>
          <w:lang w:val="hr-HR"/>
        </w:rPr>
        <w:t xml:space="preserve">po ovlaštenom sudskom vještaku Zlatku Košćina iz Rijeke, Vidikovac 30, </w:t>
      </w:r>
      <w:r w:rsidR="00B343D2">
        <w:rPr>
          <w:rFonts w:hAnsi="Times New Roman" w:ascii="Times New Roman"/>
          <w:lang w:val="hr-HR"/>
        </w:rPr>
        <w:t xml:space="preserve">iznosi 266.000,00 kn; </w:t>
      </w:r>
    </w:p>
    <w:p w:rsidRDefault="00743579" w:rsidP="00743579" w:rsidR="00743579">
      <w:pPr>
        <w:jc w:val="both"/>
        <w:rPr>
          <w:rFonts w:hAnsi="Times New Roman" w:ascii="Times New Roman"/>
          <w:b w:val="false"/>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20. etaža: 3768/134420, </w:t>
      </w:r>
    </w:p>
    <w:p w:rsidRDefault="00743579" w:rsidP="00B343D2" w:rsidR="00B343D2" w:rsidRPr="00B343D2">
      <w:pPr>
        <w:jc w:val="both"/>
        <w:rPr>
          <w:rFonts w:hAnsi="Times New Roman" w:ascii="Times New Roman"/>
          <w:lang w:val="hr-HR"/>
        </w:rPr>
      </w:pPr>
      <w:r w:rsidRPr="00743579">
        <w:rPr>
          <w:rFonts w:hAnsi="Times New Roman" w:ascii="Times New Roman"/>
          <w:b w:val="false"/>
          <w:lang w:val="hr-HR"/>
        </w:rPr>
        <w:t xml:space="preserve">1. posebni dio zgrade sagrađene na k.č.br. 16521/14, potkrovlje, stan br.17, koji se sastoji od kuhinje + ulaza, kupaone, dnevnog boravka + blagovaone, sobe, lođe, ukupne površine 37,68 m2 u nacrtu označeno crvenom bojom; </w:t>
      </w:r>
      <w:r w:rsidR="00B343D2">
        <w:rPr>
          <w:rFonts w:hAnsi="Times New Roman" w:ascii="Times New Roman"/>
          <w:b w:val="false"/>
          <w:lang w:val="hr-HR"/>
        </w:rPr>
        <w:t xml:space="preserve">po ovlaštenom sudskom vještaku Zlatku Košćina iz Rijeke, Vidikovac 30, </w:t>
      </w:r>
      <w:r w:rsidR="00B343D2">
        <w:rPr>
          <w:rFonts w:hAnsi="Times New Roman" w:ascii="Times New Roman"/>
          <w:lang w:val="hr-HR"/>
        </w:rPr>
        <w:t xml:space="preserve">iznosi 240.000,00 kn; </w:t>
      </w:r>
    </w:p>
    <w:p w:rsidRDefault="00743579" w:rsidP="00743579" w:rsidR="00743579">
      <w:pPr>
        <w:jc w:val="both"/>
        <w:rPr>
          <w:rFonts w:hAnsi="Times New Roman" w:ascii="Times New Roman"/>
          <w:b w:val="false"/>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23. etaža: 4107/134420, </w:t>
      </w:r>
    </w:p>
    <w:p w:rsidRDefault="00743579" w:rsidP="00B343D2" w:rsidR="00B343D2" w:rsidRPr="00B343D2">
      <w:pPr>
        <w:jc w:val="both"/>
        <w:rPr>
          <w:rFonts w:hAnsi="Times New Roman" w:ascii="Times New Roman"/>
          <w:lang w:val="hr-HR"/>
        </w:rPr>
      </w:pPr>
      <w:r w:rsidRPr="00743579">
        <w:rPr>
          <w:rFonts w:hAnsi="Times New Roman" w:ascii="Times New Roman"/>
          <w:b w:val="false"/>
          <w:lang w:val="hr-HR"/>
        </w:rPr>
        <w:t xml:space="preserve">1. posebni dio zgrade sagrađene na k.č.br. 16521/14, potkrovlje, stan br.22, koji se sastoji od kuhinje + ulaza, kupaone, dnevnog boravka + blagovaone, dvije sobe, lođe, ukupne površine 41,07 m2 u nacrtu označeno zelenom bojom; </w:t>
      </w:r>
      <w:r w:rsidR="00B343D2">
        <w:rPr>
          <w:rFonts w:hAnsi="Times New Roman" w:ascii="Times New Roman"/>
          <w:b w:val="false"/>
          <w:lang w:val="hr-HR"/>
        </w:rPr>
        <w:t xml:space="preserve">po ovlaštenom sudskom vještaku Zlatku Košćina iz Rijeke, Vidikovac 30, </w:t>
      </w:r>
      <w:r w:rsidR="00B343D2">
        <w:rPr>
          <w:rFonts w:hAnsi="Times New Roman" w:ascii="Times New Roman"/>
          <w:lang w:val="hr-HR"/>
        </w:rPr>
        <w:t xml:space="preserve">iznosi 263.000,00 kn; </w:t>
      </w:r>
    </w:p>
    <w:p w:rsidRDefault="00EA2D20" w:rsidP="00743579" w:rsidR="00743579" w:rsidRPr="00743579">
      <w:pPr>
        <w:jc w:val="both"/>
        <w:rPr>
          <w:rFonts w:hAnsi="Times New Roman" w:ascii="Times New Roman"/>
          <w:lang w:val="hr-HR"/>
        </w:rPr>
      </w:pPr>
      <w:r>
        <w:rPr>
          <w:rFonts w:hAnsi="Times New Roman" w:ascii="Times New Roman"/>
          <w:lang w:val="hr-HR"/>
        </w:rPr>
        <w:lastRenderedPageBreak/>
        <w:t xml:space="preserve"> </w:t>
      </w:r>
      <w:r w:rsidR="00743579" w:rsidRPr="00743579">
        <w:rPr>
          <w:rFonts w:hAnsi="Times New Roman" w:ascii="Times New Roman"/>
          <w:lang w:val="hr-HR"/>
        </w:rPr>
        <w:tab/>
        <w:t xml:space="preserve">34. etaža: 3074/134420, </w:t>
      </w:r>
    </w:p>
    <w:p w:rsidRDefault="00743579" w:rsidP="00B343D2" w:rsidR="00B343D2" w:rsidRPr="00B343D2">
      <w:pPr>
        <w:jc w:val="both"/>
        <w:rPr>
          <w:rFonts w:hAnsi="Times New Roman" w:ascii="Times New Roman"/>
          <w:lang w:val="hr-HR"/>
        </w:rPr>
      </w:pPr>
      <w:r w:rsidRPr="00743579">
        <w:rPr>
          <w:rFonts w:hAnsi="Times New Roman" w:ascii="Times New Roman"/>
          <w:b w:val="false"/>
          <w:lang w:val="hr-HR"/>
        </w:rPr>
        <w:t>1. posebni dio zgrade sagrađene na k.č.br. 16521/14, prizemlje, lokal br.5/1 u nacrtu označen tamnoplavom bojom, koji se sastoji od poslovnog prostora, spremišta, wc-a, neto površine 30,74 m2</w:t>
      </w:r>
      <w:r w:rsidR="00B343D2">
        <w:rPr>
          <w:rFonts w:hAnsi="Times New Roman" w:ascii="Times New Roman"/>
          <w:b w:val="false"/>
          <w:lang w:val="hr-HR"/>
        </w:rPr>
        <w:t xml:space="preserve"> i </w:t>
      </w:r>
      <w:r w:rsidRPr="00743579">
        <w:rPr>
          <w:rFonts w:hAnsi="Times New Roman" w:ascii="Times New Roman"/>
          <w:lang w:val="hr-HR"/>
        </w:rPr>
        <w:t xml:space="preserve">35. etaža: 3364/134420, </w:t>
      </w:r>
      <w:r w:rsidRPr="00743579">
        <w:rPr>
          <w:rFonts w:hAnsi="Times New Roman" w:ascii="Times New Roman"/>
          <w:b w:val="false"/>
          <w:lang w:val="hr-HR"/>
        </w:rPr>
        <w:t xml:space="preserve">1. posebni dio zgrade sagrađene na k.č.br. 16521/14, prizemlje, lokal br.5/2 u nacrtu označen tamnoplavom bojom, koji se sastoji od poslovnog prostora, spremišta, wc-a, neto površine 33,64 m2; </w:t>
      </w:r>
      <w:r w:rsidR="00B343D2">
        <w:rPr>
          <w:rFonts w:hAnsi="Times New Roman" w:ascii="Times New Roman"/>
          <w:b w:val="false"/>
          <w:lang w:val="hr-HR"/>
        </w:rPr>
        <w:t xml:space="preserve">po ovlaštenom sudskom vještaku Zlatku Košćina iz Rijeke, Vidikovac 30, </w:t>
      </w:r>
      <w:r w:rsidR="00B343D2">
        <w:rPr>
          <w:rFonts w:hAnsi="Times New Roman" w:ascii="Times New Roman"/>
          <w:lang w:val="hr-HR"/>
        </w:rPr>
        <w:t xml:space="preserve">iznosi 175.000,00 kn; </w:t>
      </w:r>
    </w:p>
    <w:p w:rsidRDefault="00743579" w:rsidP="00743579" w:rsidR="00743579" w:rsidRPr="00743579">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D66BBA" w:rsidRPr="0071405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4854C9" w:rsidP="00317FF3" w:rsidR="004854C9">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EA2D20" w:rsidP="00EA2D20" w:rsidR="00072B26" w:rsidRPr="00EA2D20">
      <w:pPr>
        <w:pStyle w:val="Odlomakpopisa"/>
        <w:numPr>
          <w:ilvl w:val="0"/>
          <w:numId w:val="39"/>
        </w:numPr>
        <w:jc w:val="center"/>
        <w:rPr>
          <w:rFonts w:hAnsi="Times New Roman" w:ascii="Times New Roman"/>
          <w:lang w:val="hr-HR"/>
        </w:rPr>
      </w:pPr>
      <w:r>
        <w:rPr>
          <w:rFonts w:hAnsi="Times New Roman" w:ascii="Times New Roman"/>
          <w:lang w:val="hr-HR"/>
        </w:rPr>
        <w:t>prosinca</w:t>
      </w:r>
      <w:r w:rsidR="00317FF3" w:rsidRPr="00EA2D20">
        <w:rPr>
          <w:rFonts w:hAnsi="Times New Roman" w:ascii="Times New Roman"/>
          <w:lang w:val="hr-HR"/>
        </w:rPr>
        <w:t xml:space="preserve"> 2015. </w:t>
      </w:r>
      <w:r w:rsidR="007725BF" w:rsidRPr="00EA2D20">
        <w:rPr>
          <w:rFonts w:hAnsi="Times New Roman" w:ascii="Times New Roman"/>
          <w:lang w:val="hr-HR"/>
        </w:rPr>
        <w:t>g</w:t>
      </w:r>
      <w:r w:rsidR="00072B26" w:rsidRPr="00EA2D20">
        <w:rPr>
          <w:rFonts w:hAnsi="Times New Roman" w:ascii="Times New Roman"/>
          <w:lang w:val="hr-HR"/>
        </w:rPr>
        <w:t xml:space="preserve">. u </w:t>
      </w:r>
      <w:r w:rsidR="001061F0" w:rsidRPr="00EA2D20">
        <w:rPr>
          <w:rFonts w:hAnsi="Times New Roman" w:ascii="Times New Roman"/>
          <w:lang w:val="hr-HR"/>
        </w:rPr>
        <w:t>09</w:t>
      </w:r>
      <w:r w:rsidR="00072B26" w:rsidRPr="00EA2D20">
        <w:rPr>
          <w:rFonts w:hAnsi="Times New Roman" w:ascii="Times New Roman"/>
          <w:lang w:val="hr-HR"/>
        </w:rPr>
        <w:t xml:space="preserve">:00 sati </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81789F" w:rsidP="00072B26" w:rsidR="0081789F">
      <w:pPr>
        <w:jc w:val="both"/>
        <w:rPr>
          <w:rFonts w:hAnsi="Times New Roman" w:ascii="Times New Roman"/>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8. etaža: 1499/134420, </w:t>
      </w:r>
    </w:p>
    <w:p w:rsidRDefault="00743579" w:rsidP="00743579" w:rsidR="00743579" w:rsidRPr="00743579">
      <w:pPr>
        <w:jc w:val="both"/>
        <w:rPr>
          <w:rFonts w:hAnsi="Times New Roman" w:ascii="Times New Roman"/>
          <w:b w:val="false"/>
          <w:lang w:val="hr-HR"/>
        </w:rPr>
      </w:pPr>
      <w:r w:rsidRPr="00743579">
        <w:rPr>
          <w:rFonts w:hAnsi="Times New Roman" w:ascii="Times New Roman"/>
          <w:b w:val="false"/>
          <w:lang w:val="hr-HR"/>
        </w:rPr>
        <w:t>1. posebni dio zgrade sagrađene na k.č.br. 16521/14, prizemlje: lokal br. 8, u nacrtu označen plavom bojom, koji se sastoji od poslovnog prostora korisne površine 14,99 m2;</w:t>
      </w:r>
    </w:p>
    <w:p w:rsidRDefault="00B343D2" w:rsidP="00B343D2" w:rsidR="00B343D2" w:rsidRPr="00B343D2">
      <w:pPr>
        <w:jc w:val="both"/>
        <w:rPr>
          <w:rFonts w:hAnsi="Times New Roman" w:ascii="Times New Roman"/>
          <w:b w:val="false"/>
          <w:lang w:val="hr-HR"/>
        </w:rPr>
      </w:pPr>
      <w:r w:rsidRPr="00B343D2">
        <w:rPr>
          <w:rFonts w:hAnsi="Times New Roman" w:ascii="Times New Roman"/>
          <w:b w:val="false"/>
          <w:lang w:val="hr-HR"/>
        </w:rPr>
        <w:t>- nekretnina nije slobodna od osoba i stvari</w:t>
      </w:r>
      <w:r w:rsidR="00440560">
        <w:rPr>
          <w:rFonts w:hAnsi="Times New Roman" w:ascii="Times New Roman"/>
          <w:b w:val="false"/>
          <w:lang w:val="hr-HR"/>
        </w:rPr>
        <w:t>;</w:t>
      </w:r>
      <w:r w:rsidRPr="00B343D2">
        <w:rPr>
          <w:rFonts w:hAnsi="Times New Roman" w:ascii="Times New Roman"/>
          <w:b w:val="false"/>
          <w:lang w:val="hr-HR"/>
        </w:rPr>
        <w:t xml:space="preserve"> </w:t>
      </w:r>
    </w:p>
    <w:p w:rsidRDefault="00B343D2" w:rsidP="00B343D2" w:rsidR="00B343D2" w:rsidRPr="00B343D2">
      <w:pPr>
        <w:jc w:val="both"/>
        <w:rPr>
          <w:rFonts w:hAnsi="Times New Roman" w:ascii="Times New Roman"/>
          <w:b w:val="false"/>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 xml:space="preserve"> </w:t>
      </w:r>
      <w:r w:rsidRPr="00743579">
        <w:rPr>
          <w:rFonts w:hAnsi="Times New Roman" w:ascii="Times New Roman"/>
          <w:lang w:val="hr-HR"/>
        </w:rPr>
        <w:tab/>
        <w:t xml:space="preserve">17. etaža: 4162/134420, </w:t>
      </w:r>
    </w:p>
    <w:p w:rsidRDefault="00743579" w:rsidP="00743579" w:rsidR="00743579">
      <w:pPr>
        <w:jc w:val="both"/>
        <w:rPr>
          <w:rFonts w:hAnsi="Times New Roman" w:ascii="Times New Roman"/>
          <w:b w:val="false"/>
          <w:lang w:val="hr-HR"/>
        </w:rPr>
      </w:pPr>
      <w:r w:rsidRPr="00743579">
        <w:rPr>
          <w:rFonts w:hAnsi="Times New Roman" w:ascii="Times New Roman"/>
          <w:b w:val="false"/>
          <w:lang w:val="hr-HR"/>
        </w:rPr>
        <w:t xml:space="preserve">1. posebni dio zgrade sagrađene na k.č.br. 16521/14, 2. kat, stan br.12, koji se sastoji od ulaza + kuhinje, kupaone, dnevnog boravka + blagovaone, dvije sobe, lođe, ukupne površine 41,62 m2 u nacrtu označeno žutom bojom; </w:t>
      </w:r>
    </w:p>
    <w:p w:rsidRDefault="00440560" w:rsidP="00440560" w:rsidR="00440560">
      <w:pPr>
        <w:jc w:val="both"/>
        <w:rPr>
          <w:rFonts w:hAnsi="Times New Roman" w:ascii="Times New Roman"/>
          <w:b w:val="false"/>
          <w:lang w:val="hr-HR"/>
        </w:rPr>
      </w:pPr>
      <w:r>
        <w:rPr>
          <w:rFonts w:hAnsi="Times New Roman" w:ascii="Times New Roman"/>
          <w:b w:val="false"/>
          <w:lang w:val="hr-HR"/>
        </w:rPr>
        <w:t xml:space="preserve">- nekretnina nije slobodna od osoba i stvari; </w:t>
      </w:r>
    </w:p>
    <w:p w:rsidRDefault="00743579" w:rsidP="00743579" w:rsidR="00743579" w:rsidRPr="00743579">
      <w:pPr>
        <w:jc w:val="both"/>
        <w:rPr>
          <w:rFonts w:hAnsi="Times New Roman" w:ascii="Times New Roman"/>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20. etaža: 3768/134420, </w:t>
      </w:r>
    </w:p>
    <w:p w:rsidRDefault="00743579" w:rsidP="00743579" w:rsidR="00743579" w:rsidRPr="00743579">
      <w:pPr>
        <w:jc w:val="both"/>
        <w:rPr>
          <w:rFonts w:hAnsi="Times New Roman" w:ascii="Times New Roman"/>
          <w:b w:val="false"/>
          <w:lang w:val="hr-HR"/>
        </w:rPr>
      </w:pPr>
      <w:r w:rsidRPr="00743579">
        <w:rPr>
          <w:rFonts w:hAnsi="Times New Roman" w:ascii="Times New Roman"/>
          <w:b w:val="false"/>
          <w:lang w:val="hr-HR"/>
        </w:rPr>
        <w:t xml:space="preserve">1. posebni dio zgrade sagrađene na k.č.br. 16521/14, potkrovlje, stan br.17, koji se sastoji od kuhinje + ulaza, kupaone, dnevnog boravka + blagovaone, sobe, lođe, ukupne površine 37,68 m2 u nacrtu označeno crvenom bojom; </w:t>
      </w:r>
    </w:p>
    <w:p w:rsidRDefault="00440560" w:rsidP="00440560" w:rsidR="00440560">
      <w:pPr>
        <w:jc w:val="both"/>
        <w:rPr>
          <w:rFonts w:hAnsi="Times New Roman" w:ascii="Times New Roman"/>
          <w:b w:val="false"/>
          <w:lang w:val="hr-HR"/>
        </w:rPr>
      </w:pPr>
      <w:r>
        <w:rPr>
          <w:rFonts w:hAnsi="Times New Roman" w:ascii="Times New Roman"/>
          <w:b w:val="false"/>
          <w:lang w:val="hr-HR"/>
        </w:rPr>
        <w:t>- nekretnina nije slobodna od osoba i stvari;</w:t>
      </w:r>
    </w:p>
    <w:p w:rsidRDefault="00440560" w:rsidP="00440560" w:rsidR="00440560">
      <w:pPr>
        <w:jc w:val="both"/>
        <w:rPr>
          <w:rFonts w:hAnsi="Times New Roman" w:ascii="Times New Roman"/>
          <w:b w:val="false"/>
          <w:lang w:val="hr-HR"/>
        </w:rPr>
      </w:pPr>
    </w:p>
    <w:p w:rsidRDefault="00743579" w:rsidP="00743579" w:rsidR="00743579" w:rsidRPr="00743579">
      <w:pPr>
        <w:jc w:val="both"/>
        <w:rPr>
          <w:rFonts w:hAnsi="Times New Roman" w:ascii="Times New Roman"/>
          <w:lang w:val="hr-HR"/>
        </w:rPr>
      </w:pPr>
      <w:r w:rsidRPr="00743579">
        <w:rPr>
          <w:rFonts w:hAnsi="Times New Roman" w:ascii="Times New Roman"/>
          <w:lang w:val="hr-HR"/>
        </w:rPr>
        <w:tab/>
        <w:t xml:space="preserve">23. etaža: 4107/134420, </w:t>
      </w:r>
    </w:p>
    <w:p w:rsidRDefault="00743579" w:rsidP="00743579" w:rsidR="00743579" w:rsidRPr="00743579">
      <w:pPr>
        <w:jc w:val="both"/>
        <w:rPr>
          <w:rFonts w:hAnsi="Times New Roman" w:ascii="Times New Roman"/>
          <w:b w:val="false"/>
          <w:lang w:val="hr-HR"/>
        </w:rPr>
      </w:pPr>
      <w:r w:rsidRPr="00743579">
        <w:rPr>
          <w:rFonts w:hAnsi="Times New Roman" w:ascii="Times New Roman"/>
          <w:b w:val="false"/>
          <w:lang w:val="hr-HR"/>
        </w:rPr>
        <w:t xml:space="preserve">1. posebni dio zgrade sagrađene na k.č.br. 16521/14, potkrovlje, stan br.22, koji se sastoji od kuhinje + ulaza, kupaone, dnevnog boravka + blagovaone, dvije sobe, lođe, ukupne površine 41,07 m2 u nacrtu označeno zelenom bojom; </w:t>
      </w:r>
    </w:p>
    <w:p w:rsidRDefault="00440560" w:rsidP="00440560" w:rsidR="00440560">
      <w:pPr>
        <w:jc w:val="both"/>
        <w:rPr>
          <w:rFonts w:hAnsi="Times New Roman" w:ascii="Times New Roman"/>
          <w:b w:val="false"/>
          <w:lang w:val="hr-HR"/>
        </w:rPr>
      </w:pPr>
      <w:r>
        <w:rPr>
          <w:rFonts w:hAnsi="Times New Roman" w:ascii="Times New Roman"/>
          <w:b w:val="false"/>
          <w:lang w:val="hr-HR"/>
        </w:rPr>
        <w:t>- nekretnina nije slobodna od osoba i stvari;</w:t>
      </w:r>
    </w:p>
    <w:p w:rsidRDefault="00743579" w:rsidP="00743579" w:rsidR="00743579" w:rsidRPr="00743579">
      <w:pPr>
        <w:jc w:val="both"/>
        <w:rPr>
          <w:rFonts w:hAnsi="Times New Roman" w:ascii="Times New Roman"/>
          <w:lang w:val="hr-HR"/>
        </w:rPr>
      </w:pPr>
    </w:p>
    <w:p w:rsidRDefault="00EA2D20" w:rsidP="00743579" w:rsidR="00743579" w:rsidRPr="00743579">
      <w:pPr>
        <w:jc w:val="both"/>
        <w:rPr>
          <w:rFonts w:hAnsi="Times New Roman" w:ascii="Times New Roman"/>
          <w:lang w:val="hr-HR"/>
        </w:rPr>
      </w:pPr>
      <w:r>
        <w:rPr>
          <w:rFonts w:hAnsi="Times New Roman" w:ascii="Times New Roman"/>
          <w:lang w:val="hr-HR"/>
        </w:rPr>
        <w:lastRenderedPageBreak/>
        <w:tab/>
      </w:r>
      <w:r w:rsidR="00743579" w:rsidRPr="00743579">
        <w:rPr>
          <w:rFonts w:hAnsi="Times New Roman" w:ascii="Times New Roman"/>
          <w:lang w:val="hr-HR"/>
        </w:rPr>
        <w:t xml:space="preserve">34. etaža: 3074/134420, </w:t>
      </w:r>
    </w:p>
    <w:p w:rsidRDefault="00743579" w:rsidP="00743579" w:rsidR="00743579" w:rsidRPr="00743579">
      <w:pPr>
        <w:jc w:val="both"/>
        <w:rPr>
          <w:rFonts w:hAnsi="Times New Roman" w:ascii="Times New Roman"/>
          <w:b w:val="false"/>
          <w:lang w:val="hr-HR"/>
        </w:rPr>
      </w:pPr>
      <w:r w:rsidRPr="00743579">
        <w:rPr>
          <w:rFonts w:hAnsi="Times New Roman" w:ascii="Times New Roman"/>
          <w:b w:val="false"/>
          <w:lang w:val="hr-HR"/>
        </w:rPr>
        <w:t>1. posebni dio zgrade sagrađene na k.č.br. 16521/14, prizemlje, lokal br.5/1 u nacrtu označen tamnoplavom bojom, koji se sastoji od poslovnog prostora, spremišta, wc-a, neto površine 30,74 m2</w:t>
      </w:r>
      <w:r w:rsidR="006A7685">
        <w:rPr>
          <w:rFonts w:hAnsi="Times New Roman" w:ascii="Times New Roman"/>
          <w:b w:val="false"/>
          <w:lang w:val="hr-HR"/>
        </w:rPr>
        <w:t xml:space="preserve"> i </w:t>
      </w:r>
      <w:r w:rsidRPr="00743579">
        <w:rPr>
          <w:rFonts w:hAnsi="Times New Roman" w:ascii="Times New Roman"/>
          <w:lang w:val="hr-HR"/>
        </w:rPr>
        <w:t xml:space="preserve">35. etaža: 3364/134420, </w:t>
      </w:r>
      <w:r w:rsidRPr="00743579">
        <w:rPr>
          <w:rFonts w:hAnsi="Times New Roman" w:ascii="Times New Roman"/>
          <w:b w:val="false"/>
          <w:lang w:val="hr-HR"/>
        </w:rPr>
        <w:t xml:space="preserve">1. posebni dio zgrade sagrađene na k.č.br. 16521/14, prizemlje, lokal br.5/2 u nacrtu označen tamnoplavom bojom, koji se sastoji od poslovnog prostora, spremišta, wc-a, neto površine 33,64 m2; </w:t>
      </w:r>
    </w:p>
    <w:p w:rsidRDefault="006A7685" w:rsidP="00895489" w:rsidR="006A7685">
      <w:pPr>
        <w:jc w:val="both"/>
        <w:rPr>
          <w:rFonts w:hAnsi="Times New Roman" w:ascii="Times New Roman"/>
          <w:b w:val="false"/>
          <w:lang w:val="hr-HR"/>
        </w:rPr>
      </w:pPr>
      <w:r w:rsidRPr="00895489">
        <w:rPr>
          <w:rFonts w:hAnsi="Times New Roman" w:ascii="Times New Roman"/>
          <w:b w:val="false"/>
          <w:lang w:val="hr-HR"/>
        </w:rPr>
        <w:t xml:space="preserve">- u građevinskom smislu poslovni prostori </w:t>
      </w:r>
      <w:r>
        <w:rPr>
          <w:rFonts w:hAnsi="Times New Roman" w:ascii="Times New Roman"/>
          <w:b w:val="false"/>
          <w:lang w:val="hr-HR"/>
        </w:rPr>
        <w:t>34</w:t>
      </w:r>
      <w:r w:rsidRPr="00895489">
        <w:rPr>
          <w:rFonts w:hAnsi="Times New Roman" w:ascii="Times New Roman"/>
          <w:b w:val="false"/>
          <w:lang w:val="hr-HR"/>
        </w:rPr>
        <w:t xml:space="preserve">. i </w:t>
      </w:r>
      <w:r>
        <w:rPr>
          <w:rFonts w:hAnsi="Times New Roman" w:ascii="Times New Roman"/>
          <w:b w:val="false"/>
          <w:lang w:val="hr-HR"/>
        </w:rPr>
        <w:t>35</w:t>
      </w:r>
      <w:r w:rsidRPr="00895489">
        <w:rPr>
          <w:rFonts w:hAnsi="Times New Roman" w:ascii="Times New Roman"/>
          <w:b w:val="false"/>
          <w:lang w:val="hr-HR"/>
        </w:rPr>
        <w:t>. čine jednu građevinsku cjelinu i prodaju se zajedno;</w:t>
      </w:r>
    </w:p>
    <w:p w:rsidRDefault="006A7685" w:rsidP="00895489" w:rsidR="006A7685">
      <w:pPr>
        <w:jc w:val="both"/>
        <w:rPr>
          <w:rFonts w:hAnsi="Times New Roman" w:ascii="Times New Roman"/>
          <w:b w:val="false"/>
          <w:lang w:val="hr-HR"/>
        </w:rPr>
      </w:pPr>
      <w:r>
        <w:rPr>
          <w:rFonts w:hAnsi="Times New Roman" w:ascii="Times New Roman"/>
          <w:b w:val="false"/>
          <w:lang w:val="hr-HR"/>
        </w:rPr>
        <w:t xml:space="preserve">- poslovni prostor je u stanju roh – bau izvedbe; </w:t>
      </w:r>
    </w:p>
    <w:p w:rsidRDefault="00EA2D20" w:rsidP="00072B26" w:rsidR="006A7685">
      <w:pPr>
        <w:jc w:val="both"/>
        <w:rPr>
          <w:rFonts w:hAnsi="Times New Roman" w:ascii="Times New Roman"/>
          <w:b w:val="false"/>
          <w:lang w:val="hr-HR"/>
        </w:rPr>
      </w:pPr>
      <w:r>
        <w:rPr>
          <w:rFonts w:hAnsi="Times New Roman" w:ascii="Times New Roman"/>
          <w:lang w:val="hr-HR"/>
        </w:rPr>
        <w:t xml:space="preserve"> </w:t>
      </w:r>
    </w:p>
    <w:p w:rsidRDefault="0081789F" w:rsidP="00072B26" w:rsidR="00D51330">
      <w:pPr>
        <w:jc w:val="both"/>
        <w:rPr>
          <w:rFonts w:hAnsi="Times New Roman" w:ascii="Times New Roman"/>
          <w:b w:val="false"/>
          <w:lang w:val="hr-HR"/>
        </w:rPr>
      </w:pPr>
      <w:r w:rsidRPr="00714053">
        <w:rPr>
          <w:rFonts w:hAnsi="Times New Roman" w:ascii="Times New Roman"/>
          <w:b w:val="false"/>
          <w:lang w:val="hr-HR"/>
        </w:rPr>
        <w:t>- utvrđena vrijednost nekretnin</w:t>
      </w:r>
      <w:r w:rsidR="00D51330">
        <w:rPr>
          <w:rFonts w:hAnsi="Times New Roman" w:ascii="Times New Roman"/>
          <w:b w:val="false"/>
          <w:lang w:val="hr-HR"/>
        </w:rPr>
        <w:t xml:space="preserve">a opisanih u točki I. zaključka </w:t>
      </w:r>
      <w:r w:rsidRPr="00714053">
        <w:rPr>
          <w:rFonts w:hAnsi="Times New Roman" w:ascii="Times New Roman"/>
          <w:b w:val="false"/>
          <w:lang w:val="hr-HR"/>
        </w:rPr>
        <w:t xml:space="preserve"> </w:t>
      </w:r>
      <w:r w:rsidR="00D51330">
        <w:rPr>
          <w:rFonts w:hAnsi="Times New Roman" w:ascii="Times New Roman"/>
          <w:b w:val="false"/>
          <w:lang w:val="hr-HR"/>
        </w:rPr>
        <w:t xml:space="preserve"> </w:t>
      </w:r>
      <w:r w:rsidRPr="00714053">
        <w:rPr>
          <w:rFonts w:hAnsi="Times New Roman" w:ascii="Times New Roman"/>
          <w:b w:val="false"/>
          <w:lang w:val="hr-HR"/>
        </w:rPr>
        <w:t xml:space="preserve"> </w:t>
      </w:r>
    </w:p>
    <w:p w:rsidRDefault="00D51330" w:rsidP="00072B26" w:rsidR="00D51330">
      <w:pPr>
        <w:jc w:val="both"/>
        <w:rPr>
          <w:rFonts w:hAnsi="Times New Roman" w:ascii="Times New Roman"/>
          <w:lang w:val="hr-HR"/>
        </w:rPr>
      </w:pP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sidR="00743579">
        <w:rPr>
          <w:rFonts w:hAnsi="Times New Roman" w:ascii="Times New Roman"/>
          <w:lang w:val="hr-HR"/>
        </w:rPr>
        <w:t>8</w:t>
      </w:r>
      <w:r w:rsidR="00737FC7" w:rsidRPr="00617FFE">
        <w:rPr>
          <w:rFonts w:hAnsi="Times New Roman" w:ascii="Times New Roman"/>
          <w:lang w:val="hr-HR"/>
        </w:rPr>
        <w:t>. etaža:</w:t>
      </w:r>
      <w:r w:rsidR="006A7685">
        <w:rPr>
          <w:rFonts w:hAnsi="Times New Roman" w:ascii="Times New Roman"/>
          <w:lang w:val="hr-HR"/>
        </w:rPr>
        <w:t xml:space="preserve"> 1499/134420</w:t>
      </w:r>
      <w:r w:rsidR="00737FC7">
        <w:rPr>
          <w:rFonts w:hAnsi="Times New Roman" w:ascii="Times New Roman"/>
          <w:lang w:val="hr-HR"/>
        </w:rPr>
        <w:t xml:space="preserve"> </w:t>
      </w:r>
      <w:r w:rsidRPr="00D51330">
        <w:rPr>
          <w:rFonts w:hAnsi="Times New Roman" w:ascii="Times New Roman"/>
          <w:b w:val="false"/>
          <w:lang w:val="hr-HR"/>
        </w:rPr>
        <w:t>iznosi</w:t>
      </w:r>
      <w:r>
        <w:rPr>
          <w:rFonts w:hAnsi="Times New Roman" w:ascii="Times New Roman"/>
          <w:lang w:val="hr-HR"/>
        </w:rPr>
        <w:t xml:space="preserve"> </w:t>
      </w:r>
      <w:r w:rsidR="00B03556">
        <w:rPr>
          <w:rFonts w:hAnsi="Times New Roman" w:ascii="Times New Roman"/>
          <w:lang w:val="hr-HR"/>
        </w:rPr>
        <w:t>53</w:t>
      </w:r>
      <w:r>
        <w:rPr>
          <w:rFonts w:hAnsi="Times New Roman" w:ascii="Times New Roman"/>
          <w:lang w:val="hr-HR"/>
        </w:rPr>
        <w:t>.000,00 kn</w:t>
      </w:r>
    </w:p>
    <w:p w:rsidRDefault="00737FC7" w:rsidP="00072B26" w:rsidR="00737FC7">
      <w:pPr>
        <w:jc w:val="both"/>
        <w:rPr>
          <w:rFonts w:hAnsi="Times New Roman" w:ascii="Times New Roman"/>
          <w:lang w:val="hr-HR"/>
        </w:rPr>
      </w:pPr>
      <w:r>
        <w:rPr>
          <w:rFonts w:hAnsi="Times New Roman" w:ascii="Times New Roman"/>
          <w:lang w:val="hr-HR"/>
        </w:rPr>
        <w:tab/>
        <w:t xml:space="preserve">- </w:t>
      </w:r>
      <w:r w:rsidR="00743579">
        <w:rPr>
          <w:rFonts w:hAnsi="Times New Roman" w:ascii="Times New Roman"/>
          <w:lang w:val="hr-HR"/>
        </w:rPr>
        <w:t>17</w:t>
      </w:r>
      <w:r w:rsidRPr="00617FFE">
        <w:rPr>
          <w:rFonts w:hAnsi="Times New Roman" w:ascii="Times New Roman"/>
          <w:lang w:val="hr-HR"/>
        </w:rPr>
        <w:t xml:space="preserve">. etaža: </w:t>
      </w:r>
      <w:r w:rsidR="006A7685">
        <w:rPr>
          <w:rFonts w:hAnsi="Times New Roman" w:ascii="Times New Roman"/>
          <w:lang w:val="hr-HR"/>
        </w:rPr>
        <w:t>4162/134420</w:t>
      </w:r>
      <w:r w:rsidR="00310633" w:rsidRPr="00310633">
        <w:rPr>
          <w:rFonts w:hAnsi="Times New Roman" w:ascii="Times New Roman"/>
          <w:lang w:val="hr-HR"/>
        </w:rPr>
        <w:t xml:space="preserve"> </w:t>
      </w:r>
      <w:r>
        <w:rPr>
          <w:rFonts w:hAnsi="Times New Roman" w:ascii="Times New Roman"/>
          <w:b w:val="false"/>
          <w:lang w:val="hr-HR"/>
        </w:rPr>
        <w:t xml:space="preserve">iznosi </w:t>
      </w:r>
      <w:r w:rsidR="006A7685">
        <w:rPr>
          <w:rFonts w:hAnsi="Times New Roman" w:ascii="Times New Roman"/>
          <w:lang w:val="hr-HR"/>
        </w:rPr>
        <w:t>266</w:t>
      </w:r>
      <w:r>
        <w:rPr>
          <w:rFonts w:hAnsi="Times New Roman" w:ascii="Times New Roman"/>
          <w:lang w:val="hr-HR"/>
        </w:rPr>
        <w:t>.000,00 kn</w:t>
      </w:r>
    </w:p>
    <w:p w:rsidRDefault="00737FC7" w:rsidP="00072B26" w:rsidR="00737FC7" w:rsidRPr="00737FC7">
      <w:pPr>
        <w:jc w:val="both"/>
        <w:rPr>
          <w:rFonts w:hAnsi="Times New Roman" w:ascii="Times New Roman"/>
          <w:b w:val="false"/>
          <w:lang w:val="hr-HR"/>
        </w:rPr>
      </w:pPr>
      <w:r>
        <w:rPr>
          <w:rFonts w:hAnsi="Times New Roman" w:ascii="Times New Roman"/>
          <w:lang w:val="hr-HR"/>
        </w:rPr>
        <w:tab/>
        <w:t xml:space="preserve">- </w:t>
      </w:r>
      <w:r w:rsidR="00743579">
        <w:rPr>
          <w:rFonts w:hAnsi="Times New Roman" w:ascii="Times New Roman"/>
          <w:lang w:val="hr-HR"/>
        </w:rPr>
        <w:t>20</w:t>
      </w:r>
      <w:r w:rsidRPr="00617FFE">
        <w:rPr>
          <w:rFonts w:hAnsi="Times New Roman" w:ascii="Times New Roman"/>
          <w:lang w:val="hr-HR"/>
        </w:rPr>
        <w:t xml:space="preserve">. etaža: </w:t>
      </w:r>
      <w:r w:rsidR="006A7685">
        <w:rPr>
          <w:rFonts w:hAnsi="Times New Roman" w:ascii="Times New Roman"/>
          <w:lang w:val="hr-HR"/>
        </w:rPr>
        <w:t>3768/134420</w:t>
      </w:r>
      <w:r w:rsidR="00310633" w:rsidRPr="00310633">
        <w:rPr>
          <w:rFonts w:hAnsi="Times New Roman" w:ascii="Times New Roman"/>
          <w:lang w:val="hr-HR"/>
        </w:rPr>
        <w:t xml:space="preserve"> </w:t>
      </w:r>
      <w:r>
        <w:rPr>
          <w:rFonts w:hAnsi="Times New Roman" w:ascii="Times New Roman"/>
          <w:b w:val="false"/>
          <w:lang w:val="hr-HR"/>
        </w:rPr>
        <w:t xml:space="preserve">iznosi </w:t>
      </w:r>
      <w:r w:rsidR="00310633">
        <w:rPr>
          <w:rFonts w:hAnsi="Times New Roman" w:ascii="Times New Roman"/>
          <w:lang w:val="hr-HR"/>
        </w:rPr>
        <w:t>2</w:t>
      </w:r>
      <w:r w:rsidR="006A7685">
        <w:rPr>
          <w:rFonts w:hAnsi="Times New Roman" w:ascii="Times New Roman"/>
          <w:lang w:val="hr-HR"/>
        </w:rPr>
        <w:t>40</w:t>
      </w:r>
      <w:r>
        <w:rPr>
          <w:rFonts w:hAnsi="Times New Roman" w:ascii="Times New Roman"/>
          <w:lang w:val="hr-HR"/>
        </w:rPr>
        <w:t>.000,00 kn</w:t>
      </w:r>
    </w:p>
    <w:p w:rsidRDefault="00737FC7" w:rsidP="00072B26" w:rsidR="00D51330">
      <w:pPr>
        <w:jc w:val="both"/>
        <w:rPr>
          <w:rFonts w:hAnsi="Times New Roman" w:ascii="Times New Roman"/>
          <w:lang w:val="hr-HR"/>
        </w:rPr>
      </w:pPr>
      <w:r>
        <w:rPr>
          <w:rFonts w:hAnsi="Times New Roman" w:ascii="Times New Roman"/>
          <w:lang w:val="hr-HR"/>
        </w:rPr>
        <w:tab/>
        <w:t xml:space="preserve">- </w:t>
      </w:r>
      <w:r w:rsidR="00743579">
        <w:rPr>
          <w:rFonts w:hAnsi="Times New Roman" w:ascii="Times New Roman"/>
          <w:lang w:val="hr-HR"/>
        </w:rPr>
        <w:t>23</w:t>
      </w:r>
      <w:r w:rsidRPr="00617FFE">
        <w:rPr>
          <w:rFonts w:hAnsi="Times New Roman" w:ascii="Times New Roman"/>
          <w:lang w:val="hr-HR"/>
        </w:rPr>
        <w:t xml:space="preserve">. etaža: </w:t>
      </w:r>
      <w:r w:rsidR="006A7685">
        <w:rPr>
          <w:rFonts w:hAnsi="Times New Roman" w:ascii="Times New Roman"/>
          <w:lang w:val="hr-HR"/>
        </w:rPr>
        <w:t>4107/134420</w:t>
      </w:r>
      <w:r w:rsidR="00310633" w:rsidRPr="00310633">
        <w:rPr>
          <w:rFonts w:hAnsi="Times New Roman" w:ascii="Times New Roman"/>
          <w:lang w:val="hr-HR"/>
        </w:rPr>
        <w:t xml:space="preserve"> </w:t>
      </w:r>
      <w:r>
        <w:rPr>
          <w:rFonts w:hAnsi="Times New Roman" w:ascii="Times New Roman"/>
          <w:b w:val="false"/>
          <w:lang w:val="hr-HR"/>
        </w:rPr>
        <w:t xml:space="preserve">iznosi </w:t>
      </w:r>
      <w:r w:rsidR="006A7685" w:rsidRPr="006A7685">
        <w:rPr>
          <w:rFonts w:hAnsi="Times New Roman" w:ascii="Times New Roman"/>
          <w:lang w:val="hr-HR"/>
        </w:rPr>
        <w:t>263</w:t>
      </w:r>
      <w:r>
        <w:rPr>
          <w:rFonts w:hAnsi="Times New Roman" w:ascii="Times New Roman"/>
          <w:lang w:val="hr-HR"/>
        </w:rPr>
        <w:t>.000,00 kn</w:t>
      </w:r>
    </w:p>
    <w:p w:rsidRDefault="00737FC7" w:rsidP="00072B26" w:rsidR="00737FC7">
      <w:pPr>
        <w:jc w:val="both"/>
        <w:rPr>
          <w:rFonts w:hAnsi="Times New Roman" w:ascii="Times New Roman"/>
          <w:lang w:val="hr-HR"/>
        </w:rPr>
      </w:pPr>
      <w:r>
        <w:rPr>
          <w:rFonts w:hAnsi="Times New Roman" w:ascii="Times New Roman"/>
          <w:lang w:val="hr-HR"/>
        </w:rPr>
        <w:tab/>
        <w:t>-</w:t>
      </w:r>
      <w:r w:rsidR="00743579">
        <w:rPr>
          <w:rFonts w:hAnsi="Times New Roman" w:ascii="Times New Roman"/>
          <w:lang w:val="hr-HR"/>
        </w:rPr>
        <w:t xml:space="preserve"> 34</w:t>
      </w:r>
      <w:r w:rsidRPr="00617FFE">
        <w:rPr>
          <w:rFonts w:hAnsi="Times New Roman" w:ascii="Times New Roman"/>
          <w:lang w:val="hr-HR"/>
        </w:rPr>
        <w:t xml:space="preserve">. etaža: </w:t>
      </w:r>
      <w:r w:rsidR="006A7685">
        <w:rPr>
          <w:rFonts w:hAnsi="Times New Roman" w:ascii="Times New Roman"/>
          <w:lang w:val="hr-HR"/>
        </w:rPr>
        <w:t xml:space="preserve">3074/134420 </w:t>
      </w:r>
      <w:r>
        <w:rPr>
          <w:rFonts w:hAnsi="Times New Roman" w:ascii="Times New Roman"/>
          <w:b w:val="false"/>
          <w:lang w:val="hr-HR"/>
        </w:rPr>
        <w:t>i</w:t>
      </w:r>
      <w:r w:rsidR="006A7685">
        <w:rPr>
          <w:rFonts w:hAnsi="Times New Roman" w:ascii="Times New Roman"/>
          <w:b w:val="false"/>
          <w:lang w:val="hr-HR"/>
        </w:rPr>
        <w:t xml:space="preserve"> </w:t>
      </w:r>
      <w:r w:rsidR="006A7685">
        <w:rPr>
          <w:rFonts w:hAnsi="Times New Roman" w:ascii="Times New Roman"/>
          <w:lang w:val="hr-HR"/>
        </w:rPr>
        <w:t>35</w:t>
      </w:r>
      <w:r w:rsidR="006A7685" w:rsidRPr="00617FFE">
        <w:rPr>
          <w:rFonts w:hAnsi="Times New Roman" w:ascii="Times New Roman"/>
          <w:lang w:val="hr-HR"/>
        </w:rPr>
        <w:t>. etaža:</w:t>
      </w:r>
      <w:r w:rsidR="006A7685">
        <w:rPr>
          <w:rFonts w:hAnsi="Times New Roman" w:ascii="Times New Roman"/>
          <w:lang w:val="hr-HR"/>
        </w:rPr>
        <w:t xml:space="preserve"> 3364/134420 </w:t>
      </w:r>
      <w:r w:rsidR="006A7685">
        <w:rPr>
          <w:rFonts w:hAnsi="Times New Roman" w:ascii="Times New Roman"/>
          <w:b w:val="false"/>
          <w:lang w:val="hr-HR"/>
        </w:rPr>
        <w:t xml:space="preserve">iznose </w:t>
      </w:r>
      <w:r w:rsidR="00310633">
        <w:rPr>
          <w:rFonts w:hAnsi="Times New Roman" w:ascii="Times New Roman"/>
          <w:lang w:val="hr-HR"/>
        </w:rPr>
        <w:t>1</w:t>
      </w:r>
      <w:r w:rsidR="006A7685">
        <w:rPr>
          <w:rFonts w:hAnsi="Times New Roman" w:ascii="Times New Roman"/>
          <w:lang w:val="hr-HR"/>
        </w:rPr>
        <w:t>75</w:t>
      </w:r>
      <w:r>
        <w:rPr>
          <w:rFonts w:hAnsi="Times New Roman" w:ascii="Times New Roman"/>
          <w:lang w:val="hr-HR"/>
        </w:rPr>
        <w:t xml:space="preserve">.000,00 kn </w:t>
      </w:r>
    </w:p>
    <w:p w:rsidRDefault="00743579" w:rsidP="00072B26" w:rsidR="00737FC7">
      <w:pPr>
        <w:jc w:val="both"/>
        <w:rPr>
          <w:rFonts w:hAnsi="Times New Roman" w:ascii="Times New Roman"/>
          <w:lang w:val="hr-HR"/>
        </w:rPr>
      </w:pPr>
      <w:r>
        <w:rPr>
          <w:rFonts w:hAnsi="Times New Roman" w:ascii="Times New Roman"/>
          <w:lang w:val="hr-HR"/>
        </w:rPr>
        <w:tab/>
      </w:r>
    </w:p>
    <w:p w:rsidRDefault="00574356" w:rsidP="00574356" w:rsidR="00574356">
      <w:pPr>
        <w:jc w:val="both"/>
        <w:rPr>
          <w:rFonts w:hAnsi="Times New Roman" w:ascii="Times New Roman"/>
          <w:lang w:val="hr-HR"/>
        </w:rPr>
      </w:pPr>
      <w:r w:rsidRPr="00714053">
        <w:rPr>
          <w:rFonts w:hAnsi="Times New Roman" w:ascii="Times New Roman"/>
          <w:b w:val="false"/>
          <w:lang w:val="hr-HR"/>
        </w:rPr>
        <w:t>- nekretnin</w:t>
      </w:r>
      <w:r w:rsidR="00796F2D">
        <w:rPr>
          <w:rFonts w:hAnsi="Times New Roman" w:ascii="Times New Roman"/>
          <w:b w:val="false"/>
          <w:lang w:val="hr-HR"/>
        </w:rPr>
        <w:t>e</w:t>
      </w:r>
      <w:r w:rsidRPr="00714053">
        <w:rPr>
          <w:rFonts w:hAnsi="Times New Roman" w:ascii="Times New Roman"/>
          <w:b w:val="false"/>
          <w:lang w:val="hr-HR"/>
        </w:rPr>
        <w:t xml:space="preserve"> se na </w:t>
      </w:r>
      <w:r w:rsidR="00D51330">
        <w:rPr>
          <w:rFonts w:hAnsi="Times New Roman" w:ascii="Times New Roman"/>
          <w:b w:val="false"/>
          <w:lang w:val="hr-HR"/>
        </w:rPr>
        <w:t xml:space="preserve">drugom </w:t>
      </w:r>
      <w:r w:rsidRPr="00714053">
        <w:rPr>
          <w:rFonts w:hAnsi="Times New Roman" w:ascii="Times New Roman"/>
          <w:b w:val="false"/>
          <w:lang w:val="hr-HR"/>
        </w:rPr>
        <w:t>ročištu za dražbu ne mo</w:t>
      </w:r>
      <w:r w:rsidR="00D51330">
        <w:rPr>
          <w:rFonts w:hAnsi="Times New Roman" w:ascii="Times New Roman"/>
          <w:b w:val="false"/>
          <w:lang w:val="hr-HR"/>
        </w:rPr>
        <w:t>gu</w:t>
      </w:r>
      <w:r w:rsidRPr="00714053">
        <w:rPr>
          <w:rFonts w:hAnsi="Times New Roman" w:ascii="Times New Roman"/>
          <w:b w:val="false"/>
          <w:lang w:val="hr-HR"/>
        </w:rPr>
        <w:t xml:space="preserve"> prodati ispod </w:t>
      </w:r>
      <w:r w:rsidR="00D51330">
        <w:rPr>
          <w:rFonts w:hAnsi="Times New Roman" w:ascii="Times New Roman"/>
          <w:b w:val="false"/>
          <w:lang w:val="hr-HR"/>
        </w:rPr>
        <w:t>utvrđene vrijednosti</w:t>
      </w:r>
      <w:r w:rsidR="00DB7321">
        <w:rPr>
          <w:rFonts w:hAnsi="Times New Roman" w:ascii="Times New Roman"/>
          <w:lang w:val="hr-HR"/>
        </w:rPr>
        <w:t>;</w:t>
      </w:r>
    </w:p>
    <w:p w:rsidRDefault="00737FC7" w:rsidP="00574356" w:rsidR="00737FC7" w:rsidRPr="00714053">
      <w:pPr>
        <w:jc w:val="both"/>
        <w:rPr>
          <w:rFonts w:hAnsi="Times New Roman" w:ascii="Times New Roman"/>
          <w:lang w:val="hr-HR"/>
        </w:rPr>
      </w:pPr>
    </w:p>
    <w:p w:rsidRDefault="00106C41" w:rsidP="00277035" w:rsidR="00277035">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277035" w:rsidP="00277035" w:rsidR="00277035">
      <w:pPr>
        <w:jc w:val="both"/>
        <w:rPr>
          <w:rFonts w:hAnsi="Times New Roman" w:ascii="Times New Roman"/>
          <w:b w:val="false"/>
          <w:lang w:val="hr-HR"/>
        </w:rPr>
      </w:pPr>
      <w:r>
        <w:rPr>
          <w:rFonts w:hAnsi="Times New Roman" w:ascii="Times New Roman"/>
          <w:b w:val="false"/>
          <w:lang w:val="hr-HR"/>
        </w:rPr>
        <w:t xml:space="preserve">- </w:t>
      </w:r>
      <w:r w:rsidR="0095680E" w:rsidRPr="0095680E">
        <w:rPr>
          <w:rFonts w:hAnsi="Times New Roman" w:ascii="Times New Roman"/>
          <w:b w:val="false"/>
          <w:lang w:val="hr-HR"/>
        </w:rPr>
        <w:t xml:space="preserve">na nekretnini stečajnog dužnika kao pravnog sljednika Hitkomerca d.o.o. Crikvenica označenoj </w:t>
      </w:r>
      <w:r>
        <w:rPr>
          <w:rFonts w:hAnsi="Times New Roman" w:ascii="Times New Roman"/>
          <w:b w:val="false"/>
          <w:lang w:val="hr-HR"/>
        </w:rPr>
        <w:t>u izreci</w:t>
      </w:r>
      <w:r w:rsidR="0095680E" w:rsidRPr="0095680E">
        <w:rPr>
          <w:rFonts w:hAnsi="Times New Roman" w:ascii="Times New Roman"/>
          <w:b w:val="false"/>
          <w:lang w:val="hr-HR"/>
        </w:rPr>
        <w:t xml:space="preserve"> </w:t>
      </w:r>
      <w:r>
        <w:rPr>
          <w:rFonts w:hAnsi="Times New Roman" w:ascii="Times New Roman"/>
          <w:b w:val="false"/>
          <w:lang w:val="hr-HR"/>
        </w:rPr>
        <w:t>zaključka</w:t>
      </w:r>
      <w:r w:rsidR="00C91D4B">
        <w:rPr>
          <w:rFonts w:hAnsi="Times New Roman" w:ascii="Times New Roman"/>
          <w:b w:val="false"/>
          <w:lang w:val="hr-HR"/>
        </w:rPr>
        <w:t>, 8. etaža</w:t>
      </w:r>
      <w:r w:rsidR="0095680E" w:rsidRPr="0095680E">
        <w:rPr>
          <w:rFonts w:hAnsi="Times New Roman" w:ascii="Times New Roman"/>
          <w:b w:val="false"/>
          <w:lang w:val="hr-HR"/>
        </w:rPr>
        <w:t xml:space="preserve">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(četirimilijunapetstopedesetpettisućastošezdesetpeteuraičetrdesetcenti) u protuvrije</w:t>
      </w:r>
      <w:r>
        <w:rPr>
          <w:rFonts w:hAnsi="Times New Roman" w:ascii="Times New Roman"/>
          <w:b w:val="false"/>
          <w:lang w:val="hr-HR"/>
        </w:rPr>
        <w:t>-</w:t>
      </w:r>
      <w:r w:rsidR="0095680E" w:rsidRPr="0095680E">
        <w:rPr>
          <w:rFonts w:hAnsi="Times New Roman" w:ascii="Times New Roman"/>
          <w:b w:val="false"/>
          <w:lang w:val="hr-HR"/>
        </w:rPr>
        <w:t xml:space="preserv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277035" w:rsidP="00277035" w:rsidR="00277035">
      <w:pPr>
        <w:jc w:val="both"/>
        <w:rPr>
          <w:rFonts w:hAnsi="Times New Roman" w:ascii="Times New Roman"/>
          <w:b w:val="false"/>
          <w:lang w:val="hr-HR"/>
        </w:rPr>
      </w:pPr>
    </w:p>
    <w:p w:rsidRDefault="00277035" w:rsidP="00277035" w:rsidR="00277035">
      <w:pPr>
        <w:jc w:val="both"/>
        <w:rPr>
          <w:rFonts w:hAnsi="Times New Roman" w:ascii="Times New Roman"/>
          <w:b w:val="false"/>
          <w:lang w:val="hr-HR"/>
        </w:rPr>
      </w:pPr>
      <w:r>
        <w:rPr>
          <w:rFonts w:hAnsi="Times New Roman" w:ascii="Times New Roman"/>
          <w:b w:val="false"/>
          <w:lang w:val="hr-HR"/>
        </w:rPr>
        <w:t xml:space="preserve">- </w:t>
      </w:r>
      <w:r w:rsidR="0095680E" w:rsidRPr="0095680E">
        <w:rPr>
          <w:rFonts w:hAnsi="Times New Roman" w:ascii="Times New Roman"/>
          <w:b w:val="false"/>
          <w:lang w:val="hr-HR"/>
        </w:rPr>
        <w:t xml:space="preserve">na nekretnini označenoj </w:t>
      </w:r>
      <w:r w:rsidRPr="00277035">
        <w:rPr>
          <w:rFonts w:hAnsi="Times New Roman" w:ascii="Times New Roman"/>
          <w:b w:val="false"/>
          <w:lang w:val="hr-HR"/>
        </w:rPr>
        <w:t xml:space="preserve">u izreci </w:t>
      </w:r>
      <w:r>
        <w:rPr>
          <w:rFonts w:hAnsi="Times New Roman" w:ascii="Times New Roman"/>
          <w:b w:val="false"/>
          <w:lang w:val="hr-HR"/>
        </w:rPr>
        <w:t>zaključka</w:t>
      </w:r>
      <w:r w:rsidR="0095680E" w:rsidRPr="0095680E">
        <w:rPr>
          <w:rFonts w:hAnsi="Times New Roman" w:ascii="Times New Roman"/>
          <w:b w:val="false"/>
          <w:lang w:val="hr-HR"/>
        </w:rPr>
        <w:t xml:space="preserve"> </w:t>
      </w:r>
      <w:r w:rsidR="00C91D4B">
        <w:rPr>
          <w:rFonts w:hAnsi="Times New Roman" w:ascii="Times New Roman"/>
          <w:b w:val="false"/>
          <w:lang w:val="hr-HR"/>
        </w:rPr>
        <w:t>8. etaža</w:t>
      </w:r>
      <w:r w:rsidR="00C91D4B" w:rsidRPr="0095680E">
        <w:rPr>
          <w:rFonts w:hAnsi="Times New Roman" w:ascii="Times New Roman"/>
          <w:b w:val="false"/>
          <w:lang w:val="hr-HR"/>
        </w:rPr>
        <w:t xml:space="preserve"> </w:t>
      </w:r>
      <w:r w:rsidR="0095680E" w:rsidRPr="0095680E">
        <w:rPr>
          <w:rFonts w:hAnsi="Times New Roman" w:ascii="Times New Roman"/>
          <w:b w:val="false"/>
          <w:lang w:val="hr-HR"/>
        </w:rPr>
        <w:t>je u zemljišnim knjigama Općinskog suda u Rijeci, zemljišno knjižnom odjelu u Novom Vinodolskom na temelju ugovora o založnom pravu od 05. listopada 2006.</w:t>
      </w:r>
      <w:r>
        <w:rPr>
          <w:rFonts w:hAnsi="Times New Roman" w:ascii="Times New Roman"/>
          <w:b w:val="false"/>
          <w:lang w:val="hr-HR"/>
        </w:rPr>
        <w:t xml:space="preserve"> godine</w:t>
      </w:r>
      <w:r w:rsidR="0095680E" w:rsidRPr="0095680E">
        <w:rPr>
          <w:rFonts w:hAnsi="Times New Roman" w:ascii="Times New Roman"/>
          <w:b w:val="false"/>
          <w:lang w:val="hr-HR"/>
        </w:rPr>
        <w:t xml:space="preserve">,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277035" w:rsidP="00277035" w:rsidR="00277035">
      <w:pPr>
        <w:jc w:val="both"/>
        <w:rPr>
          <w:rFonts w:hAnsi="Times New Roman" w:ascii="Times New Roman"/>
          <w:b w:val="false"/>
          <w:lang w:val="hr-HR"/>
        </w:rPr>
      </w:pPr>
    </w:p>
    <w:p w:rsidRDefault="00277035" w:rsidP="00277035" w:rsidR="00277035">
      <w:pPr>
        <w:jc w:val="both"/>
        <w:rPr>
          <w:rFonts w:hAnsi="Times New Roman" w:ascii="Times New Roman"/>
          <w:b w:val="false"/>
          <w:lang w:val="hr-HR"/>
        </w:rPr>
      </w:pPr>
      <w:r>
        <w:rPr>
          <w:rFonts w:hAnsi="Times New Roman" w:ascii="Times New Roman"/>
          <w:b w:val="false"/>
          <w:lang w:val="hr-HR"/>
        </w:rPr>
        <w:t>-</w:t>
      </w:r>
      <w:r w:rsidR="0095680E" w:rsidRPr="00277035">
        <w:rPr>
          <w:rFonts w:hAnsi="Times New Roman" w:ascii="Times New Roman"/>
          <w:b w:val="false"/>
          <w:lang w:val="hr-HR"/>
        </w:rPr>
        <w:t xml:space="preserve">na nekretnini stečajnog dužnika kao pravnog sljednika Hitkomerca d.o.o. Crikvenica, Vinodolska 6 označenoj </w:t>
      </w:r>
      <w:r w:rsidRPr="00277035">
        <w:rPr>
          <w:rFonts w:hAnsi="Times New Roman" w:ascii="Times New Roman"/>
          <w:b w:val="false"/>
          <w:lang w:val="hr-HR"/>
        </w:rPr>
        <w:t xml:space="preserve">u izreci </w:t>
      </w:r>
      <w:r>
        <w:rPr>
          <w:rFonts w:hAnsi="Times New Roman" w:ascii="Times New Roman"/>
          <w:b w:val="false"/>
          <w:lang w:val="hr-HR"/>
        </w:rPr>
        <w:t>zaključka</w:t>
      </w:r>
      <w:r w:rsidR="0095680E" w:rsidRPr="00277035">
        <w:rPr>
          <w:rFonts w:hAnsi="Times New Roman" w:ascii="Times New Roman"/>
          <w:b w:val="false"/>
          <w:lang w:val="hr-HR"/>
        </w:rPr>
        <w:t xml:space="preserve"> </w:t>
      </w:r>
      <w:r w:rsidR="00C91D4B">
        <w:rPr>
          <w:rFonts w:hAnsi="Times New Roman" w:ascii="Times New Roman"/>
          <w:b w:val="false"/>
          <w:lang w:val="hr-HR"/>
        </w:rPr>
        <w:t>8. etaža</w:t>
      </w:r>
      <w:r w:rsidR="00C91D4B" w:rsidRPr="0095680E">
        <w:rPr>
          <w:rFonts w:hAnsi="Times New Roman" w:ascii="Times New Roman"/>
          <w:b w:val="false"/>
          <w:lang w:val="hr-HR"/>
        </w:rPr>
        <w:t xml:space="preserve"> </w:t>
      </w:r>
      <w:r w:rsidR="0095680E" w:rsidRPr="00277035">
        <w:rPr>
          <w:rFonts w:hAnsi="Times New Roman" w:ascii="Times New Roman"/>
          <w:b w:val="false"/>
          <w:lang w:val="hr-HR"/>
        </w:rPr>
        <w:t xml:space="preserve">je u zemljišnim knjigama Općinskog </w:t>
      </w:r>
      <w:r w:rsidR="0095680E" w:rsidRPr="00277035">
        <w:rPr>
          <w:rFonts w:hAnsi="Times New Roman" w:ascii="Times New Roman"/>
          <w:b w:val="false"/>
          <w:lang w:val="hr-HR"/>
        </w:rPr>
        <w:lastRenderedPageBreak/>
        <w:t>suda u Rijeci, zemljišnoknjižnom odjelu u Novom Vinodolskom na temelju rješenja Općinskog suda u Rijeci posl.br. Ovr-694/2010 od 28. siječnja 2011. uknjiženo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277035" w:rsidP="00277035" w:rsidR="00277035">
      <w:pPr>
        <w:jc w:val="both"/>
        <w:rPr>
          <w:rFonts w:hAnsi="Times New Roman" w:ascii="Times New Roman"/>
          <w:b w:val="false"/>
          <w:lang w:val="hr-HR"/>
        </w:rPr>
      </w:pPr>
    </w:p>
    <w:p w:rsidRDefault="00277035" w:rsidP="00277035" w:rsidR="00277035">
      <w:pPr>
        <w:jc w:val="both"/>
        <w:rPr>
          <w:rFonts w:hAnsi="Times New Roman" w:ascii="Times New Roman"/>
          <w:b w:val="false"/>
          <w:lang w:val="hr-HR"/>
        </w:rPr>
      </w:pPr>
      <w:r>
        <w:rPr>
          <w:rFonts w:hAnsi="Times New Roman" w:ascii="Times New Roman"/>
          <w:b w:val="false"/>
          <w:lang w:val="hr-HR"/>
        </w:rPr>
        <w:t>-</w:t>
      </w:r>
      <w:r w:rsidR="0095680E" w:rsidRPr="00277035">
        <w:rPr>
          <w:rFonts w:hAnsi="Times New Roman" w:ascii="Times New Roman"/>
          <w:b w:val="false"/>
          <w:lang w:val="hr-HR"/>
        </w:rPr>
        <w:t xml:space="preserve">na nekretnini označenoj </w:t>
      </w:r>
      <w:r w:rsidRPr="00277035">
        <w:rPr>
          <w:rFonts w:hAnsi="Times New Roman" w:ascii="Times New Roman"/>
          <w:b w:val="false"/>
          <w:lang w:val="hr-HR"/>
        </w:rPr>
        <w:t xml:space="preserve">u izreci </w:t>
      </w:r>
      <w:r>
        <w:rPr>
          <w:rFonts w:hAnsi="Times New Roman" w:ascii="Times New Roman"/>
          <w:b w:val="false"/>
          <w:lang w:val="hr-HR"/>
        </w:rPr>
        <w:t>zaključka</w:t>
      </w:r>
      <w:r w:rsidR="00C91D4B">
        <w:rPr>
          <w:rFonts w:hAnsi="Times New Roman" w:ascii="Times New Roman"/>
          <w:b w:val="false"/>
          <w:lang w:val="hr-HR"/>
        </w:rPr>
        <w:t xml:space="preserve"> 8. etaža</w:t>
      </w:r>
      <w:r w:rsidR="0095680E" w:rsidRPr="00277035">
        <w:rPr>
          <w:rFonts w:hAnsi="Times New Roman" w:ascii="Times New Roman"/>
          <w:b w:val="false"/>
          <w:lang w:val="hr-HR"/>
        </w:rPr>
        <w:t xml:space="preserve"> u zemljišnim knjigama Općinskog suda u Rijeci, zemljišnoknjižnom odjelu u Novom Vinodolskom izvršena je zabilježba ovršivosti tražbine radi čijeg je osiguranja uknjižba dopuštena (čl.259. st.2 OZ );</w:t>
      </w:r>
    </w:p>
    <w:p w:rsidRDefault="00277035" w:rsidP="00277035" w:rsidR="00277035">
      <w:pPr>
        <w:jc w:val="both"/>
        <w:rPr>
          <w:rFonts w:hAnsi="Times New Roman" w:ascii="Times New Roman"/>
          <w:b w:val="false"/>
          <w:lang w:val="hr-HR"/>
        </w:rPr>
      </w:pPr>
    </w:p>
    <w:p w:rsidRDefault="00277035" w:rsidP="00277035" w:rsidR="0095680E" w:rsidRPr="0095680E">
      <w:pPr>
        <w:jc w:val="both"/>
        <w:rPr>
          <w:rFonts w:hAnsi="Times New Roman" w:ascii="Times New Roman"/>
          <w:b w:val="false"/>
          <w:lang w:val="hr-HR"/>
        </w:rPr>
      </w:pPr>
      <w:r>
        <w:rPr>
          <w:rFonts w:hAnsi="Times New Roman" w:ascii="Times New Roman"/>
          <w:b w:val="false"/>
          <w:lang w:val="hr-HR"/>
        </w:rPr>
        <w:t>-</w:t>
      </w:r>
      <w:r w:rsidR="0095680E" w:rsidRPr="0095680E">
        <w:rPr>
          <w:rFonts w:hAnsi="Times New Roman" w:ascii="Times New Roman"/>
          <w:b w:val="false"/>
          <w:lang w:val="hr-HR"/>
        </w:rPr>
        <w:t xml:space="preserve">na nekretnini označenoj </w:t>
      </w:r>
      <w:r w:rsidRPr="00277035">
        <w:rPr>
          <w:rFonts w:hAnsi="Times New Roman" w:ascii="Times New Roman"/>
          <w:b w:val="false"/>
          <w:lang w:val="hr-HR"/>
        </w:rPr>
        <w:t xml:space="preserve">u izreci </w:t>
      </w:r>
      <w:r>
        <w:rPr>
          <w:rFonts w:hAnsi="Times New Roman" w:ascii="Times New Roman"/>
          <w:b w:val="false"/>
          <w:lang w:val="hr-HR"/>
        </w:rPr>
        <w:t>zaključka</w:t>
      </w:r>
      <w:r w:rsidR="0095680E" w:rsidRPr="0095680E">
        <w:rPr>
          <w:rFonts w:hAnsi="Times New Roman" w:ascii="Times New Roman"/>
          <w:b w:val="false"/>
          <w:lang w:val="hr-HR"/>
        </w:rPr>
        <w:t xml:space="preserve"> </w:t>
      </w:r>
      <w:r w:rsidR="00C91D4B">
        <w:rPr>
          <w:rFonts w:hAnsi="Times New Roman" w:ascii="Times New Roman"/>
          <w:b w:val="false"/>
          <w:lang w:val="hr-HR"/>
        </w:rPr>
        <w:t>8. etaža</w:t>
      </w:r>
      <w:r w:rsidR="00C91D4B" w:rsidRPr="0095680E">
        <w:rPr>
          <w:rFonts w:hAnsi="Times New Roman" w:ascii="Times New Roman"/>
          <w:b w:val="false"/>
          <w:lang w:val="hr-HR"/>
        </w:rPr>
        <w:t xml:space="preserve"> </w:t>
      </w:r>
      <w:r w:rsidR="0095680E" w:rsidRPr="0095680E">
        <w:rPr>
          <w:rFonts w:hAnsi="Times New Roman" w:ascii="Times New Roman"/>
          <w:b w:val="false"/>
          <w:lang w:val="hr-HR"/>
        </w:rPr>
        <w:t>u zemljišnim knjigama Općinskog suda u Rijeci, zemljišnoknjižnom odjelu u Novom Vinodolskom uknjižba založnog prava i zabilježba ovršivosti tražbine imaju učinak da se ovrha na tim nekretninama smije provesti i prema trećoj osobi koja je tu nekretninu kasnije stekla ( čl.260. st.1. OZ );</w:t>
      </w:r>
    </w:p>
    <w:p w:rsidRDefault="0095680E" w:rsidP="00834134" w:rsidR="0095680E">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 na nekretninama označenim </w:t>
      </w:r>
      <w:r w:rsidR="00277035">
        <w:rPr>
          <w:rFonts w:hAnsi="Times New Roman" w:ascii="Times New Roman"/>
          <w:b w:val="false"/>
          <w:lang w:val="hr-HR"/>
        </w:rPr>
        <w:t>u izreci</w:t>
      </w:r>
      <w:r w:rsidRPr="00834134">
        <w:rPr>
          <w:rFonts w:hAnsi="Times New Roman" w:ascii="Times New Roman"/>
          <w:b w:val="false"/>
          <w:lang w:val="hr-HR"/>
        </w:rPr>
        <w:t xml:space="preserve"> zaključka 17. etaža: 4162/134420, 20. etaža:  3768/</w:t>
      </w:r>
      <w:r w:rsidR="007979A5">
        <w:rPr>
          <w:rFonts w:hAnsi="Times New Roman" w:ascii="Times New Roman"/>
          <w:b w:val="false"/>
          <w:lang w:val="hr-HR"/>
        </w:rPr>
        <w:t>134420, 23. etaža: 4107/134420 i</w:t>
      </w:r>
      <w:r w:rsidRPr="00834134">
        <w:rPr>
          <w:rFonts w:hAnsi="Times New Roman" w:ascii="Times New Roman"/>
          <w:b w:val="false"/>
          <w:lang w:val="hr-HR"/>
        </w:rPr>
        <w:t xml:space="preserve"> 34. etaža 3074/134420 je u zemljišnim knjigama Općinskog suda u Rijeci, zemljišnoknjižnom odjelu u Novom Vinodolskom na temelju </w:t>
      </w:r>
      <w:r w:rsidRPr="00834134">
        <w:rPr>
          <w:rFonts w:hAnsi="Times New Roman" w:ascii="Times New Roman"/>
          <w:b w:val="false"/>
          <w:lang w:val="hr-HR"/>
        </w:rPr>
        <w:lastRenderedPageBreak/>
        <w:t>Ugovora o kreditu od 05. listopada 2006. godine uknjiženo pravo zaloga na nekretninama u iznosu od 4.555.165,40 EUR (četirimilijunapetstopedesetpettisućastošezdesetpeteurai</w:t>
      </w:r>
      <w:r w:rsidR="007979A5">
        <w:rPr>
          <w:rFonts w:hAnsi="Times New Roman" w:ascii="Times New Roman"/>
          <w:b w:val="false"/>
          <w:lang w:val="hr-HR"/>
        </w:rPr>
        <w:t xml:space="preserve"> </w:t>
      </w:r>
      <w:r w:rsidRPr="00834134">
        <w:rPr>
          <w:rFonts w:hAnsi="Times New Roman" w:ascii="Times New Roman"/>
          <w:b w:val="false"/>
          <w:lang w:val="hr-HR"/>
        </w:rPr>
        <w:t xml:space="preserve">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17. etaža: 4162/134420, 20. etaža:  3768/</w:t>
      </w:r>
      <w:r w:rsidR="007979A5">
        <w:rPr>
          <w:rFonts w:hAnsi="Times New Roman" w:ascii="Times New Roman"/>
          <w:b w:val="false"/>
          <w:lang w:val="hr-HR"/>
        </w:rPr>
        <w:t xml:space="preserve">134420, 23. etaža: 4107/134420 </w:t>
      </w:r>
      <w:r w:rsidRPr="00834134">
        <w:rPr>
          <w:rFonts w:hAnsi="Times New Roman" w:ascii="Times New Roman"/>
          <w:b w:val="false"/>
          <w:lang w:val="hr-HR"/>
        </w:rPr>
        <w:t>i 34. etaža 3074/134420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834134" w:rsidP="00834134" w:rsidR="00834134" w:rsidRPr="00834134">
      <w:pPr>
        <w:jc w:val="both"/>
        <w:rPr>
          <w:rFonts w:hAnsi="Times New Roman" w:ascii="Times New Roman"/>
          <w:b w:val="false"/>
          <w:lang w:val="hr-HR"/>
        </w:rPr>
      </w:pPr>
    </w:p>
    <w:p w:rsidRDefault="00834134" w:rsidP="00834134" w:rsid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17. etaža: 4162/134420, 20. etaža:  3768/</w:t>
      </w:r>
      <w:r w:rsidR="007979A5">
        <w:rPr>
          <w:rFonts w:hAnsi="Times New Roman" w:ascii="Times New Roman"/>
          <w:b w:val="false"/>
          <w:lang w:val="hr-HR"/>
        </w:rPr>
        <w:t xml:space="preserve">134420, 23. etaža: 4107/134420 </w:t>
      </w:r>
      <w:r w:rsidRPr="00834134">
        <w:rPr>
          <w:rFonts w:hAnsi="Times New Roman" w:ascii="Times New Roman"/>
          <w:b w:val="false"/>
          <w:lang w:val="hr-HR"/>
        </w:rPr>
        <w:t xml:space="preserve">i 34. etaža 3074/134420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w:t>
      </w:r>
      <w:r w:rsidRPr="00834134">
        <w:rPr>
          <w:rFonts w:hAnsi="Times New Roman" w:ascii="Times New Roman"/>
          <w:b w:val="false"/>
          <w:lang w:val="hr-HR"/>
        </w:rPr>
        <w:lastRenderedPageBreak/>
        <w:t>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C0136F" w:rsidP="00834134" w:rsidR="00C0136F"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 xml:space="preserve">u izreci </w:t>
      </w:r>
      <w:r w:rsidR="00277035">
        <w:rPr>
          <w:rFonts w:hAnsi="Times New Roman" w:ascii="Times New Roman"/>
          <w:b w:val="false"/>
          <w:lang w:val="hr-HR"/>
        </w:rPr>
        <w:t>zaključka</w:t>
      </w:r>
      <w:r w:rsidRPr="00834134">
        <w:rPr>
          <w:rFonts w:hAnsi="Times New Roman" w:ascii="Times New Roman"/>
          <w:b w:val="false"/>
          <w:lang w:val="hr-HR"/>
        </w:rPr>
        <w:t xml:space="preserve"> 17. etaža: 4162/134420, 20. etaža:  3768/</w:t>
      </w:r>
      <w:r w:rsidR="007979A5">
        <w:rPr>
          <w:rFonts w:hAnsi="Times New Roman" w:ascii="Times New Roman"/>
          <w:b w:val="false"/>
          <w:lang w:val="hr-HR"/>
        </w:rPr>
        <w:t xml:space="preserve">134420, 23. etaža: 4107/134420 </w:t>
      </w:r>
      <w:r w:rsidRPr="00834134">
        <w:rPr>
          <w:rFonts w:hAnsi="Times New Roman" w:ascii="Times New Roman"/>
          <w:b w:val="false"/>
          <w:lang w:val="hr-HR"/>
        </w:rPr>
        <w:t>i 34. etaža 3074/134420 je u zemljišnim knjigama Općinskog suda u Rijeci, zemljišnoknjižnom odjelu u Novom Vinodolskom izvršena je zabilježba ovršivosti tražbine radi čijeg je osiguranja uknjižba dopuštena (čl.259. st.2 OZ );</w:t>
      </w:r>
    </w:p>
    <w:p w:rsidRDefault="00834134" w:rsidP="00834134" w:rsidR="00834134" w:rsidRPr="00834134">
      <w:pPr>
        <w:jc w:val="both"/>
        <w:rPr>
          <w:rFonts w:hAnsi="Times New Roman" w:ascii="Times New Roman"/>
          <w:b w:val="false"/>
          <w:lang w:val="hr-HR"/>
        </w:rPr>
      </w:pPr>
    </w:p>
    <w:p w:rsidRDefault="00834134" w:rsidP="00277035" w:rsidR="00277035">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 xml:space="preserve">u izreci </w:t>
      </w:r>
      <w:r w:rsidR="00277035">
        <w:rPr>
          <w:rFonts w:hAnsi="Times New Roman" w:ascii="Times New Roman"/>
          <w:b w:val="false"/>
          <w:lang w:val="hr-HR"/>
        </w:rPr>
        <w:t xml:space="preserve">zaključka </w:t>
      </w:r>
      <w:r w:rsidRPr="00834134">
        <w:rPr>
          <w:rFonts w:hAnsi="Times New Roman" w:ascii="Times New Roman"/>
          <w:b w:val="false"/>
          <w:lang w:val="hr-HR"/>
        </w:rPr>
        <w:t>17. etaža: 4162/134420, 20. etaža:  3768/</w:t>
      </w:r>
      <w:r w:rsidR="007979A5">
        <w:rPr>
          <w:rFonts w:hAnsi="Times New Roman" w:ascii="Times New Roman"/>
          <w:b w:val="false"/>
          <w:lang w:val="hr-HR"/>
        </w:rPr>
        <w:t xml:space="preserve">134420, 23. etaža: 4107/134420 </w:t>
      </w:r>
      <w:r w:rsidRPr="00834134">
        <w:rPr>
          <w:rFonts w:hAnsi="Times New Roman" w:ascii="Times New Roman"/>
          <w:b w:val="false"/>
          <w:lang w:val="hr-HR"/>
        </w:rPr>
        <w:t>i 34. etaža 3074/134420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277035" w:rsidP="00277035" w:rsidR="00277035">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00277035">
        <w:rPr>
          <w:rFonts w:hAnsi="Times New Roman" w:ascii="Times New Roman"/>
          <w:b w:val="false"/>
          <w:lang w:val="hr-HR"/>
        </w:rPr>
        <w:t xml:space="preserve"> zaključka</w:t>
      </w:r>
      <w:r w:rsidRPr="00834134">
        <w:rPr>
          <w:rFonts w:hAnsi="Times New Roman" w:ascii="Times New Roman"/>
          <w:b w:val="false"/>
          <w:lang w:val="hr-HR"/>
        </w:rPr>
        <w:t>, 35. etaža 3364/134420 je u zemljišnim knjigama Općinskog suda u Rijeci, zemljišnoknjižnom odjelu u Novom Vinodolskom na temelju Ugovora o kreditu od 05. listopada 2006. godine uknjiženo pravo zaloga na nekretninama u iznosu od 4.555.165,40 EUR (četirimilijunapetstopedesetpettisućastošezdesetpeteura</w:t>
      </w:r>
      <w:r w:rsidR="00277035">
        <w:rPr>
          <w:rFonts w:hAnsi="Times New Roman" w:ascii="Times New Roman"/>
          <w:b w:val="false"/>
          <w:lang w:val="hr-HR"/>
        </w:rPr>
        <w:t xml:space="preserve"> </w:t>
      </w:r>
      <w:r w:rsidRPr="00834134">
        <w:rPr>
          <w:rFonts w:hAnsi="Times New Roman" w:ascii="Times New Roman"/>
          <w:b w:val="false"/>
          <w:lang w:val="hr-HR"/>
        </w:rPr>
        <w:t xml:space="preserve">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xml:space="preserve">, 35. etaža 3364/134420 je u zemljišnim knjigama Općinskog suda u Rijeci, zemljišnoknjižnom odjelu u Novom Vinodolskom na temelju ugovora o založnom pravu od 05. listopada 2006., uknjiženo je pravo zaloga u iznosu 1.000.000,00 kuna (milijunkuna) uvećano za redovnu kamatu na bazi tromjesečnog </w:t>
      </w:r>
      <w:r w:rsidRPr="00834134">
        <w:rPr>
          <w:rFonts w:hAnsi="Times New Roman" w:ascii="Times New Roman"/>
          <w:b w:val="false"/>
          <w:lang w:val="hr-HR"/>
        </w:rPr>
        <w:lastRenderedPageBreak/>
        <w:t>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35. etaža 3364/134420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xml:space="preserve">, 35. etaža 3364/134420 je u zemljišnim knjigama Općinskog suda u Rijeci, zemljišnoknjižnom odjelu u Novom Vinodolskom je u </w:t>
      </w:r>
      <w:r w:rsidRPr="00834134">
        <w:rPr>
          <w:rFonts w:hAnsi="Times New Roman" w:ascii="Times New Roman"/>
          <w:b w:val="false"/>
          <w:lang w:val="hr-HR"/>
        </w:rPr>
        <w:lastRenderedPageBreak/>
        <w:t>zemljišnim knjigama Općinskog suda u Rijeci, zemljišnoknjižnom odjelu u Novom Vinodolskom izvršena je zabilježba ovršivosti tražbine radi čijeg je osiguranja uknjižba dopuštena (čl.259. st.2 OZ );</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35. etaža 3364/134420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35. etaža 3364/134420 je u zemljišnim knjigama Općinskog suda u Rijeci, zemljišnoknjižnom odjelu u Novom Vinodolskom na temelju rješenja Županijskog suda u Rijeci br. GŽ-2601/2011 od 06. veljače 2012. i rješenja br. Ovr-460/2010 od 27. rujna 2010. zaprimljenog pod Z-843/10, uknjiženo je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 na iznos od 12.108,98 kn od 16.01.2006.g.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43.431,81 kn od 16.01.2006.g.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12.913.70 kn od 16.01.2006.g.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9.925,92 kn od 16.01.2006.g.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13.662,23 kn od 17.01.2006.g.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1.778,15 kn od 17.01.2006.g.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11.429,84 kn od 17.01.2006.g.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93.777,60 kn od 26.04.2006.g.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23.002,39 kn od 05.08.2007.g.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i troškova postupka: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6.258,97 kn od 04.06.2008.g.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b/>
        <w:t xml:space="preserve">- na iznos od 10.195,00 kn od 27.02.2009.g. do isplate, </w:t>
      </w: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lastRenderedPageBreak/>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rješenja, 35. etaža 3364/134420 je u zemljišnim knjigama Općinskog suda u Rijeci, zemljišnoknjižnom odjelu u Novom Vinodolskom izvršena zabilježba ovršivosti tražbine radi čijeg osiguranja je uknjižba dopuštena i uknjižba založnog prava i zabilježba ovršivosti tražbine imaju učinak da se ovrha na tim nekretninama smije provesti i prema trećoj osobi koja je tu nekretninu kasnije stekla ( čl.260. st.1. OZ );</w:t>
      </w:r>
    </w:p>
    <w:p w:rsidRDefault="00834134" w:rsidP="00834134" w:rsidR="00834134" w:rsidRPr="00834134">
      <w:pPr>
        <w:jc w:val="both"/>
        <w:rPr>
          <w:rFonts w:hAnsi="Times New Roman" w:ascii="Times New Roman"/>
          <w:b w:val="false"/>
          <w:lang w:val="hr-HR"/>
        </w:rPr>
      </w:pPr>
    </w:p>
    <w:p w:rsidRDefault="00834134" w:rsidP="00834134" w:rsidR="00834134" w:rsidRPr="00834134">
      <w:pPr>
        <w:jc w:val="both"/>
        <w:rPr>
          <w:rFonts w:hAnsi="Times New Roman" w:ascii="Times New Roman"/>
          <w:b w:val="false"/>
          <w:lang w:val="hr-HR"/>
        </w:rPr>
      </w:pPr>
      <w:r w:rsidRPr="00834134">
        <w:rPr>
          <w:rFonts w:hAnsi="Times New Roman" w:ascii="Times New Roman"/>
          <w:b w:val="false"/>
          <w:lang w:val="hr-HR"/>
        </w:rPr>
        <w:t xml:space="preserve">-na nekretninama stečajnog dužnika kao pravnog sljednika Hitkomerca d.o.o. Crikvenica označenim </w:t>
      </w:r>
      <w:r>
        <w:rPr>
          <w:rFonts w:hAnsi="Times New Roman" w:ascii="Times New Roman"/>
          <w:b w:val="false"/>
          <w:lang w:val="hr-HR"/>
        </w:rPr>
        <w:t>u izreci</w:t>
      </w:r>
      <w:r w:rsidRPr="00834134">
        <w:rPr>
          <w:rFonts w:hAnsi="Times New Roman" w:ascii="Times New Roman"/>
          <w:b w:val="false"/>
          <w:lang w:val="hr-HR"/>
        </w:rPr>
        <w:t xml:space="preserve"> </w:t>
      </w:r>
      <w:r w:rsidR="00277035">
        <w:rPr>
          <w:rFonts w:hAnsi="Times New Roman" w:ascii="Times New Roman"/>
          <w:b w:val="false"/>
          <w:lang w:val="hr-HR"/>
        </w:rPr>
        <w:t>zaključka</w:t>
      </w:r>
      <w:r w:rsidRPr="00834134">
        <w:rPr>
          <w:rFonts w:hAnsi="Times New Roman" w:ascii="Times New Roman"/>
          <w:b w:val="false"/>
          <w:lang w:val="hr-HR"/>
        </w:rPr>
        <w:t xml:space="preserve">, 35. etaža 3364/134420 je u zemljišnim knjigama Općinskog suda u Rijeci, zemljišnoknjižnom odjelu u Novom Vinodolskom zabilježeno je da uknjižba založnog prava upisanog pod Z-217/12 od 22. veljače 2012. zadržava red prvenstva kojim je doneseno rješenje o uknjižbi založnog prava Ovr-460/10 od 27. rujna 2010. pod brojem Z-843/10; </w:t>
      </w:r>
    </w:p>
    <w:p w:rsidRDefault="00834134" w:rsidP="00834134" w:rsidR="00834134" w:rsidRPr="00834134">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7979A5">
        <w:rPr>
          <w:rFonts w:hAnsi="Times New Roman" w:ascii="Times New Roman"/>
          <w:b w:val="false"/>
          <w:lang w:val="hr-HR"/>
        </w:rPr>
        <w:t>11. prosinca</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317FF3">
        <w:rPr>
          <w:rFonts w:hAnsi="Times New Roman" w:ascii="Times New Roman"/>
          <w:b w:val="false"/>
          <w:lang w:val="hr-HR"/>
        </w:rPr>
        <w:t>5</w:t>
      </w:r>
      <w:r w:rsidR="00780EBA" w:rsidRPr="00714053">
        <w:rPr>
          <w:rFonts w:hAnsi="Times New Roman" w:ascii="Times New Roman"/>
          <w:b w:val="false"/>
          <w:lang w:val="hr-HR"/>
        </w:rPr>
        <w:t>.</w:t>
      </w:r>
      <w:r w:rsidR="0081789F" w:rsidRPr="00714053">
        <w:rPr>
          <w:rFonts w:hAnsi="Times New Roman" w:ascii="Times New Roman"/>
          <w:b w:val="false"/>
          <w:lang w:val="hr-HR"/>
        </w:rPr>
        <w:t xml:space="preserve">g. </w:t>
      </w:r>
      <w:r w:rsidRPr="00714053">
        <w:rPr>
          <w:rFonts w:hAnsi="Times New Roman" w:ascii="Times New Roman"/>
          <w:b w:val="false"/>
          <w:lang w:val="hr-HR"/>
        </w:rPr>
        <w:t xml:space="preserve">dale osiguranje uplatom 10% od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gornji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0938B9">
        <w:rPr>
          <w:rFonts w:hAnsi="Times New Roman" w:ascii="Times New Roman"/>
          <w:lang w:val="hr-HR"/>
        </w:rPr>
        <w:t>22. listopada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A07D16" w:rsidR="00B43D74" w:rsidRPr="00B43D74">
      <w:pPr>
        <w:jc w:val="both"/>
        <w:rPr>
          <w:rFonts w:hAnsi="Times New Roman" w:ascii="Times New Roman"/>
          <w:b w:val="false"/>
          <w:lang w:val="hr-HR"/>
        </w:rPr>
      </w:pPr>
      <w:r w:rsidRPr="00B43D74">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w:t>
      </w:r>
      <w:r w:rsidR="00367B1A">
        <w:rPr>
          <w:rFonts w:hAnsi="Times New Roman" w:ascii="Times New Roman"/>
          <w:b w:val="false"/>
          <w:lang w:val="hr-HR"/>
        </w:rPr>
        <w:t>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5F7CF9" w:rsidP="00072B26" w:rsidR="0018706D">
      <w:pPr>
        <w:jc w:val="both"/>
        <w:rPr>
          <w:rFonts w:hAnsi="Times New Roman" w:ascii="Times New Roman"/>
          <w:b w:val="false"/>
          <w:sz w:val="20"/>
          <w:szCs w:val="20"/>
          <w:lang w:val="hr-HR"/>
        </w:rPr>
      </w:pPr>
      <w:r>
        <w:rPr>
          <w:rFonts w:hAnsi="Times New Roman" w:ascii="Times New Roman"/>
          <w:b w:val="false"/>
          <w:sz w:val="20"/>
          <w:szCs w:val="20"/>
          <w:lang w:val="hr-HR"/>
        </w:rPr>
        <w:lastRenderedPageBreak/>
        <w:t xml:space="preserve"> </w:t>
      </w:r>
    </w:p>
    <w:p w:rsidRDefault="009077A7" w:rsidP="00072B26" w:rsidR="009077A7">
      <w:pPr>
        <w:jc w:val="both"/>
        <w:rPr>
          <w:rFonts w:hAnsi="Times New Roman" w:ascii="Times New Roman"/>
          <w:b w:val="false"/>
          <w:sz w:val="20"/>
          <w:szCs w:val="20"/>
          <w:lang w:val="hr-HR"/>
        </w:rPr>
      </w:pPr>
    </w:p>
    <w:p w:rsidRDefault="00C85F17" w:rsidP="00072B26" w:rsidR="00C85F17">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786F29" w:rsidP="00072B26" w:rsidR="00072B26" w:rsidRPr="004937E5">
      <w:pPr>
        <w:jc w:val="both"/>
        <w:rPr>
          <w:rFonts w:hAnsi="Times New Roman" w:ascii="Times New Roman"/>
          <w:sz w:val="20"/>
          <w:szCs w:val="20"/>
          <w:lang w:val="hr-HR"/>
        </w:rPr>
      </w:pPr>
      <w:r w:rsidRPr="004937E5">
        <w:rPr>
          <w:rFonts w:hAnsi="Times New Roman" w:ascii="Times New Roman"/>
          <w:sz w:val="20"/>
          <w:szCs w:val="20"/>
          <w:lang w:val="hr-HR"/>
        </w:rPr>
        <w:t>DNA</w:t>
      </w:r>
      <w:r w:rsidR="00735256" w:rsidRPr="004937E5">
        <w:rPr>
          <w:rFonts w:hAnsi="Times New Roman" w:ascii="Times New Roman"/>
          <w:sz w:val="20"/>
          <w:szCs w:val="20"/>
          <w:lang w:val="hr-HR"/>
        </w:rPr>
        <w:t>:</w:t>
      </w:r>
    </w:p>
    <w:p w:rsidRDefault="00786F29" w:rsidP="00786F29" w:rsidR="0081789F"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stečajnom upravitelju </w:t>
      </w:r>
      <w:r w:rsidR="009077A7">
        <w:rPr>
          <w:rFonts w:hAnsi="Times New Roman" w:ascii="Times New Roman"/>
          <w:b w:val="false"/>
          <w:sz w:val="20"/>
          <w:szCs w:val="20"/>
          <w:lang w:val="hr-HR"/>
        </w:rPr>
        <w:t>Dušan Crljenko</w:t>
      </w:r>
    </w:p>
    <w:p w:rsidRDefault="005236BC" w:rsidP="00786F29" w:rsidR="00786F29" w:rsidRPr="00317FF3">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786F29" w:rsidRPr="00317FF3">
        <w:rPr>
          <w:rFonts w:hAnsi="Times New Roman" w:ascii="Times New Roman"/>
          <w:b w:val="false"/>
          <w:sz w:val="20"/>
          <w:szCs w:val="20"/>
          <w:lang w:val="hr-HR"/>
        </w:rPr>
        <w:t>oglasna ploča</w:t>
      </w:r>
    </w:p>
    <w:p w:rsidRDefault="009B4948" w:rsidP="00786F29" w:rsidR="009B4948"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razlučn</w:t>
      </w:r>
      <w:r w:rsidR="0081789F" w:rsidRPr="00317FF3">
        <w:rPr>
          <w:rFonts w:hAnsi="Times New Roman" w:ascii="Times New Roman"/>
          <w:b w:val="false"/>
          <w:sz w:val="20"/>
          <w:szCs w:val="20"/>
          <w:lang w:val="hr-HR"/>
        </w:rPr>
        <w:t>o</w:t>
      </w:r>
      <w:r w:rsidRPr="00317FF3">
        <w:rPr>
          <w:rFonts w:hAnsi="Times New Roman" w:ascii="Times New Roman"/>
          <w:b w:val="false"/>
          <w:sz w:val="20"/>
          <w:szCs w:val="20"/>
          <w:lang w:val="hr-HR"/>
        </w:rPr>
        <w:t>m vjerovni</w:t>
      </w:r>
      <w:r w:rsidR="0081789F" w:rsidRPr="00317FF3">
        <w:rPr>
          <w:rFonts w:hAnsi="Times New Roman" w:ascii="Times New Roman"/>
          <w:b w:val="false"/>
          <w:sz w:val="20"/>
          <w:szCs w:val="20"/>
          <w:lang w:val="hr-HR"/>
        </w:rPr>
        <w:t>ku:</w:t>
      </w:r>
    </w:p>
    <w:p w:rsidRDefault="00C6600C" w:rsidP="0010662A" w:rsidR="0081789F">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9077A7">
        <w:rPr>
          <w:rFonts w:hAnsi="Times New Roman" w:ascii="Times New Roman"/>
          <w:b w:val="false"/>
          <w:sz w:val="20"/>
          <w:szCs w:val="20"/>
          <w:lang w:val="hr-HR"/>
        </w:rPr>
        <w:tab/>
        <w:t>ZABA d.d. Zagreb po pun. OD Hanžeković i partneri, Zagreb</w:t>
      </w:r>
    </w:p>
    <w:p w:rsidRDefault="009077A7" w:rsidP="0010662A" w:rsidR="001C4393">
      <w:pPr>
        <w:ind w:hanging="379" w:left="709"/>
        <w:jc w:val="both"/>
        <w:rPr>
          <w:rFonts w:hAnsi="Times New Roman" w:ascii="Times New Roman"/>
          <w:b w:val="false"/>
          <w:sz w:val="20"/>
          <w:szCs w:val="20"/>
          <w:lang w:val="hr-HR"/>
        </w:rPr>
      </w:pPr>
      <w:r>
        <w:rPr>
          <w:rFonts w:hAnsi="Times New Roman" w:ascii="Times New Roman"/>
          <w:b w:val="false"/>
          <w:sz w:val="20"/>
          <w:szCs w:val="20"/>
          <w:lang w:val="hr-HR"/>
        </w:rPr>
        <w:tab/>
      </w:r>
      <w:r w:rsidR="001C4393">
        <w:rPr>
          <w:rFonts w:hAnsi="Times New Roman" w:ascii="Times New Roman"/>
          <w:b w:val="false"/>
          <w:sz w:val="20"/>
          <w:szCs w:val="20"/>
          <w:lang w:val="hr-HR"/>
        </w:rPr>
        <w:t xml:space="preserve">RH po zz ŽDO Rijeka          </w:t>
      </w:r>
      <w:r w:rsidR="001C4393">
        <w:rPr>
          <w:rFonts w:hAnsi="Times New Roman" w:ascii="Times New Roman"/>
          <w:b w:val="false"/>
          <w:sz w:val="20"/>
          <w:szCs w:val="20"/>
          <w:lang w:val="hr-HR"/>
        </w:rPr>
        <w:tab/>
      </w:r>
    </w:p>
    <w:p w:rsidRDefault="005236BC" w:rsidP="0010662A" w:rsidR="005236BC">
      <w:pPr>
        <w:ind w:hanging="379" w:left="709"/>
        <w:jc w:val="both"/>
        <w:rPr>
          <w:rFonts w:hAnsi="Times New Roman" w:ascii="Times New Roman"/>
          <w:b w:val="false"/>
          <w:sz w:val="20"/>
          <w:szCs w:val="20"/>
          <w:lang w:val="hr-HR"/>
        </w:rPr>
      </w:pPr>
      <w:r>
        <w:rPr>
          <w:rFonts w:hAnsi="Times New Roman" w:ascii="Times New Roman"/>
          <w:b w:val="false"/>
          <w:sz w:val="20"/>
          <w:szCs w:val="20"/>
          <w:lang w:val="hr-HR"/>
        </w:rPr>
        <w:tab/>
        <w:t>Ljiljans d.o.o. Kutina po pun. Đurđa Dragović Grahek, Kutina, Kneza Trpimira 4</w:t>
      </w:r>
    </w:p>
    <w:p w:rsidRDefault="0081789F" w:rsidP="00E265D0" w:rsidR="00786F29" w:rsidRPr="00317FF3">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317FF3">
        <w:rPr>
          <w:rFonts w:hAnsi="Times New Roman" w:ascii="Times New Roman"/>
          <w:b w:val="false"/>
          <w:sz w:val="20"/>
          <w:szCs w:val="20"/>
          <w:lang w:val="hr-HR"/>
        </w:rPr>
        <w:t xml:space="preserve"> </w:t>
      </w:r>
      <w:r w:rsidR="00C0136F">
        <w:rPr>
          <w:rFonts w:hAnsi="Times New Roman" w:ascii="Times New Roman"/>
          <w:b w:val="false"/>
          <w:sz w:val="20"/>
          <w:szCs w:val="20"/>
          <w:lang w:val="hr-HR"/>
        </w:rPr>
        <w:t xml:space="preserve"> </w:t>
      </w:r>
      <w:r w:rsidR="00786F29" w:rsidRPr="00317FF3">
        <w:rPr>
          <w:rFonts w:hAnsi="Times New Roman" w:ascii="Times New Roman"/>
          <w:b w:val="false"/>
          <w:sz w:val="20"/>
          <w:szCs w:val="20"/>
          <w:lang w:val="hr-HR"/>
        </w:rPr>
        <w:t xml:space="preserve">Porezna uprava </w:t>
      </w:r>
      <w:r w:rsidR="001C4393">
        <w:rPr>
          <w:rFonts w:hAnsi="Times New Roman" w:ascii="Times New Roman"/>
          <w:b w:val="false"/>
          <w:sz w:val="20"/>
          <w:szCs w:val="20"/>
          <w:lang w:val="hr-HR"/>
        </w:rPr>
        <w:t xml:space="preserve">Rijeka </w:t>
      </w:r>
    </w:p>
    <w:p w:rsidRDefault="0081789F" w:rsidP="0081789F" w:rsidR="0081789F" w:rsidRPr="00317FF3">
      <w:pPr>
        <w:ind w:left="360"/>
        <w:jc w:val="both"/>
        <w:rPr>
          <w:rFonts w:hAnsi="Times New Roman" w:ascii="Times New Roman"/>
          <w:b w:val="false"/>
          <w:sz w:val="20"/>
          <w:szCs w:val="20"/>
          <w:lang w:val="hr-HR"/>
        </w:rPr>
      </w:pPr>
    </w:p>
    <w:p w:rsidRDefault="00715D1D" w:rsidP="00786F29" w:rsidR="00C97CE0" w:rsidRPr="00317FF3">
      <w:pPr>
        <w:jc w:val="both"/>
        <w:rPr>
          <w:rFonts w:hAnsi="Times New Roman" w:ascii="Times New Roman"/>
          <w:b w:val="false"/>
          <w:sz w:val="20"/>
          <w:szCs w:val="20"/>
          <w:lang w:val="hr-HR"/>
        </w:rPr>
      </w:pPr>
      <w:r>
        <w:rPr>
          <w:rFonts w:hAnsi="Times New Roman" w:ascii="Times New Roman"/>
          <w:b w:val="false"/>
          <w:sz w:val="20"/>
          <w:szCs w:val="20"/>
          <w:lang w:val="hr-HR"/>
        </w:rPr>
        <w:t>Rijeka</w:t>
      </w:r>
      <w:r w:rsidR="00786F29" w:rsidRPr="00317FF3">
        <w:rPr>
          <w:rFonts w:hAnsi="Times New Roman" w:ascii="Times New Roman"/>
          <w:b w:val="false"/>
          <w:sz w:val="20"/>
          <w:szCs w:val="20"/>
          <w:lang w:val="hr-HR"/>
        </w:rPr>
        <w:t>,</w:t>
      </w:r>
      <w:r w:rsidR="00DB7321" w:rsidRPr="00317FF3">
        <w:rPr>
          <w:rFonts w:hAnsi="Times New Roman" w:ascii="Times New Roman"/>
          <w:b w:val="false"/>
          <w:sz w:val="20"/>
          <w:szCs w:val="20"/>
          <w:lang w:val="hr-HR"/>
        </w:rPr>
        <w:t xml:space="preserve"> </w:t>
      </w:r>
      <w:r w:rsidR="000938B9">
        <w:rPr>
          <w:rFonts w:hAnsi="Times New Roman" w:ascii="Times New Roman"/>
          <w:b w:val="false"/>
          <w:sz w:val="20"/>
          <w:szCs w:val="20"/>
          <w:lang w:val="hr-HR"/>
        </w:rPr>
        <w:t>22.10</w:t>
      </w:r>
      <w:r w:rsidR="00632F59">
        <w:rPr>
          <w:rFonts w:hAnsi="Times New Roman" w:ascii="Times New Roman"/>
          <w:b w:val="false"/>
          <w:sz w:val="20"/>
          <w:szCs w:val="20"/>
          <w:lang w:val="hr-HR"/>
        </w:rPr>
        <w:t>.2015</w:t>
      </w:r>
      <w:r w:rsidR="00735256" w:rsidRPr="00317FF3">
        <w:rPr>
          <w:rFonts w:hAnsi="Times New Roman" w:ascii="Times New Roman"/>
          <w:b w:val="false"/>
          <w:sz w:val="20"/>
          <w:szCs w:val="20"/>
          <w:lang w:val="hr-HR"/>
        </w:rPr>
        <w:t>.g.</w:t>
      </w:r>
    </w:p>
    <w:p w:rsidRDefault="002058FB" w:rsidP="00786F29" w:rsidR="002058FB" w:rsidRPr="00317FF3">
      <w:pPr>
        <w:jc w:val="both"/>
        <w:rPr>
          <w:rFonts w:hAnsi="Times New Roman" w:ascii="Times New Roman"/>
          <w:b w:val="false"/>
          <w:sz w:val="20"/>
          <w:szCs w:val="20"/>
          <w:lang w:val="hr-HR"/>
        </w:rPr>
      </w:pP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Stečajni sudac</w:t>
      </w: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Daniela Korlević</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5390">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EA2D20">
    <w:pPr>
      <w:pStyle w:val="Zaglavlje"/>
      <w:rPr>
        <w:rFonts w:hAnsi="Times New Roman" w:ascii="Times New Roman"/>
        <w:b w:val="false"/>
        <w:lang w:val="hr-HR"/>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EA2D20">
      <w:rPr>
        <w:rFonts w:hAnsi="Times New Roman" w:ascii="Times New Roman"/>
        <w:b w:val="false"/>
      </w:rPr>
      <w:t>454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586F"/>
    <w:multiLevelType w:val="hybridMultilevel"/>
    <w:tmpl w:val="D096C2DC"/>
    <w:lvl w:tplc="3CE8E2C2"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1C34C78"/>
    <w:multiLevelType w:val="hybridMultilevel"/>
    <w:tmpl w:val="47D2A85A"/>
    <w:lvl w:tplc="041A000F" w:ilvl="0">
      <w:start w:val="2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FBA7EBD"/>
    <w:multiLevelType w:val="hybridMultilevel"/>
    <w:tmpl w:val="4E161D8E"/>
    <w:lvl w:tplc="041A000F" w:ilvl="0">
      <w:start w:val="2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A02DC5"/>
    <w:multiLevelType w:val="hybridMultilevel"/>
    <w:tmpl w:val="DEE815C0"/>
    <w:lvl w:tplc="AB0ED8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9F454A5"/>
    <w:multiLevelType w:val="hybridMultilevel"/>
    <w:tmpl w:val="CD7CCA5C"/>
    <w:lvl w:tplc="041A000F" w:ilvl="0">
      <w:start w:val="2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C11F40"/>
    <w:multiLevelType w:val="hybridMultilevel"/>
    <w:tmpl w:val="7ED8C660"/>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D8C1980"/>
    <w:multiLevelType w:val="hybridMultilevel"/>
    <w:tmpl w:val="67440042"/>
    <w:lvl w:tplc="2716EC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D8F004D"/>
    <w:multiLevelType w:val="hybridMultilevel"/>
    <w:tmpl w:val="0A420376"/>
    <w:lvl w:tplc="BBFE723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38251C4C"/>
    <w:multiLevelType w:val="hybridMultilevel"/>
    <w:tmpl w:val="CBFE54C6"/>
    <w:lvl w:tplc="36FA762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9B4623D"/>
    <w:multiLevelType w:val="hybridMultilevel"/>
    <w:tmpl w:val="E040A46E"/>
    <w:lvl w:tplc="24AADFF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8C5743C"/>
    <w:multiLevelType w:val="hybridMultilevel"/>
    <w:tmpl w:val="1ECE3FC0"/>
    <w:lvl w:tplc="9386FA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0DE29B6"/>
    <w:multiLevelType w:val="hybridMultilevel"/>
    <w:tmpl w:val="4488631E"/>
    <w:lvl w:tplc="C23E5A72"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7936A82"/>
    <w:multiLevelType w:val="hybridMultilevel"/>
    <w:tmpl w:val="2D5A4368"/>
    <w:lvl w:tplc="B270E41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A0F4D9C"/>
    <w:multiLevelType w:val="hybridMultilevel"/>
    <w:tmpl w:val="EDCC48B6"/>
    <w:lvl w:tplc="E358495E"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B86612B"/>
    <w:multiLevelType w:val="hybridMultilevel"/>
    <w:tmpl w:val="8124AAC0"/>
    <w:lvl w:tplc="35349CE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2">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73A7712"/>
    <w:multiLevelType w:val="hybridMultilevel"/>
    <w:tmpl w:val="FF1C8E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74134386"/>
    <w:multiLevelType w:val="hybridMultilevel"/>
    <w:tmpl w:val="8B00274A"/>
    <w:lvl w:tplc="151E8D56"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7BBF1B3F"/>
    <w:multiLevelType w:val="hybridMultilevel"/>
    <w:tmpl w:val="7244F990"/>
    <w:lvl w:tplc="59EE913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5"/>
  </w:num>
  <w:num w:numId="2">
    <w:abstractNumId w:val="8"/>
  </w:num>
  <w:num w:numId="3">
    <w:abstractNumId w:val="32"/>
  </w:num>
  <w:num w:numId="4">
    <w:abstractNumId w:val="15"/>
  </w:num>
  <w:num w:numId="5">
    <w:abstractNumId w:val="21"/>
  </w:num>
  <w:num w:numId="6">
    <w:abstractNumId w:val="20"/>
  </w:num>
  <w:num w:numId="7">
    <w:abstractNumId w:val="37"/>
  </w:num>
  <w:num w:numId="8">
    <w:abstractNumId w:val="35"/>
  </w:num>
  <w:num w:numId="9">
    <w:abstractNumId w:val="2"/>
  </w:num>
  <w:num w:numId="10">
    <w:abstractNumId w:val="31"/>
  </w:num>
  <w:num w:numId="11">
    <w:abstractNumId w:val="5"/>
  </w:num>
  <w:num w:numId="12">
    <w:abstractNumId w:val="4"/>
  </w:num>
  <w:num w:numId="13">
    <w:abstractNumId w:val="14"/>
  </w:num>
  <w:num w:numId="14">
    <w:abstractNumId w:val="9"/>
  </w:num>
  <w:num w:numId="15">
    <w:abstractNumId w:val="26"/>
  </w:num>
  <w:num w:numId="16">
    <w:abstractNumId w:val="17"/>
  </w:num>
  <w:num w:numId="17">
    <w:abstractNumId w:val="6"/>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3"/>
  </w:num>
  <w:num w:numId="21">
    <w:abstractNumId w:val="19"/>
  </w:num>
  <w:num w:numId="22">
    <w:abstractNumId w:val="1"/>
  </w:num>
  <w:num w:numId="23">
    <w:abstractNumId w:val="28"/>
  </w:num>
  <w:num w:numId="24">
    <w:abstractNumId w:val="36"/>
  </w:num>
  <w:num w:numId="25">
    <w:abstractNumId w:val="27"/>
  </w:num>
  <w:num w:numId="26">
    <w:abstractNumId w:val="7"/>
  </w:num>
  <w:num w:numId="27">
    <w:abstractNumId w:val="16"/>
  </w:num>
  <w:num w:numId="28">
    <w:abstractNumId w:val="18"/>
  </w:num>
  <w:num w:numId="29">
    <w:abstractNumId w:val="12"/>
  </w:num>
  <w:num w:numId="30">
    <w:abstractNumId w:val="30"/>
  </w:num>
  <w:num w:numId="31">
    <w:abstractNumId w:val="38"/>
  </w:num>
  <w:num w:numId="32">
    <w:abstractNumId w:val="11"/>
  </w:num>
  <w:num w:numId="33">
    <w:abstractNumId w:val="3"/>
  </w:num>
  <w:num w:numId="34">
    <w:abstractNumId w:val="13"/>
  </w:num>
  <w:num w:numId="35">
    <w:abstractNumId w:val="0"/>
  </w:num>
  <w:num w:numId="36">
    <w:abstractNumId w:val="10"/>
  </w:num>
  <w:num w:numId="37">
    <w:abstractNumId w:val="29"/>
  </w:num>
  <w:num w:numId="38">
    <w:abstractNumId w:val="22"/>
  </w:num>
  <w:num w:numId="39">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65D19"/>
    <w:rsid w:val="00072B26"/>
    <w:rsid w:val="00076A0E"/>
    <w:rsid w:val="00080582"/>
    <w:rsid w:val="00092029"/>
    <w:rsid w:val="000938B9"/>
    <w:rsid w:val="000B3589"/>
    <w:rsid w:val="000B5DEC"/>
    <w:rsid w:val="000C3227"/>
    <w:rsid w:val="000D7B99"/>
    <w:rsid w:val="000E4880"/>
    <w:rsid w:val="000F0732"/>
    <w:rsid w:val="001061F0"/>
    <w:rsid w:val="0010662A"/>
    <w:rsid w:val="00106C41"/>
    <w:rsid w:val="00122EC7"/>
    <w:rsid w:val="00130A0F"/>
    <w:rsid w:val="00135E75"/>
    <w:rsid w:val="00143C3F"/>
    <w:rsid w:val="00165BC4"/>
    <w:rsid w:val="00167364"/>
    <w:rsid w:val="00171F47"/>
    <w:rsid w:val="0018706D"/>
    <w:rsid w:val="0018748D"/>
    <w:rsid w:val="001A1521"/>
    <w:rsid w:val="001A1C27"/>
    <w:rsid w:val="001B4C0D"/>
    <w:rsid w:val="001C4393"/>
    <w:rsid w:val="001D0CE5"/>
    <w:rsid w:val="001D25F4"/>
    <w:rsid w:val="00203B1E"/>
    <w:rsid w:val="00204167"/>
    <w:rsid w:val="002058FB"/>
    <w:rsid w:val="00220AD2"/>
    <w:rsid w:val="00252FC8"/>
    <w:rsid w:val="00277035"/>
    <w:rsid w:val="00277070"/>
    <w:rsid w:val="00284823"/>
    <w:rsid w:val="0029003A"/>
    <w:rsid w:val="002A0E0C"/>
    <w:rsid w:val="002A5CAC"/>
    <w:rsid w:val="002D0EAF"/>
    <w:rsid w:val="002E60C3"/>
    <w:rsid w:val="002F6C1F"/>
    <w:rsid w:val="00310633"/>
    <w:rsid w:val="00317FF3"/>
    <w:rsid w:val="003204F2"/>
    <w:rsid w:val="003211AB"/>
    <w:rsid w:val="00324755"/>
    <w:rsid w:val="00335355"/>
    <w:rsid w:val="00362C30"/>
    <w:rsid w:val="00367B1A"/>
    <w:rsid w:val="003C3929"/>
    <w:rsid w:val="003D5973"/>
    <w:rsid w:val="003E3F26"/>
    <w:rsid w:val="003F6C50"/>
    <w:rsid w:val="003F7400"/>
    <w:rsid w:val="00411BE3"/>
    <w:rsid w:val="004120B6"/>
    <w:rsid w:val="004158FB"/>
    <w:rsid w:val="00440560"/>
    <w:rsid w:val="0044581E"/>
    <w:rsid w:val="00453CD1"/>
    <w:rsid w:val="00455D45"/>
    <w:rsid w:val="0046422D"/>
    <w:rsid w:val="00471529"/>
    <w:rsid w:val="004715C4"/>
    <w:rsid w:val="004854C9"/>
    <w:rsid w:val="00485867"/>
    <w:rsid w:val="00492692"/>
    <w:rsid w:val="004937E5"/>
    <w:rsid w:val="004D533E"/>
    <w:rsid w:val="005178DD"/>
    <w:rsid w:val="005236BC"/>
    <w:rsid w:val="005376CA"/>
    <w:rsid w:val="00555085"/>
    <w:rsid w:val="005742AE"/>
    <w:rsid w:val="00574356"/>
    <w:rsid w:val="005A3236"/>
    <w:rsid w:val="005C080E"/>
    <w:rsid w:val="005C3156"/>
    <w:rsid w:val="005C7799"/>
    <w:rsid w:val="005D0FAA"/>
    <w:rsid w:val="005D7E7B"/>
    <w:rsid w:val="005E2612"/>
    <w:rsid w:val="005F3C91"/>
    <w:rsid w:val="005F7CF9"/>
    <w:rsid w:val="00617FFE"/>
    <w:rsid w:val="00632F59"/>
    <w:rsid w:val="00633DD8"/>
    <w:rsid w:val="00693150"/>
    <w:rsid w:val="006A7685"/>
    <w:rsid w:val="006B47FD"/>
    <w:rsid w:val="006D075E"/>
    <w:rsid w:val="006D3C81"/>
    <w:rsid w:val="006D7E1E"/>
    <w:rsid w:val="006E1D93"/>
    <w:rsid w:val="006F0FAC"/>
    <w:rsid w:val="006F5390"/>
    <w:rsid w:val="00700F69"/>
    <w:rsid w:val="00706A35"/>
    <w:rsid w:val="007135CE"/>
    <w:rsid w:val="00714053"/>
    <w:rsid w:val="00715D1D"/>
    <w:rsid w:val="007347FC"/>
    <w:rsid w:val="00735256"/>
    <w:rsid w:val="00737FC7"/>
    <w:rsid w:val="00743579"/>
    <w:rsid w:val="0074441D"/>
    <w:rsid w:val="00756D77"/>
    <w:rsid w:val="0076084C"/>
    <w:rsid w:val="007725BF"/>
    <w:rsid w:val="00780EBA"/>
    <w:rsid w:val="0078167F"/>
    <w:rsid w:val="00786F29"/>
    <w:rsid w:val="0079160A"/>
    <w:rsid w:val="0079639E"/>
    <w:rsid w:val="00796F2D"/>
    <w:rsid w:val="007979A5"/>
    <w:rsid w:val="007A7E26"/>
    <w:rsid w:val="007E3515"/>
    <w:rsid w:val="007F50A7"/>
    <w:rsid w:val="008020DD"/>
    <w:rsid w:val="00806E23"/>
    <w:rsid w:val="00814564"/>
    <w:rsid w:val="0081789F"/>
    <w:rsid w:val="00834134"/>
    <w:rsid w:val="00840634"/>
    <w:rsid w:val="00845F9C"/>
    <w:rsid w:val="00866FDF"/>
    <w:rsid w:val="00873661"/>
    <w:rsid w:val="0088411C"/>
    <w:rsid w:val="00887E0E"/>
    <w:rsid w:val="00891E87"/>
    <w:rsid w:val="00892262"/>
    <w:rsid w:val="00895489"/>
    <w:rsid w:val="008A0339"/>
    <w:rsid w:val="008B5EA8"/>
    <w:rsid w:val="008B7B31"/>
    <w:rsid w:val="008D62A9"/>
    <w:rsid w:val="008E4A28"/>
    <w:rsid w:val="008F5D84"/>
    <w:rsid w:val="00905995"/>
    <w:rsid w:val="009077A7"/>
    <w:rsid w:val="00907BFA"/>
    <w:rsid w:val="00914B11"/>
    <w:rsid w:val="00932CF5"/>
    <w:rsid w:val="00941B9F"/>
    <w:rsid w:val="009537B8"/>
    <w:rsid w:val="0095680E"/>
    <w:rsid w:val="0095727A"/>
    <w:rsid w:val="00964047"/>
    <w:rsid w:val="00980AE3"/>
    <w:rsid w:val="009B4948"/>
    <w:rsid w:val="009F6457"/>
    <w:rsid w:val="00A02E86"/>
    <w:rsid w:val="00A06040"/>
    <w:rsid w:val="00A07D16"/>
    <w:rsid w:val="00A225A7"/>
    <w:rsid w:val="00A35624"/>
    <w:rsid w:val="00A37CC7"/>
    <w:rsid w:val="00A41C94"/>
    <w:rsid w:val="00A50178"/>
    <w:rsid w:val="00A5098D"/>
    <w:rsid w:val="00A519AE"/>
    <w:rsid w:val="00A74EC5"/>
    <w:rsid w:val="00A752A7"/>
    <w:rsid w:val="00A8047F"/>
    <w:rsid w:val="00AA7500"/>
    <w:rsid w:val="00AC662B"/>
    <w:rsid w:val="00AD047A"/>
    <w:rsid w:val="00B03556"/>
    <w:rsid w:val="00B07FCA"/>
    <w:rsid w:val="00B11F63"/>
    <w:rsid w:val="00B343D2"/>
    <w:rsid w:val="00B43038"/>
    <w:rsid w:val="00B43D74"/>
    <w:rsid w:val="00B926CA"/>
    <w:rsid w:val="00B9387B"/>
    <w:rsid w:val="00BC0670"/>
    <w:rsid w:val="00BC2E6B"/>
    <w:rsid w:val="00BD639E"/>
    <w:rsid w:val="00BD6F5C"/>
    <w:rsid w:val="00BE3977"/>
    <w:rsid w:val="00BF7C88"/>
    <w:rsid w:val="00C0136F"/>
    <w:rsid w:val="00C348FF"/>
    <w:rsid w:val="00C65414"/>
    <w:rsid w:val="00C6600C"/>
    <w:rsid w:val="00C85F17"/>
    <w:rsid w:val="00C91D4B"/>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10779"/>
    <w:rsid w:val="00E25AC0"/>
    <w:rsid w:val="00E265D0"/>
    <w:rsid w:val="00E34F9B"/>
    <w:rsid w:val="00E37CDD"/>
    <w:rsid w:val="00E417B4"/>
    <w:rsid w:val="00E64184"/>
    <w:rsid w:val="00E7318F"/>
    <w:rsid w:val="00E75A9F"/>
    <w:rsid w:val="00E96B71"/>
    <w:rsid w:val="00EA1E62"/>
    <w:rsid w:val="00EA2D20"/>
    <w:rsid w:val="00EA3A4A"/>
    <w:rsid w:val="00EA5FE6"/>
    <w:rsid w:val="00EC2FF8"/>
    <w:rsid w:val="00ED28C2"/>
    <w:rsid w:val="00EE1F2F"/>
    <w:rsid w:val="00EF1D8D"/>
    <w:rsid w:val="00F13F61"/>
    <w:rsid w:val="00F52A2A"/>
    <w:rsid w:val="00F6498F"/>
    <w:rsid w:val="00F65064"/>
    <w:rsid w:val="00F667C3"/>
    <w:rsid w:val="00F731C0"/>
    <w:rsid w:val="00F913D3"/>
    <w:rsid w:val="00FA5439"/>
    <w:rsid w:val="00FB1408"/>
    <w:rsid w:val="00FB613A"/>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343D2"/>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6F5390"/>
    <w:rPr>
      <w:color w:val="808080"/>
      <w:bdr w:space="0" w:sz="0" w:color="auto" w:val="none"/>
      <w:shd w:fill="auto" w:color="auto" w:val="clear"/>
    </w:rPr>
  </w:style>
  <w:style w:customStyle="true" w:styleId="eSPISCCParagraphDefaultFont" w:type="character">
    <w:name w:val="eSPIS_CC_Paragraph Default Font"/>
    <w:basedOn w:val="Zadanifontodlomka"/>
    <w:rsid w:val="006F53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539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F53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53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343D2"/>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6F5390"/>
    <w:rPr>
      <w:color w:val="808080"/>
      <w:bdr w:color="auto" w:space="0" w:sz="0" w:val="none"/>
      <w:shd w:color="auto" w:fill="auto" w:val="clear"/>
    </w:rPr>
  </w:style>
  <w:style w:customStyle="1" w:styleId="eSPISCCParagraphDefaultFont" w:type="character">
    <w:name w:val="eSPIS_CC_Paragraph Default Font"/>
    <w:basedOn w:val="Zadanifontodlomka"/>
    <w:rsid w:val="006F53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539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F53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53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59588">
      <w:bodyDiv w:val="true"/>
      <w:marLeft w:val="0"/>
      <w:marRight w:val="0"/>
      <w:marTop w:val="0"/>
      <w:marBottom w:val="0"/>
      <w:divBdr>
        <w:top w:space="0" w:sz="0" w:color="auto" w:val="none"/>
        <w:left w:space="0" w:sz="0" w:color="auto" w:val="none"/>
        <w:bottom w:space="0" w:sz="0" w:color="auto" w:val="none"/>
        <w:right w:space="0" w:sz="0" w:color="auto" w:val="none"/>
      </w:divBdr>
    </w:div>
    <w:div w:id="1052845640">
      <w:bodyDiv w:val="true"/>
      <w:marLeft w:val="0"/>
      <w:marRight w:val="0"/>
      <w:marTop w:val="0"/>
      <w:marBottom w:val="0"/>
      <w:divBdr>
        <w:top w:space="0" w:sz="0" w:color="auto" w:val="none"/>
        <w:left w:space="0" w:sz="0" w:color="auto" w:val="none"/>
        <w:bottom w:space="0" w:sz="0" w:color="auto" w:val="none"/>
        <w:right w:space="0" w:sz="0" w:color="auto" w:val="none"/>
      </w:divBdr>
    </w:div>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 w:id="1362243341">
      <w:bodyDiv w:val="true"/>
      <w:marLeft w:val="0"/>
      <w:marRight w:val="0"/>
      <w:marTop w:val="0"/>
      <w:marBottom w:val="0"/>
      <w:divBdr>
        <w:top w:space="0" w:sz="0" w:color="auto" w:val="none"/>
        <w:left w:space="0" w:sz="0" w:color="auto" w:val="none"/>
        <w:bottom w:space="0" w:sz="0" w:color="auto" w:val="none"/>
        <w:right w:space="0" w:sz="0" w:color="auto" w:val="none"/>
      </w:divBdr>
    </w:div>
    <w:div w:id="1943293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96CEB7-ED70-4CB0-8957-E5C4F55858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3840</properties:Words>
  <properties:Characters>22896</properties:Characters>
  <properties:Lines>429</properties:Lines>
  <properties:Paragraphs>102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26831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2015-10-22T11:37:00Z</dcterms:created>
  <dc:creator>dcmelik</dc:creator>
  <cp:lastModifiedBy>Jasna Radulović</cp:lastModifiedBy>
  <cp:lastPrinted>2015-10-22T11:41:00Z</cp:lastPrinted>
  <dcterms:modified xmlns:xsi="http://www.w3.org/2001/XMLSchema-instance" xsi:type="dcterms:W3CDTF">2015-10-22T11:41:00Z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10</vt:i4>
  </prop:property>
</prop:Properties>
</file>