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6ccaf" w14:paraId="816ccaf" w:rsidRDefault="00C42BD8" w:rsidP="00C42BD8" w:rsidR="00C42BD8">
      <w:pPr>
        <w:jc w:val="both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2BD8" w:rsidP="00C42BD8" w:rsidR="00C42BD8" w:rsidRPr="00C37D0D">
      <w:pPr>
        <w:jc w:val="both"/>
        <w:rPr>
          <w:rFonts w:hAnsi="Times New Roman" w:ascii="Times New Roman"/>
          <w:szCs w:val="24"/>
          <w:lang w:val="pl-PL"/>
        </w:rPr>
      </w:pPr>
      <w:r w:rsidRPr="00C37D0D">
        <w:rPr>
          <w:rFonts w:hAnsi="Times New Roman" w:ascii="Times New Roman"/>
          <w:szCs w:val="24"/>
          <w:lang w:val="pl-PL"/>
        </w:rPr>
        <w:t>REPUBLIKA HRVATSKA</w:t>
      </w:r>
    </w:p>
    <w:p w:rsidRDefault="00C42BD8" w:rsidP="00C42BD8" w:rsidR="00C42BD8" w:rsidRPr="00C37D0D">
      <w:pPr>
        <w:jc w:val="both"/>
        <w:rPr>
          <w:rFonts w:hAnsi="Times New Roman" w:ascii="Times New Roman"/>
          <w:szCs w:val="24"/>
          <w:lang w:val="pl-PL"/>
        </w:rPr>
      </w:pPr>
      <w:r w:rsidRPr="00C37D0D">
        <w:rPr>
          <w:rFonts w:hAnsi="Times New Roman" w:ascii="Times New Roman"/>
          <w:szCs w:val="24"/>
          <w:lang w:val="pl-PL"/>
        </w:rPr>
        <w:t>TRGOVAČKI SUD U ZAGREBU</w:t>
      </w:r>
    </w:p>
    <w:p w:rsidRDefault="00C42BD8" w:rsidP="00C42BD8" w:rsidR="00C42BD8" w:rsidRPr="00C37D0D">
      <w:pPr>
        <w:jc w:val="both"/>
        <w:rPr>
          <w:rFonts w:hAnsi="Times New Roman" w:ascii="Times New Roman"/>
          <w:szCs w:val="24"/>
          <w:lang w:val="pl-PL"/>
        </w:rPr>
      </w:pPr>
      <w:r w:rsidRPr="00C37D0D">
        <w:rPr>
          <w:rFonts w:hAnsi="Times New Roman" w:ascii="Times New Roman"/>
          <w:szCs w:val="24"/>
          <w:lang w:val="pl-PL"/>
        </w:rPr>
        <w:t>Amruševa 2/II, Zagreb</w:t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  <w:t>7 St-</w:t>
      </w:r>
      <w:r>
        <w:rPr>
          <w:rFonts w:hAnsi="Times New Roman" w:ascii="Times New Roman"/>
          <w:szCs w:val="24"/>
          <w:lang w:val="pl-PL"/>
        </w:rPr>
        <w:t>3338/16-</w:t>
      </w:r>
      <w:r w:rsidR="00E14C17">
        <w:rPr>
          <w:rFonts w:hAnsi="Times New Roman" w:ascii="Times New Roman"/>
          <w:szCs w:val="24"/>
          <w:lang w:val="pl-PL"/>
        </w:rPr>
        <w:t>16</w:t>
      </w:r>
    </w:p>
    <w:p w:rsidRDefault="00C42BD8" w:rsidP="00C42BD8" w:rsidR="00C42BD8" w:rsidRPr="00C37D0D">
      <w:pPr>
        <w:jc w:val="both"/>
        <w:rPr>
          <w:rFonts w:hAnsi="Times New Roman" w:ascii="Times New Roman"/>
          <w:szCs w:val="24"/>
          <w:lang w:val="pl-PL"/>
        </w:rPr>
      </w:pP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</w:p>
    <w:p w:rsidRDefault="00C42BD8" w:rsidP="00C42BD8" w:rsidR="00C42BD8">
      <w:pPr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R E P U B L I K A  H R V A T S K A</w:t>
      </w:r>
    </w:p>
    <w:p w:rsidRDefault="00C42BD8" w:rsidP="00C42BD8" w:rsidR="00C42BD8" w:rsidRPr="00C37D0D">
      <w:pPr>
        <w:jc w:val="center"/>
        <w:rPr>
          <w:rFonts w:hAnsi="Times New Roman" w:ascii="Times New Roman"/>
          <w:szCs w:val="24"/>
          <w:lang w:val="pl-PL"/>
        </w:rPr>
      </w:pPr>
      <w:r w:rsidRPr="00C37D0D">
        <w:rPr>
          <w:rFonts w:hAnsi="Times New Roman" w:ascii="Times New Roman"/>
          <w:szCs w:val="24"/>
          <w:lang w:val="pl-PL"/>
        </w:rPr>
        <w:t>R J E Š E N J E</w:t>
      </w:r>
    </w:p>
    <w:p w:rsidRDefault="00C42BD8" w:rsidP="00C42BD8" w:rsidR="00C42BD8" w:rsidRPr="00C37D0D">
      <w:pPr>
        <w:jc w:val="both"/>
        <w:rPr>
          <w:rFonts w:hAnsi="Times New Roman" w:ascii="Times New Roman"/>
          <w:b/>
          <w:szCs w:val="24"/>
          <w:lang w:val="pl-PL"/>
        </w:rPr>
      </w:pPr>
      <w:r w:rsidRPr="00C37D0D">
        <w:rPr>
          <w:rFonts w:hAnsi="Times New Roman" w:ascii="Times New Roman"/>
          <w:b/>
          <w:szCs w:val="24"/>
          <w:lang w:val="pl-PL"/>
        </w:rPr>
        <w:tab/>
      </w:r>
      <w:r w:rsidRPr="00C37D0D">
        <w:rPr>
          <w:rFonts w:hAnsi="Times New Roman" w:ascii="Times New Roman"/>
          <w:b/>
          <w:szCs w:val="24"/>
          <w:lang w:val="pl-PL"/>
        </w:rPr>
        <w:tab/>
      </w:r>
      <w:r w:rsidRPr="00C37D0D">
        <w:rPr>
          <w:rFonts w:hAnsi="Times New Roman" w:ascii="Times New Roman"/>
          <w:b/>
          <w:szCs w:val="24"/>
          <w:lang w:val="pl-PL"/>
        </w:rPr>
        <w:tab/>
      </w:r>
      <w:r w:rsidRPr="00C37D0D">
        <w:rPr>
          <w:rFonts w:hAnsi="Times New Roman" w:ascii="Times New Roman"/>
          <w:b/>
          <w:szCs w:val="24"/>
          <w:lang w:val="pl-PL"/>
        </w:rPr>
        <w:tab/>
      </w:r>
      <w:r w:rsidRPr="00C37D0D">
        <w:rPr>
          <w:rFonts w:hAnsi="Times New Roman" w:ascii="Times New Roman"/>
          <w:b/>
          <w:szCs w:val="24"/>
          <w:lang w:val="pl-PL"/>
        </w:rPr>
        <w:tab/>
      </w:r>
      <w:r w:rsidRPr="00C37D0D">
        <w:rPr>
          <w:rFonts w:hAnsi="Times New Roman" w:ascii="Times New Roman"/>
          <w:b/>
          <w:szCs w:val="24"/>
          <w:lang w:val="pl-PL"/>
        </w:rPr>
        <w:tab/>
      </w:r>
      <w:r w:rsidRPr="00C37D0D">
        <w:rPr>
          <w:rFonts w:hAnsi="Times New Roman" w:ascii="Times New Roman"/>
          <w:b/>
          <w:szCs w:val="24"/>
          <w:lang w:val="pl-PL"/>
        </w:rPr>
        <w:tab/>
      </w:r>
      <w:r w:rsidRPr="00C37D0D">
        <w:rPr>
          <w:rFonts w:hAnsi="Times New Roman" w:ascii="Times New Roman"/>
          <w:b/>
          <w:szCs w:val="24"/>
          <w:lang w:val="pl-PL"/>
        </w:rPr>
        <w:tab/>
      </w:r>
      <w:r w:rsidRPr="00C37D0D">
        <w:rPr>
          <w:rFonts w:hAnsi="Times New Roman" w:ascii="Times New Roman"/>
          <w:b/>
          <w:szCs w:val="24"/>
          <w:lang w:val="pl-PL"/>
        </w:rPr>
        <w:tab/>
      </w:r>
    </w:p>
    <w:p w:rsidRDefault="00C42BD8" w:rsidP="00C42BD8" w:rsidR="00C42BD8" w:rsidRPr="00C37D0D">
      <w:pPr>
        <w:jc w:val="both"/>
        <w:rPr>
          <w:rFonts w:hAnsi="Times New Roman" w:ascii="Times New Roman"/>
          <w:szCs w:val="24"/>
          <w:lang w:val="pl-PL"/>
        </w:rPr>
      </w:pPr>
      <w:r w:rsidRPr="00C37D0D">
        <w:rPr>
          <w:rFonts w:hAnsi="Times New Roman" w:ascii="Times New Roman"/>
          <w:b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 xml:space="preserve">Trgovački sud u Zagrebu po sucu pojedincu Vesni Malenica kao stečajnom sucu </w:t>
      </w:r>
      <w:r w:rsidR="002F3224">
        <w:rPr>
          <w:rFonts w:hAnsi="Times New Roman" w:ascii="Times New Roman"/>
          <w:szCs w:val="24"/>
          <w:lang w:val="pl-PL"/>
        </w:rPr>
        <w:t xml:space="preserve">u prethodnom postupku radi utvrđivanja pretpotavki za otvaranje stečajnog postupka nad dužnikom VOJTA-PLAN d. o. o., Velika Gorica, K. Š. Đalskog 16, OIB </w:t>
      </w:r>
      <w:r w:rsidR="002F3224" w:rsidRPr="002F3224">
        <w:rPr>
          <w:rFonts w:hAnsi="Times New Roman" w:ascii="Times New Roman"/>
          <w:szCs w:val="24"/>
          <w:lang w:val="pl-PL"/>
        </w:rPr>
        <w:t>65506186017</w:t>
      </w:r>
      <w:r w:rsidR="002F3224">
        <w:rPr>
          <w:rFonts w:hAnsi="Times New Roman" w:ascii="Times New Roman"/>
          <w:szCs w:val="24"/>
          <w:lang w:val="pl-PL"/>
        </w:rPr>
        <w:t>, 18. srpnja 2017.</w:t>
      </w:r>
    </w:p>
    <w:p w:rsidRDefault="00C42BD8" w:rsidP="00C42BD8" w:rsidR="00C42BD8" w:rsidRPr="00C37D0D">
      <w:pPr>
        <w:jc w:val="both"/>
        <w:rPr>
          <w:rFonts w:hAnsi="Times New Roman" w:ascii="Times New Roman"/>
          <w:szCs w:val="24"/>
          <w:lang w:val="pl-PL"/>
        </w:rPr>
      </w:pPr>
    </w:p>
    <w:p w:rsidRDefault="00C42BD8" w:rsidP="00C42BD8" w:rsidR="00C42BD8" w:rsidRPr="00C37D0D">
      <w:pPr>
        <w:jc w:val="center"/>
        <w:rPr>
          <w:rFonts w:hAnsi="Times New Roman" w:ascii="Times New Roman"/>
          <w:szCs w:val="24"/>
          <w:lang w:val="pl-PL"/>
        </w:rPr>
      </w:pPr>
      <w:r w:rsidRPr="00C37D0D">
        <w:rPr>
          <w:rFonts w:hAnsi="Times New Roman" w:ascii="Times New Roman"/>
          <w:szCs w:val="24"/>
          <w:lang w:val="pl-PL"/>
        </w:rPr>
        <w:t>r i j e š i o  j e</w:t>
      </w:r>
    </w:p>
    <w:p w:rsidRDefault="00C42BD8" w:rsidP="00C42BD8" w:rsidR="00C42BD8" w:rsidRPr="00C37D0D">
      <w:pPr>
        <w:jc w:val="both"/>
        <w:rPr>
          <w:rFonts w:hAnsi="Times New Roman" w:ascii="Times New Roman"/>
          <w:szCs w:val="24"/>
          <w:lang w:val="pl-PL"/>
        </w:rPr>
      </w:pPr>
    </w:p>
    <w:p w:rsidRDefault="00C42BD8" w:rsidP="001D7BF7" w:rsidR="00C42BD8">
      <w:pPr>
        <w:ind w:right="-1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017135">
        <w:rPr>
          <w:rFonts w:hAnsi="Times New Roman" w:ascii="Times New Roman"/>
          <w:szCs w:val="24"/>
          <w:lang w:val="pl-PL"/>
        </w:rPr>
        <w:t xml:space="preserve">1. </w:t>
      </w:r>
      <w:r w:rsidR="001D7BF7">
        <w:rPr>
          <w:rFonts w:hAnsi="Times New Roman" w:ascii="Times New Roman"/>
          <w:szCs w:val="24"/>
          <w:lang w:val="pl-PL"/>
        </w:rPr>
        <w:t xml:space="preserve">Odbacuje se žalba </w:t>
      </w:r>
      <w:r w:rsidR="00875B46">
        <w:rPr>
          <w:rFonts w:hAnsi="Times New Roman" w:ascii="Times New Roman"/>
          <w:szCs w:val="24"/>
          <w:lang w:val="pl-PL"/>
        </w:rPr>
        <w:t xml:space="preserve">žalitelja </w:t>
      </w:r>
      <w:r w:rsidR="001D7BF7">
        <w:rPr>
          <w:rFonts w:hAnsi="Times New Roman" w:ascii="Times New Roman"/>
          <w:szCs w:val="24"/>
          <w:lang w:val="pl-PL"/>
        </w:rPr>
        <w:t xml:space="preserve">Vuk Vojta iz Sesveta, Ive Paraća 3, </w:t>
      </w:r>
      <w:r w:rsidR="00307A39">
        <w:rPr>
          <w:rFonts w:hAnsi="Times New Roman" w:ascii="Times New Roman"/>
          <w:szCs w:val="24"/>
          <w:lang w:val="pl-PL"/>
        </w:rPr>
        <w:t xml:space="preserve">OIB </w:t>
      </w:r>
      <w:r w:rsidR="00307A39" w:rsidRPr="00307A39">
        <w:rPr>
          <w:rFonts w:hAnsi="Times New Roman" w:ascii="Times New Roman"/>
          <w:szCs w:val="24"/>
          <w:lang w:val="pl-PL"/>
        </w:rPr>
        <w:t>71610915166</w:t>
      </w:r>
      <w:r w:rsidR="00307A39">
        <w:rPr>
          <w:rFonts w:hAnsi="Times New Roman" w:ascii="Times New Roman"/>
          <w:szCs w:val="24"/>
          <w:lang w:val="pl-PL"/>
        </w:rPr>
        <w:t xml:space="preserve">, </w:t>
      </w:r>
      <w:r w:rsidR="001D7BF7">
        <w:rPr>
          <w:rFonts w:hAnsi="Times New Roman" w:ascii="Times New Roman"/>
          <w:szCs w:val="24"/>
          <w:lang w:val="pl-PL"/>
        </w:rPr>
        <w:t>podnesena ovom sudu 7. lipnja 2017. protiv rješenja ovog suda broj St-</w:t>
      </w:r>
      <w:r w:rsidR="00017135">
        <w:rPr>
          <w:rFonts w:hAnsi="Times New Roman" w:ascii="Times New Roman"/>
          <w:szCs w:val="24"/>
          <w:lang w:val="pl-PL"/>
        </w:rPr>
        <w:t>3338/16-5 od 25. travnja 2017.</w:t>
      </w:r>
    </w:p>
    <w:p w:rsidRDefault="00017135" w:rsidP="00017135" w:rsidR="00017135">
      <w:pPr>
        <w:ind w:right="-1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  <w:t xml:space="preserve">2. Odbacuje se žalba dužnika VOJTA-PLAN d. o. o., Velika Gorica, K. Š. Đalskog 16, OIB </w:t>
      </w:r>
      <w:r w:rsidRPr="002F3224">
        <w:rPr>
          <w:rFonts w:hAnsi="Times New Roman" w:ascii="Times New Roman"/>
          <w:szCs w:val="24"/>
          <w:lang w:val="pl-PL"/>
        </w:rPr>
        <w:t>65506186017</w:t>
      </w:r>
      <w:r w:rsidR="00307A39">
        <w:rPr>
          <w:rFonts w:hAnsi="Times New Roman" w:ascii="Times New Roman"/>
          <w:szCs w:val="24"/>
          <w:lang w:val="pl-PL"/>
        </w:rPr>
        <w:t>, podnesena ovom sudu 8</w:t>
      </w:r>
      <w:r>
        <w:rPr>
          <w:rFonts w:hAnsi="Times New Roman" w:ascii="Times New Roman"/>
          <w:szCs w:val="24"/>
          <w:lang w:val="pl-PL"/>
        </w:rPr>
        <w:t>. lipnja 2017. protiv rješenja ovog suda broj St-3338/16-5 od 25. travnja 2017.</w:t>
      </w:r>
    </w:p>
    <w:p w:rsidRDefault="00C42BD8" w:rsidP="00C42BD8" w:rsidR="00C42BD8" w:rsidRPr="00C37D0D">
      <w:pPr>
        <w:jc w:val="both"/>
        <w:rPr>
          <w:rFonts w:hAnsi="Times New Roman" w:ascii="Times New Roman"/>
          <w:szCs w:val="24"/>
          <w:lang w:val="pl-PL"/>
        </w:rPr>
      </w:pPr>
    </w:p>
    <w:p w:rsidRDefault="00C42BD8" w:rsidP="00C42BD8" w:rsidR="00C42BD8" w:rsidRPr="00C37D0D">
      <w:pPr>
        <w:jc w:val="center"/>
        <w:rPr>
          <w:rFonts w:hAnsi="Times New Roman" w:ascii="Times New Roman"/>
          <w:szCs w:val="24"/>
          <w:lang w:val="pl-PL"/>
        </w:rPr>
      </w:pPr>
      <w:r w:rsidRPr="00C37D0D">
        <w:rPr>
          <w:rFonts w:hAnsi="Times New Roman" w:ascii="Times New Roman"/>
          <w:szCs w:val="24"/>
          <w:lang w:val="pl-PL"/>
        </w:rPr>
        <w:t>Obrazloženje</w:t>
      </w:r>
    </w:p>
    <w:p w:rsidRDefault="00C42BD8" w:rsidP="00C42BD8" w:rsidR="00C42BD8" w:rsidRPr="00C37D0D">
      <w:pPr>
        <w:jc w:val="center"/>
        <w:rPr>
          <w:rFonts w:hAnsi="Times New Roman" w:ascii="Times New Roman"/>
          <w:szCs w:val="24"/>
          <w:lang w:val="pl-PL"/>
        </w:rPr>
      </w:pPr>
    </w:p>
    <w:p w:rsidRDefault="00C42BD8" w:rsidP="008227D2" w:rsidR="00C42BD8">
      <w:pPr>
        <w:ind w:firstLine="708" w:right="33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Predlagatelj </w:t>
      </w:r>
      <w:r w:rsidRPr="00587951">
        <w:rPr>
          <w:rFonts w:hAnsi="Times New Roman" w:ascii="Times New Roman"/>
        </w:rPr>
        <w:t xml:space="preserve">Financijska agencija, RC Zagreb, </w:t>
      </w:r>
      <w:r>
        <w:rPr>
          <w:rFonts w:hAnsi="Times New Roman" w:ascii="Times New Roman"/>
        </w:rPr>
        <w:t xml:space="preserve">Podružnica Zagreb, Trg Svibanjskih žrtava 1995. 1, OIB </w:t>
      </w:r>
      <w:r w:rsidRPr="00F97D72">
        <w:rPr>
          <w:rFonts w:hAnsi="Times New Roman" w:ascii="Times New Roman"/>
        </w:rPr>
        <w:t>85821130368</w:t>
      </w:r>
      <w:r>
        <w:rPr>
          <w:rFonts w:hAnsi="Times New Roman" w:ascii="Times New Roman"/>
        </w:rPr>
        <w:t>,</w:t>
      </w:r>
      <w:r>
        <w:rPr>
          <w:rFonts w:hAnsi="Times New Roman" w:ascii="Times New Roman"/>
          <w:szCs w:val="24"/>
          <w:lang w:val="pl-PL"/>
        </w:rPr>
        <w:t xml:space="preserve"> podnio </w:t>
      </w:r>
      <w:r w:rsidRPr="00B93661">
        <w:rPr>
          <w:rFonts w:hAnsi="Times New Roman" w:ascii="Times New Roman"/>
          <w:szCs w:val="24"/>
          <w:lang w:val="pl-PL"/>
        </w:rPr>
        <w:t>je</w:t>
      </w:r>
      <w:r>
        <w:rPr>
          <w:rFonts w:hAnsi="Times New Roman" w:ascii="Times New Roman"/>
          <w:szCs w:val="24"/>
          <w:lang w:val="pl-PL"/>
        </w:rPr>
        <w:t xml:space="preserve"> ovom sudu </w:t>
      </w:r>
      <w:r w:rsidR="004560D8">
        <w:rPr>
          <w:rFonts w:hAnsi="Times New Roman" w:ascii="Times New Roman"/>
          <w:szCs w:val="24"/>
          <w:lang w:val="pl-PL"/>
        </w:rPr>
        <w:t>4. travnja</w:t>
      </w:r>
      <w:r>
        <w:rPr>
          <w:rFonts w:hAnsi="Times New Roman" w:ascii="Times New Roman"/>
          <w:szCs w:val="24"/>
          <w:lang w:val="pl-PL"/>
        </w:rPr>
        <w:t xml:space="preserve"> 2016.</w:t>
      </w:r>
      <w:r w:rsidRPr="00B93661">
        <w:rPr>
          <w:rFonts w:hAnsi="Times New Roman" w:ascii="Times New Roman"/>
          <w:szCs w:val="24"/>
          <w:lang w:val="pl-PL"/>
        </w:rPr>
        <w:t xml:space="preserve"> prijedlog za pokretanje stečajnog postupka</w:t>
      </w:r>
      <w:r>
        <w:rPr>
          <w:rFonts w:hAnsi="Times New Roman" w:ascii="Times New Roman"/>
          <w:szCs w:val="24"/>
          <w:lang w:val="pl-PL"/>
        </w:rPr>
        <w:t xml:space="preserve"> nad</w:t>
      </w:r>
      <w:r w:rsidRPr="00B93661">
        <w:rPr>
          <w:rFonts w:hAnsi="Times New Roman" w:ascii="Times New Roman"/>
          <w:szCs w:val="24"/>
          <w:lang w:val="pl-PL"/>
        </w:rPr>
        <w:t xml:space="preserve"> </w:t>
      </w:r>
      <w:r>
        <w:rPr>
          <w:rFonts w:hAnsi="Times New Roman" w:ascii="Times New Roman"/>
          <w:szCs w:val="24"/>
        </w:rPr>
        <w:t xml:space="preserve">dužnikom </w:t>
      </w:r>
      <w:r w:rsidR="004560D8">
        <w:rPr>
          <w:rFonts w:hAnsi="Times New Roman" w:ascii="Times New Roman"/>
          <w:szCs w:val="24"/>
          <w:lang w:val="pl-PL"/>
        </w:rPr>
        <w:t xml:space="preserve">VOJTA-PLAN d. o. o., Velika Gorica, K. Š. Đalskog 16, OIB </w:t>
      </w:r>
      <w:r w:rsidR="004560D8" w:rsidRPr="002F3224">
        <w:rPr>
          <w:rFonts w:hAnsi="Times New Roman" w:ascii="Times New Roman"/>
          <w:szCs w:val="24"/>
          <w:lang w:val="pl-PL"/>
        </w:rPr>
        <w:t>65506186017</w:t>
      </w:r>
      <w:r>
        <w:rPr>
          <w:rFonts w:hAnsi="Times New Roman" w:ascii="Times New Roman"/>
          <w:szCs w:val="24"/>
          <w:lang w:val="pl-PL"/>
        </w:rPr>
        <w:t>.</w:t>
      </w: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lang w:val="pl-PL"/>
        </w:rPr>
        <w:t xml:space="preserve"> </w:t>
      </w:r>
    </w:p>
    <w:p w:rsidRDefault="00A765A1" w:rsidP="00B06C67" w:rsidR="00B06C67">
      <w:pPr>
        <w:ind w:firstLine="708" w:right="33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Rješenjem ovog suda broj St-3338/16-5 od 25. travnja 2017.</w:t>
      </w:r>
      <w:r w:rsidR="00B06C67">
        <w:rPr>
          <w:rFonts w:hAnsi="Times New Roman" w:ascii="Times New Roman"/>
          <w:szCs w:val="24"/>
          <w:lang w:val="pl-PL"/>
        </w:rPr>
        <w:t xml:space="preserve"> naloženo je odgovornoj osobi za zastupanje dužnika Vuk Vojta iz Sesveta, Ive Paraća 3, OIB </w:t>
      </w:r>
      <w:r w:rsidR="00B06C67" w:rsidRPr="00307A39">
        <w:rPr>
          <w:rFonts w:hAnsi="Times New Roman" w:ascii="Times New Roman"/>
          <w:szCs w:val="24"/>
          <w:lang w:val="pl-PL"/>
        </w:rPr>
        <w:t>71610915166</w:t>
      </w:r>
      <w:r w:rsidR="00B06C67">
        <w:rPr>
          <w:rFonts w:hAnsi="Times New Roman" w:ascii="Times New Roman"/>
          <w:szCs w:val="24"/>
          <w:lang w:val="pl-PL"/>
        </w:rPr>
        <w:t>, da predujmi troškove stečajnog postupka koji se sastoje od predujma u iznosu od 1.000,00 kn + 5.000,00 kn za troškove stečajnog postupka</w:t>
      </w:r>
      <w:r w:rsidR="00882C03">
        <w:rPr>
          <w:rFonts w:hAnsi="Times New Roman" w:ascii="Times New Roman"/>
          <w:szCs w:val="24"/>
          <w:lang w:val="pl-PL"/>
        </w:rPr>
        <w:t>, imajući u vidu da je u treutku podnošenja prijedloga za otvaranje stečajnog postupka</w:t>
      </w:r>
      <w:r w:rsidR="00B06C67">
        <w:rPr>
          <w:rFonts w:hAnsi="Times New Roman" w:ascii="Times New Roman"/>
          <w:szCs w:val="24"/>
          <w:lang w:val="pl-PL"/>
        </w:rPr>
        <w:t xml:space="preserve"> </w:t>
      </w:r>
      <w:r w:rsidR="00882C03">
        <w:rPr>
          <w:rFonts w:hAnsi="Times New Roman" w:ascii="Times New Roman"/>
          <w:szCs w:val="24"/>
          <w:lang w:val="pl-PL"/>
        </w:rPr>
        <w:t>isti bio osoba ovlaštena za zastupanje dužnika a unatoč zakonskoj obvezi nije podnio prijedlog za otvaranje stečajnog postupka.</w:t>
      </w:r>
    </w:p>
    <w:p w:rsidRDefault="009D080B" w:rsidP="00E0568C" w:rsidR="00E0568C">
      <w:pPr>
        <w:ind w:firstLine="708" w:right="33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Predmetno rješenje </w:t>
      </w:r>
      <w:r w:rsidR="00E0568C">
        <w:rPr>
          <w:rFonts w:hAnsi="Times New Roman" w:ascii="Times New Roman"/>
          <w:szCs w:val="24"/>
          <w:lang w:val="pl-PL"/>
        </w:rPr>
        <w:t>objavljeno je na e-oglasnoj ploči</w:t>
      </w:r>
      <w:r w:rsidR="00046BF2">
        <w:rPr>
          <w:rFonts w:hAnsi="Times New Roman" w:ascii="Times New Roman"/>
          <w:szCs w:val="24"/>
          <w:lang w:val="pl-PL"/>
        </w:rPr>
        <w:t xml:space="preserve"> </w:t>
      </w:r>
      <w:r w:rsidR="00E0568C">
        <w:rPr>
          <w:rFonts w:hAnsi="Times New Roman" w:ascii="Times New Roman"/>
          <w:szCs w:val="24"/>
          <w:lang w:val="pl-PL"/>
        </w:rPr>
        <w:t xml:space="preserve">suda 11. svibnja 2017., a nakon što je </w:t>
      </w:r>
      <w:r w:rsidR="00276DA6">
        <w:rPr>
          <w:rFonts w:hAnsi="Times New Roman" w:ascii="Times New Roman"/>
          <w:szCs w:val="24"/>
          <w:lang w:val="pl-PL"/>
        </w:rPr>
        <w:t>osobna dostava vraćena s napomenom "obaviješten, nije tražio".</w:t>
      </w:r>
    </w:p>
    <w:p w:rsidRDefault="00F567A6" w:rsidP="00E0568C" w:rsidR="00F567A6">
      <w:pPr>
        <w:ind w:firstLine="708" w:right="33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Shodno odredbi čl. 12 st. 2 Stečajnog zakona (NN 71/15) objavom pismena na mrežnoj stranici e-oglasne ploče sudova smatra se dokazom</w:t>
      </w:r>
      <w:r w:rsidR="00870556">
        <w:rPr>
          <w:rFonts w:hAnsi="Times New Roman" w:ascii="Times New Roman"/>
          <w:szCs w:val="24"/>
          <w:lang w:val="pl-PL"/>
        </w:rPr>
        <w:t xml:space="preserve"> da je dostava obavljena svim sudionicima i onima za koje ovaj Zakon propisuje posebnu dostavu.</w:t>
      </w:r>
    </w:p>
    <w:p w:rsidRDefault="00870556" w:rsidP="00E0568C" w:rsidR="00870556">
      <w:pPr>
        <w:ind w:firstLine="708" w:right="33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Slijedom navedenog, proizlazi da je rješenje objavljeno na e-oglasnoj ploči suda 11. svibnja 2017., uručeno sudionicima</w:t>
      </w:r>
      <w:r w:rsidR="00E93277">
        <w:rPr>
          <w:rFonts w:hAnsi="Times New Roman" w:ascii="Times New Roman"/>
          <w:szCs w:val="24"/>
          <w:lang w:val="pl-PL"/>
        </w:rPr>
        <w:t xml:space="preserve"> 19. svibnja 2017.</w:t>
      </w:r>
    </w:p>
    <w:p w:rsidRDefault="00BA3D9B" w:rsidP="00E0568C" w:rsidR="00E93277">
      <w:pPr>
        <w:ind w:firstLine="708" w:right="33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Posljednji dan roka za žalbu je 29. svibanj 2017.</w:t>
      </w:r>
    </w:p>
    <w:p w:rsidRDefault="00BA3D9B" w:rsidP="00E0568C" w:rsidR="00BA3D9B">
      <w:pPr>
        <w:ind w:firstLine="708" w:right="33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Žalbe su podnijete predajom preporučene pošiljke na poštu 6. i 7. lipnja 2017. </w:t>
      </w:r>
    </w:p>
    <w:p w:rsidRDefault="00BA3D9B" w:rsidP="00E0568C" w:rsidR="00BA3D9B">
      <w:pPr>
        <w:ind w:firstLine="708" w:right="33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Žalbe su nepravovremene.</w:t>
      </w:r>
    </w:p>
    <w:p w:rsidRDefault="00D53FAF" w:rsidP="00E0568C" w:rsidR="00BA3D9B">
      <w:pPr>
        <w:ind w:firstLine="708" w:right="33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Kako su žalbe podnijete van roka propisanog čl. 19 st. 2 Stečajnog zakona, valjalo je žalbe odbaciti kao nepravovremene i riješiti kao u izreci.</w:t>
      </w:r>
    </w:p>
    <w:p w:rsidRDefault="00C42BD8" w:rsidP="00B06C67" w:rsidR="00C42BD8" w:rsidRPr="00C37D0D">
      <w:pPr>
        <w:ind w:right="33"/>
        <w:jc w:val="center"/>
        <w:rPr>
          <w:rFonts w:hAnsi="Times New Roman" w:ascii="Times New Roman"/>
          <w:szCs w:val="24"/>
          <w:lang w:val="pl-PL"/>
        </w:rPr>
      </w:pPr>
      <w:r w:rsidRPr="00C37D0D">
        <w:rPr>
          <w:rFonts w:hAnsi="Times New Roman" w:ascii="Times New Roman"/>
          <w:szCs w:val="24"/>
          <w:lang w:val="pl-PL"/>
        </w:rPr>
        <w:t>Zagreb</w:t>
      </w:r>
      <w:r>
        <w:rPr>
          <w:rFonts w:hAnsi="Times New Roman" w:ascii="Times New Roman"/>
          <w:szCs w:val="24"/>
          <w:lang w:val="pl-PL"/>
        </w:rPr>
        <w:t>, 18. srpanj 2017.</w:t>
      </w:r>
    </w:p>
    <w:p w:rsidRDefault="00C42BD8" w:rsidP="00C42BD8" w:rsidR="00C42BD8" w:rsidRPr="00C37D0D">
      <w:pPr>
        <w:jc w:val="both"/>
        <w:rPr>
          <w:rFonts w:hAnsi="Times New Roman" w:ascii="Times New Roman"/>
          <w:szCs w:val="24"/>
          <w:lang w:val="pl-PL"/>
        </w:rPr>
      </w:pPr>
    </w:p>
    <w:p w:rsidRDefault="00C42BD8" w:rsidP="00C42BD8" w:rsidR="00C42BD8" w:rsidRPr="00C37D0D">
      <w:pPr>
        <w:jc w:val="both"/>
        <w:rPr>
          <w:rFonts w:hAnsi="Times New Roman" w:ascii="Times New Roman"/>
          <w:szCs w:val="24"/>
          <w:lang w:val="pl-PL"/>
        </w:rPr>
      </w:pP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  <w:t>SUDAC:</w:t>
      </w:r>
    </w:p>
    <w:p w:rsidRDefault="00C42BD8" w:rsidP="00C42BD8" w:rsidR="00C42BD8" w:rsidRPr="00C37D0D">
      <w:pPr>
        <w:jc w:val="both"/>
        <w:rPr>
          <w:rFonts w:hAnsi="Times New Roman" w:ascii="Times New Roman"/>
          <w:szCs w:val="24"/>
          <w:lang w:val="pl-PL"/>
        </w:rPr>
      </w:pP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</w:r>
      <w:r w:rsidRPr="00C37D0D">
        <w:rPr>
          <w:rFonts w:hAnsi="Times New Roman" w:ascii="Times New Roman"/>
          <w:szCs w:val="24"/>
          <w:lang w:val="pl-PL"/>
        </w:rPr>
        <w:tab/>
        <w:t>Vesna Malenica</w:t>
      </w:r>
      <w:r w:rsidR="00A40A0F">
        <w:rPr>
          <w:rFonts w:hAnsi="Times New Roman" w:ascii="Times New Roman"/>
          <w:szCs w:val="24"/>
          <w:lang w:val="pl-PL"/>
        </w:rPr>
        <w:t xml:space="preserve"> v. r. </w:t>
      </w:r>
    </w:p>
    <w:p w:rsidRDefault="00C42BD8" w:rsidP="00C42BD8" w:rsidR="00C42BD8" w:rsidRPr="00C37D0D">
      <w:pPr>
        <w:jc w:val="both"/>
        <w:rPr>
          <w:rFonts w:hAnsi="Times New Roman" w:ascii="Times New Roman"/>
          <w:szCs w:val="24"/>
          <w:lang w:val="pl-PL"/>
        </w:rPr>
      </w:pPr>
    </w:p>
    <w:p w:rsidRDefault="00C42BD8" w:rsidP="00C42BD8" w:rsidR="00C42BD8" w:rsidRPr="00BA6D6B">
      <w:pPr>
        <w:rPr>
          <w:rFonts w:hAnsi="Times New Roman" w:ascii="Times New Roman"/>
          <w:szCs w:val="24"/>
        </w:rPr>
      </w:pPr>
      <w:r w:rsidRPr="00BA6D6B">
        <w:rPr>
          <w:rFonts w:hAnsi="Times New Roman" w:ascii="Times New Roman"/>
          <w:szCs w:val="24"/>
        </w:rPr>
        <w:t xml:space="preserve">POUKA O PRAVNOM LIJEKU: </w:t>
      </w:r>
    </w:p>
    <w:p w:rsidRDefault="00C42BD8" w:rsidP="00C42BD8" w:rsidR="00C42BD8" w:rsidRPr="00C37D0D">
      <w:pPr>
        <w:jc w:val="both"/>
        <w:rPr>
          <w:rFonts w:hAnsi="Times New Roman" w:ascii="Times New Roman"/>
          <w:szCs w:val="24"/>
        </w:rPr>
      </w:pPr>
      <w:r w:rsidRPr="00C37D0D">
        <w:rPr>
          <w:rFonts w:hAnsi="Times New Roman" w:ascii="Times New Roman"/>
          <w:szCs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C42BD8" w:rsidP="00C42BD8" w:rsidR="00C42BD8" w:rsidRPr="00C37D0D">
      <w:pPr>
        <w:jc w:val="both"/>
        <w:rPr>
          <w:rFonts w:hAnsi="Times New Roman" w:ascii="Times New Roman"/>
          <w:b/>
          <w:szCs w:val="24"/>
          <w:lang w:val="pl-PL"/>
        </w:rPr>
      </w:pPr>
    </w:p>
    <w:p w:rsidRDefault="00A40A0F" w:rsidP="00AB7A2F" w:rsidR="00A40A0F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A40A0F" w:rsidP="00995CE9" w:rsidR="00A40A0F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C42BD8" w:rsidP="00C42BD8" w:rsidR="00C42BD8" w:rsidRPr="00C37D0D">
      <w:pPr>
        <w:rPr>
          <w:rFonts w:hAnsi="Times New Roman" w:ascii="Times New Roman"/>
          <w:szCs w:val="24"/>
          <w:lang w:val="pl-PL"/>
        </w:rPr>
      </w:pPr>
    </w:p>
    <w:p w:rsidRDefault="00C42BD8" w:rsidP="00C42BD8" w:rsidR="00C42BD8" w:rsidRPr="008C227F"/>
    <w:p w:rsidRDefault="00A40A0F" w:rsidR="00E0602B"/>
    <w:sectPr w:rsidSect="00C37D0D" w:rsidR="00E0602B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2BD8" w:rsidP="00C42BD8" w:rsidR="00C42BD8">
      <w:r>
        <w:separator/>
      </w:r>
    </w:p>
  </w:endnote>
  <w:endnote w:id="0" w:type="continuationSeparator">
    <w:p w:rsidRDefault="00C42BD8" w:rsidP="00C42BD8" w:rsidR="00C42B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2BD8" w:rsidP="00C42BD8" w:rsidR="00C42BD8">
      <w:r>
        <w:separator/>
      </w:r>
    </w:p>
  </w:footnote>
  <w:footnote w:id="0" w:type="continuationSeparator">
    <w:p w:rsidRDefault="00C42BD8" w:rsidP="00C42BD8" w:rsidR="00C42B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FAF" w:rsidP="00AC6F32" w:rsidR="00A758D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A0F" w:rsidP="00AC6F32" w:rsidR="00A758D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FAF" w:rsidP="00AC6F32" w:rsidR="00A758D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0A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53FAF" w:rsidP="00AC6F32" w:rsidR="00A758DC">
    <w:pPr>
      <w:pStyle w:val="Zaglavlje"/>
      <w:ind w:right="360"/>
    </w:pPr>
    <w:r>
      <w:rPr>
        <w:rFonts w:hAnsi="Verdana" w:ascii="Verdana"/>
        <w:sz w:val="20"/>
        <w:lang w:val="pl-PL"/>
      </w:rPr>
      <w:t xml:space="preserve">                                                                                                    7</w:t>
    </w:r>
    <w:r w:rsidRPr="004222B3">
      <w:rPr>
        <w:rFonts w:hAnsi="Verdana" w:ascii="Verdana"/>
        <w:sz w:val="20"/>
        <w:lang w:val="pl-PL"/>
      </w:rPr>
      <w:t xml:space="preserve"> St-</w:t>
    </w:r>
    <w:r w:rsidR="00C42BD8">
      <w:rPr>
        <w:rFonts w:hAnsi="Verdana" w:ascii="Verdana"/>
        <w:sz w:val="20"/>
        <w:lang w:val="pl-PL"/>
      </w:rPr>
      <w:t>3338/16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2BD8"/>
    <w:rsid w:val="00017135"/>
    <w:rsid w:val="00046BF2"/>
    <w:rsid w:val="00130D68"/>
    <w:rsid w:val="001D7BF7"/>
    <w:rsid w:val="001F112F"/>
    <w:rsid w:val="00237FCF"/>
    <w:rsid w:val="00276DA6"/>
    <w:rsid w:val="002F2BD1"/>
    <w:rsid w:val="002F3224"/>
    <w:rsid w:val="00307A39"/>
    <w:rsid w:val="00361423"/>
    <w:rsid w:val="004560D8"/>
    <w:rsid w:val="005C32DC"/>
    <w:rsid w:val="0072617A"/>
    <w:rsid w:val="007C1B9C"/>
    <w:rsid w:val="008227D2"/>
    <w:rsid w:val="00870556"/>
    <w:rsid w:val="00875B46"/>
    <w:rsid w:val="00882C03"/>
    <w:rsid w:val="00920EDA"/>
    <w:rsid w:val="009D080B"/>
    <w:rsid w:val="00A22213"/>
    <w:rsid w:val="00A40A0F"/>
    <w:rsid w:val="00A765A1"/>
    <w:rsid w:val="00AB410D"/>
    <w:rsid w:val="00B06C67"/>
    <w:rsid w:val="00BA3D9B"/>
    <w:rsid w:val="00BB4A20"/>
    <w:rsid w:val="00C42BD8"/>
    <w:rsid w:val="00C643A4"/>
    <w:rsid w:val="00C757C2"/>
    <w:rsid w:val="00D53FAF"/>
    <w:rsid w:val="00D80048"/>
    <w:rsid w:val="00E0568C"/>
    <w:rsid w:val="00E14C17"/>
    <w:rsid w:val="00E93277"/>
    <w:rsid w:val="00F26225"/>
    <w:rsid w:val="00F5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2BD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C42BD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C42BD8"/>
    <w:rPr>
      <w:rFonts w:cs="Times New Roman" w:eastAsia="Times New Roman" w:hAnsi="Arial" w:ascii="Arial"/>
      <w:szCs w:val="20"/>
      <w:lang w:eastAsia="hr-HR" w:val="en-GB"/>
    </w:rPr>
  </w:style>
  <w:style w:styleId="Brojstranice" w:type="character">
    <w:name w:val="page number"/>
    <w:basedOn w:val="Zadanifontodlomka"/>
    <w:rsid w:val="00C42BD8"/>
  </w:style>
  <w:style w:styleId="Tekstbalonia" w:type="paragraph">
    <w:name w:val="Balloon Text"/>
    <w:basedOn w:val="Normal"/>
    <w:link w:val="TekstbaloniaChar"/>
    <w:uiPriority w:val="99"/>
    <w:semiHidden/>
    <w:unhideWhenUsed/>
    <w:rsid w:val="00C42B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2BD8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C42B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2BD8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40A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0A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0A0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0A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0A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2BD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C42BD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C42BD8"/>
    <w:rPr>
      <w:rFonts w:ascii="Arial" w:cs="Times New Roman" w:eastAsia="Times New Roman" w:hAnsi="Arial"/>
      <w:szCs w:val="20"/>
      <w:lang w:eastAsia="hr-HR" w:val="en-GB"/>
    </w:rPr>
  </w:style>
  <w:style w:styleId="Brojstranice" w:type="character">
    <w:name w:val="page number"/>
    <w:basedOn w:val="Zadanifontodlomka"/>
    <w:rsid w:val="00C42BD8"/>
  </w:style>
  <w:style w:styleId="Tekstbalonia" w:type="paragraph">
    <w:name w:val="Balloon Text"/>
    <w:basedOn w:val="Normal"/>
    <w:link w:val="TekstbaloniaChar"/>
    <w:uiPriority w:val="99"/>
    <w:semiHidden/>
    <w:unhideWhenUsed/>
    <w:rsid w:val="00C42B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2BD8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C42B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2BD8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40A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0A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0A0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0A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0A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3338</izvorni_sadrzaj>
    <derivirana_varijabla naziv="DomainObject.Predmet.Broj_1">3338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St-3338/2016</izvorni_sadrzaj>
    <derivirana_varijabla naziv="DomainObject.Predmet.OznakaBroj_1">St-3338/2016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VOJTA-PLAN d.o.o. zastupanog po punomoćniku Vuk Vojta</izvorni_sadrzaj>
    <derivirana_varijabla naziv="DomainObject.Predmet.ProtustrankaFormated_1">  VOJTA-PLAN d.o.o. zastupanog po punomoćniku Vuk Vojta</derivirana_varijabla>
  </DomainObject.Predmet.ProtustrankaFormated>
  <DomainObject.Predmet.ProtustrankaFormatedOIB>
    <izvorni_sadrzaj>  VOJTA-PLAN d.o.o., OIB 65506186017 zastupanog po punomoćniku Vuk Vojta</izvorni_sadrzaj>
    <derivirana_varijabla naziv="DomainObject.Predmet.ProtustrankaFormatedOIB_1">  VOJTA-PLAN d.o.o., OIB 65506186017 zastupanog po punomoćniku Vuk Vojta</derivirana_varijabla>
  </DomainObject.Predmet.ProtustrankaFormatedOIB>
  <DomainObject.Predmet.ProtustrankaFormatedWithAdress>
    <izvorni_sadrzaj> VOJTA-PLAN d.o.o., K.Š. Đalskog 16, 10410 Velika Gorica zastupanog po punomoćniku Vuk Vojta</izvorni_sadrzaj>
    <derivirana_varijabla naziv="DomainObject.Predmet.ProtustrankaFormatedWithAdress_1"> VOJTA-PLAN d.o.o., K.Š. Đalskog 16, 10410 Velika Gorica zastupanog po punomoćniku Vuk Vojta</derivirana_varijabla>
  </DomainObject.Predmet.ProtustrankaFormatedWithAdress>
  <DomainObject.Predmet.ProtustrankaFormatedWithAdressOIB>
    <izvorni_sadrzaj> VOJTA-PLAN d.o.o., OIB 65506186017, K.Š. Đalskog 16, 10410 Velika Gorica zastupanog po punomoćniku Vuk Vojta</izvorni_sadrzaj>
    <derivirana_varijabla naziv="DomainObject.Predmet.ProtustrankaFormatedWithAdressOIB_1"> VOJTA-PLAN d.o.o., OIB 65506186017, K.Š. Đalskog 16, 10410 Velika Gorica zastupanog po punomoćniku Vuk Vojta</derivirana_varijabla>
  </DomainObject.Predmet.ProtustrankaFormatedWithAdressOIB>
  <DomainObject.Predmet.ProtustrankaWithAdress>
    <izvorni_sadrzaj>VOJTA-PLAN d.o.o. K.Š. Đalskog 16, 10410 Velika Gorica</izvorni_sadrzaj>
    <derivirana_varijabla naziv="DomainObject.Predmet.ProtustrankaWithAdress_1">VOJTA-PLAN d.o.o. K.Š. Đalskog 16, 10410 Velika Gorica</derivirana_varijabla>
  </DomainObject.Predmet.ProtustrankaWithAdress>
  <DomainObject.Predmet.ProtustrankaWithAdressOIB>
    <izvorni_sadrzaj>VOJTA-PLAN d.o.o., OIB 65506186017, K.Š. Đalskog 16, 10410 Velika Gorica</izvorni_sadrzaj>
    <derivirana_varijabla naziv="DomainObject.Predmet.ProtustrankaWithAdressOIB_1">VOJTA-PLAN d.o.o., OIB 65506186017, K.Š. Đalskog 16, 10410 Velika Gorica</derivirana_varijabla>
  </DomainObject.Predmet.ProtustrankaWithAdressOIB>
  <DomainObject.Predmet.ProtustrankaNazivFormated>
    <izvorni_sadrzaj>VOJTA-PLAN d.o.o.</izvorni_sadrzaj>
    <derivirana_varijabla naziv="DomainObject.Predmet.ProtustrankaNazivFormated_1">VOJTA-PLAN d.o.o.</derivirana_varijabla>
  </DomainObject.Predmet.ProtustrankaNazivFormated>
  <DomainObject.Predmet.ProtustrankaNazivFormatedOIB>
    <izvorni_sadrzaj>VOJTA-PLAN d.o.o., OIB 65506186017</izvorni_sadrzaj>
    <derivirana_varijabla naziv="DomainObject.Predmet.ProtustrankaNazivFormatedOIB_1">VOJTA-PLAN d.o.o., OIB 65506186017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Vuk Vojta</izvorni_sadrzaj>
    <derivirana_varijabla naziv="DomainObject.Predmet.StrankaFormated_1">  FINA Regionalni centar Zagreb; Vuk Vojta</derivirana_varijabla>
  </DomainObject.Predmet.StrankaFormated>
  <DomainObject.Predmet.StrankaFormatedOIB>
    <izvorni_sadrzaj>  FINA Regionalni centar Zagreb, OIB 85821130368; Vuk Vojta, OIB 71610915166</izvorni_sadrzaj>
    <derivirana_varijabla naziv="DomainObject.Predmet.StrankaFormatedOIB_1">  FINA Regionalni centar Zagreb, OIB 85821130368; Vuk Vojta, OIB 71610915166</derivirana_varijabla>
  </DomainObject.Predmet.StrankaFormatedOIB>
  <DomainObject.Predmet.StrankaFormatedWithAdress>
    <izvorni_sadrzaj> FINA Regionalni centar Zagreb, Trg svibanjskih žrtava 1995. br. 1, 10000 Zagreb; Vuk Vojta, Ulica Ive Paraća 3, 10360 Sesvete</izvorni_sadrzaj>
    <derivirana_varijabla naziv="DomainObject.Predmet.StrankaFormatedWithAdress_1"> FINA Regionalni centar Zagreb, Trg svibanjskih žrtava 1995. br. 1, 10000 Zagreb; Vuk Vojta, Ulica Ive Paraća 3, 10360 Sesvete</derivirana_varijabla>
  </DomainObject.Predmet.StrankaFormatedWithAdress>
  <DomainObject.Predmet.StrankaFormatedWithAdressOIB>
    <izvorni_sadrzaj> FINA Regionalni centar Zagreb, OIB 85821130368, Trg svibanjskih žrtava 1995. br. 1, 10000 Zagreb; Vuk Vojta, OIB 71610915166, Ulica Ive Paraća 3, 10360 Sesvete</izvorni_sadrzaj>
    <derivirana_varijabla naziv="DomainObject.Predmet.StrankaFormatedWithAdressOIB_1"> FINA Regionalni centar Zagreb, OIB 85821130368, Trg svibanjskih žrtava 1995. br. 1, 10000 Zagreb; Vuk Vojta, OIB 71610915166, Ulica Ive Paraća 3, 10360 Sesvete</derivirana_varijabla>
  </DomainObject.Predmet.StrankaFormatedWithAdressOIB>
  <DomainObject.Predmet.StrankaWithAdress>
    <izvorni_sadrzaj>FINA Regionalni centar Zagreb Trg svibanjskih žrtava 1995. br. 1,10000 Zagreb,Vuk Vojta Ulica Ive Paraća 3,10360 Sesvete</izvorni_sadrzaj>
    <derivirana_varijabla naziv="DomainObject.Predmet.StrankaWithAdress_1">FINA Regionalni centar Zagreb Trg svibanjskih žrtava 1995. br. 1,10000 Zagreb,Vuk Vojta Ulica Ive Paraća 3,10360 Sesvete</derivirana_varijabla>
  </DomainObject.Predmet.StrankaWithAdress>
  <DomainObject.Predmet.StrankaWithAdressOIB>
    <izvorni_sadrzaj>FINA Regionalni centar Zagreb, OIB 85821130368, Trg svibanjskih žrtava 1995. br. 1,10000 Zagreb,Vuk Vojta, OIB 71610915166, Ulica Ive Paraća 3,10360 Sesvete</izvorni_sadrzaj>
    <derivirana_varijabla naziv="DomainObject.Predmet.StrankaWithAdressOIB_1">FINA Regionalni centar Zagreb, OIB 85821130368, Trg svibanjskih žrtava 1995. br. 1,10000 Zagreb,Vuk Vojta, OIB 71610915166, Ulica Ive Paraća 3,10360 Sesvete</derivirana_varijabla>
  </DomainObject.Predmet.StrankaWithAdressOIB>
  <DomainObject.Predmet.StrankaNazivFormated>
    <izvorni_sadrzaj>FINA Regionalni centar Zagreb,Vuk Vojta</izvorni_sadrzaj>
    <derivirana_varijabla naziv="DomainObject.Predmet.StrankaNazivFormated_1">FINA Regionalni centar Zagreb,Vuk Vojta</derivirana_varijabla>
  </DomainObject.Predmet.StrankaNazivFormated>
  <DomainObject.Predmet.StrankaNazivFormatedOIB>
    <izvorni_sadrzaj>FINA Regionalni centar Zagreb, OIB 85821130368,Vuk Vojta, OIB 71610915166</izvorni_sadrzaj>
    <derivirana_varijabla naziv="DomainObject.Predmet.StrankaNazivFormatedOIB_1">FINA Regionalni centar Zagreb, OIB 85821130368,Vuk Vojta, OIB 71610915166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Vuk Vojta</item>
    </izvorni_sadrzaj>
    <derivirana_varijabla naziv="DomainObject.Predmet.StrankaListFormated_1">
      <item>FINA Regionalni centar Zagreb</item>
      <item>Vuk Vojta</item>
    </derivirana_varijabla>
  </DomainObject.Predmet.StrankaListFormated>
  <DomainObject.Predmet.StrankaListFormatedOIB>
    <izvorni_sadrzaj>
      <item>FINA Regionalni centar Zagreb, OIB 85821130368</item>
      <item>Vuk Vojta, OIB 71610915166</item>
    </izvorni_sadrzaj>
    <derivirana_varijabla naziv="DomainObject.Predmet.StrankaListFormatedOIB_1">
      <item>FINA Regionalni centar Zagreb, OIB 85821130368</item>
      <item>Vuk Vojta, OIB 71610915166</item>
    </derivirana_varijabla>
  </DomainObject.Predmet.StrankaListFormatedOIB>
  <DomainObject.Predmet.StrankaListFormatedWithAdress>
    <izvorni_sadrzaj>
      <item>FINA Regionalni centar Zagreb, Trg svibanjskih žrtava 1995. br. 1, 10000 Zagreb</item>
      <item>Vuk Vojta, Ulica Ive Paraća 3, 10360 Sesvete</item>
    </izvorni_sadrzaj>
    <derivirana_varijabla naziv="DomainObject.Predmet.StrankaListFormatedWithAdress_1">
      <item>FINA Regionalni centar Zagreb, Trg svibanjskih žrtava 1995. br. 1, 10000 Zagreb</item>
      <item>Vuk Vojta, Ulica Ive Paraća 3,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Vuk Vojta, OIB 71610915166, Ulica Ive Paraća 3, 10360 Sesvete</item>
    </izvorni_sadrzaj>
    <derivirana_varijabla naziv="DomainObject.Predmet.StrankaListFormatedWithAdressOIB_1">
      <item>FINA Regionalni centar Zagreb, OIB 85821130368, Trg svibanjskih žrtava 1995. br. 1, 10000 Zagreb</item>
      <item>Vuk Vojta, OIB 71610915166, Ulica Ive Paraća 3, 10360 Sesvete</item>
    </derivirana_varijabla>
  </DomainObject.Predmet.StrankaListFormatedWithAdressOIB>
  <DomainObject.Predmet.StrankaListNazivFormated>
    <izvorni_sadrzaj>
      <item>FINA Regionalni centar Zagreb</item>
      <item>Vuk Vojta</item>
    </izvorni_sadrzaj>
    <derivirana_varijabla naziv="DomainObject.Predmet.StrankaListNazivFormated_1">
      <item>FINA Regionalni centar Zagreb</item>
      <item>Vuk Vojta</item>
    </derivirana_varijabla>
  </DomainObject.Predmet.StrankaListNazivFormated>
  <DomainObject.Predmet.StrankaListNazivFormatedOIB>
    <izvorni_sadrzaj>
      <item>FINA Regionalni centar Zagreb, OIB 85821130368</item>
      <item>Vuk Vojta, OIB 71610915166</item>
    </izvorni_sadrzaj>
    <derivirana_varijabla naziv="DomainObject.Predmet.StrankaListNazivFormatedOIB_1">
      <item>FINA Regionalni centar Zagreb, OIB 85821130368</item>
      <item>Vuk Vojta, OIB 71610915166</item>
    </derivirana_varijabla>
  </DomainObject.Predmet.StrankaListNazivFormatedOIB>
  <DomainObject.Predmet.ProtuStrankaListFormated>
    <izvorni_sadrzaj>
      <item>VOJTA-PLAN d.o.o. zastupanog po punomoćniku Vuk Vojta</item>
    </izvorni_sadrzaj>
    <derivirana_varijabla naziv="DomainObject.Predmet.ProtuStrankaListFormated_1">
      <item>VOJTA-PLAN d.o.o. zastupanog po punomoćniku Vuk Vojta</item>
    </derivirana_varijabla>
  </DomainObject.Predmet.ProtuStrankaListFormated>
  <DomainObject.Predmet.ProtuStrankaListFormatedOIB>
    <izvorni_sadrzaj>
      <item>VOJTA-PLAN d.o.o., OIB 65506186017 zastupanog po punomoćniku Vuk Vojta</item>
    </izvorni_sadrzaj>
    <derivirana_varijabla naziv="DomainObject.Predmet.ProtuStrankaListFormatedOIB_1">
      <item>VOJTA-PLAN d.o.o., OIB 65506186017 zastupanog po punomoćniku Vuk Vojta</item>
    </derivirana_varijabla>
  </DomainObject.Predmet.ProtuStrankaListFormatedOIB>
  <DomainObject.Predmet.ProtuStrankaListFormatedWithAdress>
    <izvorni_sadrzaj>
      <item>VOJTA-PLAN d.o.o., K.Š. Đalskog 16, 10410 Velika Gorica zastupanog po punomoćniku Vuk Vojta</item>
    </izvorni_sadrzaj>
    <derivirana_varijabla naziv="DomainObject.Predmet.ProtuStrankaListFormatedWithAdress_1">
      <item>VOJTA-PLAN d.o.o., K.Š. Đalskog 16, 10410 Velika Gorica zastupanog po punomoćniku Vuk Vojta</item>
    </derivirana_varijabla>
  </DomainObject.Predmet.ProtuStrankaListFormatedWithAdress>
  <DomainObject.Predmet.ProtuStrankaListFormatedWithAdressOIB>
    <izvorni_sadrzaj>
      <item>VOJTA-PLAN d.o.o., OIB 65506186017, K.Š. Đalskog 16, 10410 Velika Gorica zastupanog po punomoćniku Vuk Vojta</item>
    </izvorni_sadrzaj>
    <derivirana_varijabla naziv="DomainObject.Predmet.ProtuStrankaListFormatedWithAdressOIB_1">
      <item>VOJTA-PLAN d.o.o., OIB 65506186017, K.Š. Đalskog 16, 10410 Velika Gorica zastupanog po punomoćniku Vuk Vojta</item>
    </derivirana_varijabla>
  </DomainObject.Predmet.ProtuStrankaListFormatedWithAdressOIB>
  <DomainObject.Predmet.ProtuStrankaListNazivFormated>
    <izvorni_sadrzaj>
      <item>VOJTA-PLAN d.o.o.</item>
    </izvorni_sadrzaj>
    <derivirana_varijabla naziv="DomainObject.Predmet.ProtuStrankaListNazivFormated_1">
      <item>VOJTA-PLAN d.o.o.</item>
    </derivirana_varijabla>
  </DomainObject.Predmet.ProtuStrankaListNazivFormated>
  <DomainObject.Predmet.ProtuStrankaListNazivFormatedOIB>
    <izvorni_sadrzaj>
      <item>VOJTA-PLAN d.o.o., OIB 65506186017</item>
    </izvorni_sadrzaj>
    <derivirana_varijabla naziv="DomainObject.Predmet.ProtuStrankaListNazivFormatedOIB_1">
      <item>VOJTA-PLAN d.o.o., OIB 65506186017</item>
    </derivirana_varijabla>
  </DomainObject.Predmet.ProtuStrankaListNazivFormatedOIB>
  <DomainObject.Predmet.OstaliListFormated>
    <izvorni_sadrzaj>
      <item>Vuk Vojta punomoćnik sudionika u postupku VOJTA-PLAN d.o.o.</item>
    </izvorni_sadrzaj>
    <derivirana_varijabla naziv="DomainObject.Predmet.OstaliListFormated_1">
      <item>Vuk Vojta punomoćnik sudionika u postupku VOJTA-PLAN d.o.o.</item>
    </derivirana_varijabla>
  </DomainObject.Predmet.OstaliListFormated>
  <DomainObject.Predmet.OstaliListFormatedOIB>
    <izvorni_sadrzaj>
      <item>Vuk Vojta, OIB 71610915166 punomoćnik sudionika u postupku VOJTA-PLAN d.o.o.</item>
    </izvorni_sadrzaj>
    <derivirana_varijabla naziv="DomainObject.Predmet.OstaliListFormatedOIB_1">
      <item>Vuk Vojta, OIB 71610915166 punomoćnik sudionika u postupku VOJTA-PLAN d.o.o.</item>
    </derivirana_varijabla>
  </DomainObject.Predmet.OstaliListFormatedOIB>
  <DomainObject.Predmet.OstaliListFormatedWithAdress>
    <izvorni_sadrzaj>
      <item>Vuk Vojta, Ulica Ive Paraća 3, 10360 Sesvete punomoćnik sudionika u postupku VOJTA-PLAN d.o.o.</item>
    </izvorni_sadrzaj>
    <derivirana_varijabla naziv="DomainObject.Predmet.OstaliListFormatedWithAdress_1">
      <item>Vuk Vojta, Ulica Ive Paraća 3, 10360 Sesvete punomoćnik sudionika u postupku VOJTA-PLAN d.o.o.</item>
    </derivirana_varijabla>
  </DomainObject.Predmet.OstaliListFormatedWithAdress>
  <DomainObject.Predmet.OstaliListFormatedWithAdressOIB>
    <izvorni_sadrzaj>
      <item>Vuk Vojta, OIB 71610915166, Ulica Ive Paraća 3, 10360 Sesvete punomoćnik sudionika u postupku VOJTA-PLAN d.o.o.</item>
    </izvorni_sadrzaj>
    <derivirana_varijabla naziv="DomainObject.Predmet.OstaliListFormatedWithAdressOIB_1">
      <item>Vuk Vojta, OIB 71610915166, Ulica Ive Paraća 3, 10360 Sesvete punomoćnik sudionika u postupku VOJTA-PLAN d.o.o.</item>
    </derivirana_varijabla>
  </DomainObject.Predmet.OstaliListFormatedWithAdressOIB>
  <DomainObject.Predmet.OstaliListNazivFormated>
    <izvorni_sadrzaj>
      <item>Vuk Vojta</item>
    </izvorni_sadrzaj>
    <derivirana_varijabla naziv="DomainObject.Predmet.OstaliListNazivFormated_1">
      <item>Vuk Vojta</item>
    </derivirana_varijabla>
  </DomainObject.Predmet.OstaliListNazivFormated>
  <DomainObject.Predmet.OstaliListNazivFormatedOIB>
    <izvorni_sadrzaj>
      <item>Vuk Vojta, OIB 71610915166</item>
    </izvorni_sadrzaj>
    <derivirana_varijabla naziv="DomainObject.Predmet.OstaliListNazivFormatedOIB_1">
      <item>Vuk Vojta, OIB 71610915166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VOJTA-PLAN d.o.o.</izvorni_sadrzaj>
    <derivirana_varijabla naziv="DomainObject.Predmet.ProtustrankaIDrugi_1">VOJTA-PLAN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VOJTA-PLAN d.o.o., OIB 65506186017, K.Š. Đalskog 16, 10410 Velika Gorica</izvorni_sadrzaj>
    <derivirana_varijabla naziv="DomainObject.Predmet.ProtustrankaIDrugiAdressOIB_1">VOJTA-PLAN d.o.o., OIB 65506186017, K.Š. Đalskog 16,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VOJTA-PLAN d.o.o.</item>
      <item>Vuk Vojta</item>
      <item>Vuk Vojta</item>
    </izvorni_sadrzaj>
    <derivirana_varijabla naziv="DomainObject.Predmet.SudioniciListNaziv_1">
      <item>FINA Regionalni centar Zagreb</item>
      <item>VOJTA-PLAN d.o.o.</item>
      <item>Vuk Vojta</item>
      <item>Vuk Vojta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VOJTA-PLAN d.o.o., OIB 65506186017, K.Š. Đalskog 16,10410 Velika Gorica</item>
      <item>Vuk Vojta, OIB 71610915166, Ulica Ive Paraća 3,10360 Sesvete</item>
      <item>Vuk Vojta, OIB 71610915166, Ulica Ive Paraća 3,10360 Sesvete</item>
    </izvorni_sadrzaj>
    <derivirana_varijabla naziv="DomainObject.Predmet.SudioniciListAdressOIB_1">
      <item>FINA Regionalni centar Zagreb, OIB 85821130368, Trg svibanjskih žrtava 1995. br. 1,10000 Zagreb</item>
      <item>VOJTA-PLAN d.o.o., OIB 65506186017, K.Š. Đalskog 16,10410 Velika Gorica</item>
      <item>Vuk Vojta, OIB 71610915166, Ulica Ive Paraća 3,10360 Sesvete</item>
      <item>Vuk Vojta, OIB 71610915166, Ulica Ive Paraća 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65506186017</item>
      <item>, OIB 71610915166</item>
      <item>, OIB 71610915166</item>
    </izvorni_sadrzaj>
    <derivirana_varijabla naziv="DomainObject.Predmet.SudioniciListNazivOIB_1">
      <item>, OIB 85821130368</item>
      <item>, OIB 65506186017</item>
      <item>, OIB 71610915166</item>
      <item>, OIB 71610915166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2324</properties:Characters>
  <properties:Lines>60</properties:Lines>
  <properties:Paragraphs>26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2017-07-18T08:02:00Z</dcterms:created>
  <dc:creator>Kristina Švajger</dc:creator>
  <cp:lastModifiedBy>Kristina Švajger</cp:lastModifiedBy>
  <cp:lastPrinted>2017-07-18T09:40:00Z</cp:lastPrinted>
  <dcterms:modified xmlns:xsi="http://www.w3.org/2001/XMLSchema-instance" xsi:type="dcterms:W3CDTF">2017-07-18T09:40:00Z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