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e477" w14:paraId="e5ae477" w:rsidRDefault="00F47039" w:rsidP="00F47039" w:rsidR="00F47039">
      <w:pPr>
        <w:ind w:firstLine="720"/>
        <w:jc w:val="both"/>
        <w15:collapsed w:val="false"/>
      </w:pPr>
      <w:bookmarkStart w:name="_GoBack" w:id="0"/>
      <w:bookmarkEnd w:id="0"/>
    </w:p>
    <w:p w:rsidRDefault="00F47039" w:rsidP="00F47039" w:rsidR="00F47039">
      <w:pPr>
        <w:ind w:firstLine="720"/>
        <w:jc w:val="both"/>
      </w:pPr>
    </w:p>
    <w:p w:rsidRDefault="00F47039" w:rsidP="00F47039" w:rsidR="00F47039">
      <w:pPr>
        <w:ind w:firstLine="720"/>
        <w:jc w:val="both"/>
      </w:pPr>
    </w:p>
    <w:p w:rsidRDefault="00F47039" w:rsidP="00F47039" w:rsidR="00F47039">
      <w:pPr>
        <w:ind w:firstLine="720"/>
        <w:jc w:val="both"/>
      </w:pPr>
      <w:r>
        <w:rPr>
          <w:noProof/>
        </w:rPr>
        <w:drawing>
          <wp:inline distR="0" distL="0" distB="0" distT="0">
            <wp:extent cy="726440" cx="537845"/>
            <wp:effectExtent b="0" r="0" t="0" l="0"/>
            <wp:docPr descr="cid:image001.png@01D22091.F4F79A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91.F4F79A2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7039" w:rsidP="00F47039" w:rsidR="00F47039">
      <w:pPr>
        <w:jc w:val="both"/>
      </w:pPr>
    </w:p>
    <w:p w:rsidRDefault="00F47039" w:rsidP="00F47039" w:rsidR="00F47039">
      <w:pPr>
        <w:jc w:val="both"/>
      </w:pPr>
      <w:r>
        <w:rPr>
          <w:color w:val="000000"/>
        </w:rPr>
        <w:t>REPUBLIKA HRVATSKA</w:t>
      </w:r>
    </w:p>
    <w:p w:rsidRDefault="00F47039" w:rsidP="00F47039" w:rsidR="00F47039">
      <w:pPr>
        <w:jc w:val="both"/>
      </w:pPr>
      <w:r>
        <w:rPr>
          <w:color w:val="000000"/>
        </w:rPr>
        <w:t>TRGOVAČKI SUD U OSIJEKU</w:t>
      </w:r>
    </w:p>
    <w:p w:rsidRDefault="00F47039" w:rsidP="00F47039" w:rsidR="00F47039">
      <w:pPr>
        <w:jc w:val="both"/>
      </w:pPr>
      <w:r>
        <w:rPr>
          <w:color w:val="000000"/>
        </w:rPr>
        <w:t>STALNA SLUŽBA U SLAVONSKOM</w:t>
      </w:r>
      <w:r w:rsidR="00822452">
        <w:rPr>
          <w:color w:val="000000"/>
        </w:rPr>
        <w:t xml:space="preserve"> BRODU</w:t>
      </w:r>
      <w:r w:rsidR="00822452">
        <w:rPr>
          <w:color w:val="000000"/>
        </w:rPr>
        <w:tab/>
      </w:r>
      <w:r w:rsidR="00822452">
        <w:rPr>
          <w:color w:val="000000"/>
        </w:rPr>
        <w:tab/>
      </w:r>
      <w:r w:rsidR="00822452">
        <w:rPr>
          <w:color w:val="000000"/>
        </w:rPr>
        <w:tab/>
        <w:t xml:space="preserve">             3 St-29/2011-384</w:t>
      </w:r>
    </w:p>
    <w:p w:rsidRDefault="00F47039" w:rsidP="00F47039" w:rsidR="00F47039">
      <w:pPr>
        <w:jc w:val="both"/>
      </w:pPr>
      <w:r>
        <w:rPr>
          <w:color w:val="000000"/>
        </w:rPr>
        <w:t>Trg pobjede 13</w:t>
      </w:r>
    </w:p>
    <w:p w:rsidRDefault="00F47039" w:rsidP="00F47039" w:rsidR="00F47039">
      <w:pPr>
        <w:jc w:val="both"/>
      </w:pPr>
      <w:r>
        <w:rPr>
          <w:color w:val="000000"/>
        </w:rPr>
        <w:t>35000 Slavonski Brod</w:t>
      </w:r>
    </w:p>
    <w:p w:rsidRDefault="00F47039" w:rsidP="00F47039" w:rsidR="00F47039">
      <w:pPr>
        <w:jc w:val="center"/>
        <w:rPr>
          <w:b/>
        </w:rPr>
      </w:pPr>
    </w:p>
    <w:p w:rsidRDefault="00F47039" w:rsidP="00F47039" w:rsidR="00F47039">
      <w:pPr>
        <w:jc w:val="center"/>
        <w:rPr>
          <w:b/>
        </w:rPr>
      </w:pPr>
    </w:p>
    <w:p w:rsidRDefault="00F47039" w:rsidP="00F47039" w:rsidR="00F47039">
      <w:pPr>
        <w:jc w:val="center"/>
        <w:rPr>
          <w:b/>
        </w:rPr>
      </w:pPr>
      <w:r>
        <w:rPr>
          <w:b/>
          <w:color w:val="000000"/>
        </w:rPr>
        <w:t>Z A K L J U Č A K</w:t>
      </w:r>
    </w:p>
    <w:p w:rsidRDefault="00F47039" w:rsidP="00F47039" w:rsidR="00F47039">
      <w:pPr>
        <w:jc w:val="both"/>
      </w:pPr>
    </w:p>
    <w:p w:rsidRDefault="00F47039" w:rsidP="00F47039" w:rsidR="00F47039">
      <w:pPr>
        <w:jc w:val="both"/>
      </w:pPr>
      <w:r>
        <w:rPr>
          <w:color w:val="000000"/>
        </w:rPr>
        <w:t xml:space="preserve">  </w:t>
      </w:r>
      <w:r>
        <w:rPr>
          <w:color w:val="000000"/>
        </w:rPr>
        <w:tab/>
        <w:t xml:space="preserve">TRGOVAČKI SUD U OSIJEKU, STALNA SLUŽBA U SLAVONSKOM BRODU, po stečajnom sucu Danieli Martini Maoduš, u postupku stečaja nad dužnikom </w:t>
      </w:r>
      <w:proofErr w:type="spellStart"/>
      <w:r>
        <w:rPr>
          <w:color w:val="000000"/>
        </w:rPr>
        <w:t>D.I</w:t>
      </w:r>
      <w:proofErr w:type="spellEnd"/>
      <w:r>
        <w:rPr>
          <w:color w:val="000000"/>
        </w:rPr>
        <w:t xml:space="preserve">. STJEPAN SEKULIĆ d.o.o. u stečaju, Nova Gradiška, </w:t>
      </w:r>
      <w:proofErr w:type="spellStart"/>
      <w:r>
        <w:rPr>
          <w:color w:val="000000"/>
        </w:rPr>
        <w:t>Relk</w:t>
      </w:r>
      <w:r w:rsidR="00822452">
        <w:rPr>
          <w:color w:val="000000"/>
        </w:rPr>
        <w:t>ovićeva</w:t>
      </w:r>
      <w:proofErr w:type="spellEnd"/>
      <w:r w:rsidR="00822452">
        <w:rPr>
          <w:color w:val="000000"/>
        </w:rPr>
        <w:t xml:space="preserve"> 13, OIB: 96975749204, 9</w:t>
      </w:r>
      <w:r>
        <w:rPr>
          <w:color w:val="000000"/>
        </w:rPr>
        <w:t xml:space="preserve">. </w:t>
      </w:r>
      <w:r w:rsidR="00822452">
        <w:rPr>
          <w:color w:val="000000"/>
        </w:rPr>
        <w:t>travnja</w:t>
      </w:r>
      <w:r>
        <w:rPr>
          <w:color w:val="000000"/>
        </w:rPr>
        <w:t xml:space="preserve"> 2017.</w:t>
      </w:r>
    </w:p>
    <w:p w:rsidRDefault="00F47039" w:rsidP="00F47039" w:rsidR="00F47039">
      <w:pPr>
        <w:jc w:val="both"/>
      </w:pPr>
    </w:p>
    <w:p w:rsidRDefault="00F47039" w:rsidP="00F47039" w:rsidR="00F47039">
      <w:pPr>
        <w:jc w:val="center"/>
        <w:rPr>
          <w:color w:val="000000"/>
        </w:rPr>
      </w:pPr>
      <w:r>
        <w:rPr>
          <w:color w:val="000000"/>
        </w:rPr>
        <w:t>z a k l j u č i o  j e</w:t>
      </w:r>
    </w:p>
    <w:p w:rsidRDefault="00822452" w:rsidP="00F47039" w:rsidR="00822452">
      <w:pPr>
        <w:jc w:val="center"/>
      </w:pPr>
    </w:p>
    <w:p w:rsidRDefault="00822452" w:rsidP="00822452" w:rsidR="00822452">
      <w:pPr>
        <w:ind w:firstLine="360"/>
        <w:jc w:val="both"/>
      </w:pPr>
      <w:r>
        <w:rPr>
          <w:color w:val="000000"/>
        </w:rPr>
        <w:t xml:space="preserve">I – Temeljem pravomoćnog rješenja o prodaji nekretnina u stečajnom postupku br. St-29/11-80 od 15. veljače 2011., a koje je izmijenjeno rješenjem ovog suda broj St-29/2011-147 od 26. srpnja 2011. godine uz odgovarajuću primjenu propisa o ovrsi, izlažu se prodaji na trideset i četvrtoj javnoj dražbi  nekretnine stečajnog dužnika </w:t>
      </w:r>
      <w:proofErr w:type="spellStart"/>
      <w:r>
        <w:rPr>
          <w:color w:val="000000"/>
        </w:rPr>
        <w:t>D.I</w:t>
      </w:r>
      <w:proofErr w:type="spellEnd"/>
      <w:r>
        <w:rPr>
          <w:color w:val="000000"/>
        </w:rPr>
        <w:t>. STJEPAN SEKULIĆ d.o.o., Nova Gradiška  kako slijedi:</w:t>
      </w:r>
    </w:p>
    <w:p w:rsidRDefault="00822452" w:rsidP="00822452" w:rsidR="00822452">
      <w:pPr>
        <w:jc w:val="both"/>
        <w:rPr>
          <w:color w:val="000000"/>
        </w:rPr>
      </w:pPr>
    </w:p>
    <w:p w:rsidRDefault="00822452" w:rsidP="00822452" w:rsidR="00822452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lang w:val="hr-HR"/>
        </w:rPr>
      </w:pPr>
      <w:r>
        <w:rPr>
          <w:rFonts w:cs="Times New Roman" w:hAnsi="Times New Roman" w:ascii="Times New Roman"/>
          <w:color w:val="000000"/>
          <w:lang w:val="hr-HR"/>
        </w:rPr>
        <w:t xml:space="preserve">Nekretnina pogona Tvornica koji obuhvaćaju nekretnine upisane u zk.ul.br. 4284 k.o. Nova Gradiška, i to: </w:t>
      </w:r>
    </w:p>
    <w:p w:rsidRDefault="00822452" w:rsidP="00822452" w:rsidR="00822452">
      <w:pPr>
        <w:pStyle w:val="Odlomakpopisa"/>
        <w:spacing w:after="0"/>
        <w:jc w:val="both"/>
        <w:rPr>
          <w:rFonts w:cs="Times New Roman" w:hAnsi="Times New Roman" w:ascii="Times New Roman"/>
          <w:color w:val="000000"/>
          <w:lang w:val="hr-HR"/>
        </w:rPr>
      </w:pPr>
    </w:p>
    <w:p w:rsidRDefault="00822452" w:rsidP="00822452" w:rsidR="00822452">
      <w:pPr>
        <w:jc w:val="both"/>
      </w:pPr>
      <w:r>
        <w:rPr>
          <w:color w:val="000000"/>
        </w:rPr>
        <w:t xml:space="preserve">-k.č.br. 2304/11 Pašnjak u ulici Petra Svačića sa 6342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</w:t>
      </w:r>
    </w:p>
    <w:p w:rsidRDefault="00822452" w:rsidP="00822452" w:rsidR="00822452">
      <w:pPr>
        <w:jc w:val="both"/>
      </w:pPr>
      <w:r>
        <w:rPr>
          <w:color w:val="000000"/>
        </w:rPr>
        <w:t xml:space="preserve">-k.č.br. 2304/13 Pašnjak u ulici Petra Svačića sa 734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</w:t>
      </w:r>
    </w:p>
    <w:p w:rsidRDefault="00822452" w:rsidP="00822452" w:rsidR="00822452">
      <w:pPr>
        <w:jc w:val="both"/>
      </w:pPr>
      <w:r>
        <w:rPr>
          <w:color w:val="000000"/>
        </w:rPr>
        <w:t xml:space="preserve">-k.č.br. 4153/1 Skladište u </w:t>
      </w:r>
      <w:proofErr w:type="spellStart"/>
      <w:r>
        <w:rPr>
          <w:color w:val="000000"/>
        </w:rPr>
        <w:t>Urijama</w:t>
      </w:r>
      <w:proofErr w:type="spellEnd"/>
      <w:r>
        <w:rPr>
          <w:color w:val="000000"/>
        </w:rPr>
        <w:t xml:space="preserve"> sa 8738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</w:t>
      </w:r>
    </w:p>
    <w:p w:rsidRDefault="00822452" w:rsidP="00822452" w:rsidR="00822452">
      <w:pPr>
        <w:jc w:val="both"/>
        <w:rPr>
          <w:color w:val="000000"/>
        </w:rPr>
      </w:pPr>
      <w:r>
        <w:rPr>
          <w:color w:val="000000"/>
        </w:rPr>
        <w:t xml:space="preserve">te nekretnine upisane u zk.ul.br. 4283 k.o. Nova Gradiška, i to k.č.br. 2913/1 Više zgrada i industrijsko dvorište u Ulice Nikola Tesla sa 44690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Z-3353/09, Z-1865/06, Z-1341/08, po početnoj cijeni </w:t>
      </w:r>
      <w:r w:rsidRPr="00822452">
        <w:rPr>
          <w:b/>
        </w:rPr>
        <w:t>7.189.809,17 kn</w:t>
      </w:r>
      <w:r w:rsidRPr="00A300C0">
        <w:t>.</w:t>
      </w:r>
    </w:p>
    <w:p w:rsidRDefault="00822452" w:rsidP="00822452" w:rsidR="00822452">
      <w:pPr>
        <w:jc w:val="both"/>
      </w:pPr>
    </w:p>
    <w:p w:rsidRDefault="00822452" w:rsidP="00822452" w:rsidR="00822452" w:rsidRPr="001817EF">
      <w:pPr>
        <w:ind w:firstLine="708"/>
        <w:jc w:val="both"/>
        <w:rPr>
          <w:color w:val="FF0000"/>
        </w:rPr>
      </w:pPr>
      <w:r>
        <w:rPr>
          <w:color w:val="000000"/>
        </w:rPr>
        <w:t xml:space="preserve">II – Ročište za trideset četvrtu javnu dražbu određuje se na dan </w:t>
      </w:r>
      <w:r w:rsidRPr="00A300C0">
        <w:rPr>
          <w:b/>
          <w:u w:val="single"/>
        </w:rPr>
        <w:t>26. rujna 2017. u 12,00, sudnica 73/III u Slavonskom Brodu, Trg pobjede 13.</w:t>
      </w:r>
    </w:p>
    <w:p w:rsidRDefault="00822452" w:rsidP="00822452" w:rsidR="00822452">
      <w:pPr>
        <w:jc w:val="both"/>
      </w:pPr>
    </w:p>
    <w:p w:rsidRDefault="00822452" w:rsidP="00822452" w:rsidR="0082245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Navedene nekretnine na  istom ročištu za javnu dražbu prodavat će se po početnim cijenama navedenim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>. I ovog zaključka.</w:t>
      </w:r>
    </w:p>
    <w:p w:rsidRDefault="00822452" w:rsidP="00822452" w:rsidR="00822452">
      <w:pPr>
        <w:ind w:firstLine="708"/>
        <w:jc w:val="both"/>
        <w:rPr>
          <w:color w:val="000000"/>
        </w:rPr>
      </w:pPr>
    </w:p>
    <w:p w:rsidRDefault="00822452" w:rsidP="00822452" w:rsidR="00822452">
      <w:pPr>
        <w:ind w:firstLine="708"/>
        <w:jc w:val="both"/>
        <w:rPr>
          <w:color w:val="000000"/>
        </w:rPr>
      </w:pPr>
    </w:p>
    <w:p w:rsidRDefault="00822452" w:rsidP="00822452" w:rsidR="00822452">
      <w:pPr>
        <w:ind w:firstLine="708" w:left="6372"/>
        <w:jc w:val="both"/>
        <w:rPr>
          <w:color w:val="000000"/>
        </w:rPr>
      </w:pPr>
      <w:r>
        <w:rPr>
          <w:color w:val="000000"/>
        </w:rPr>
        <w:t xml:space="preserve">    3 St-29/2011-384</w:t>
      </w:r>
    </w:p>
    <w:p w:rsidRDefault="00822452" w:rsidP="00822452" w:rsidR="00822452">
      <w:pPr>
        <w:ind w:firstLine="708"/>
        <w:jc w:val="both"/>
        <w:rPr>
          <w:color w:val="000000"/>
        </w:rPr>
      </w:pPr>
    </w:p>
    <w:p w:rsidRDefault="00822452" w:rsidP="00822452" w:rsidR="00822452">
      <w:pPr>
        <w:ind w:firstLine="708"/>
        <w:jc w:val="both"/>
        <w:rPr>
          <w:color w:val="000000"/>
        </w:rPr>
      </w:pPr>
      <w:r>
        <w:rPr>
          <w:color w:val="000000"/>
        </w:rPr>
        <w:t>III – Pravo sudjelovanja na javnoj dražbi imaju samo oni ponuditelji koji do dana održavanja ročišta za dražbu uplate jamčevinu u visini 10% utvrđene vrijednosti na račun sudskog depozita Trgovačkog suda u Osijeku Stalna služba u Slav. Brodu br. HR31  2390 0011 3000 0020 0, model HR05, s pozivom na br. 221-29-2011 dokaz (potvrda banke o izvršenoj transakciji) o tome predoče stečajnom sucu prije početka dražbe.</w:t>
      </w:r>
    </w:p>
    <w:p w:rsidRDefault="00822452" w:rsidP="00822452" w:rsidR="00822452">
      <w:pPr>
        <w:ind w:firstLine="708"/>
        <w:jc w:val="both"/>
      </w:pPr>
      <w:r>
        <w:rPr>
          <w:color w:val="000000"/>
        </w:rPr>
        <w:t>Punomoćnici ponuditelja mogu sudjelovati na dražbi samo uz ovjerenu specijalnu punomoć.</w:t>
      </w:r>
    </w:p>
    <w:p w:rsidRDefault="00822452" w:rsidP="00822452" w:rsidR="00822452">
      <w:pPr>
        <w:jc w:val="both"/>
      </w:pPr>
      <w:r>
        <w:rPr>
          <w:color w:val="000000"/>
        </w:rPr>
        <w:t xml:space="preserve">Jamčevinu nisu dužni položiti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vjerovnici ako njihove tražbine dostižu iznos jamčevine i ako bi se, s obzirom na njihov </w:t>
      </w:r>
      <w:proofErr w:type="spellStart"/>
      <w:r>
        <w:rPr>
          <w:color w:val="000000"/>
        </w:rPr>
        <w:t>prednosni</w:t>
      </w:r>
      <w:proofErr w:type="spellEnd"/>
      <w:r>
        <w:rPr>
          <w:color w:val="000000"/>
        </w:rPr>
        <w:t xml:space="preserve"> red i utvrđenu vrijednost nekretnine, taj iznos mogao namiriti iz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. </w:t>
      </w:r>
    </w:p>
    <w:p w:rsidRDefault="00822452" w:rsidP="00822452" w:rsidR="00822452">
      <w:pPr>
        <w:ind w:firstLine="708"/>
        <w:jc w:val="both"/>
      </w:pPr>
      <w:r>
        <w:rPr>
          <w:color w:val="000000"/>
        </w:rPr>
        <w:t xml:space="preserve">IV – Kupac je dužan uplatiti razliku između jamčevine i postignute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u roku od 90 dana  po zaključenju javne dražbe.</w:t>
      </w:r>
    </w:p>
    <w:p w:rsidRDefault="00822452" w:rsidP="00822452" w:rsidR="00822452">
      <w:pPr>
        <w:ind w:firstLine="708"/>
        <w:jc w:val="both"/>
      </w:pPr>
      <w:r>
        <w:rPr>
          <w:color w:val="000000"/>
        </w:rPr>
        <w:t xml:space="preserve">V – Ako kupac u određenom roku ne položi </w:t>
      </w:r>
      <w:proofErr w:type="spellStart"/>
      <w:r>
        <w:rPr>
          <w:color w:val="000000"/>
        </w:rPr>
        <w:t>kupovninu</w:t>
      </w:r>
      <w:proofErr w:type="spellEnd"/>
      <w:r>
        <w:rPr>
          <w:color w:val="000000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postignute na prijašnjoj i novoj prodaji.</w:t>
      </w:r>
    </w:p>
    <w:p w:rsidRDefault="00822452" w:rsidP="00822452" w:rsidR="00822452">
      <w:pPr>
        <w:jc w:val="both"/>
      </w:pPr>
      <w:r>
        <w:rPr>
          <w:color w:val="000000"/>
        </w:rPr>
        <w:t>Ponuditeljima čija ponuda ne bude prihvaćena, vratit će se iznos jamčevine po zaključenju ročišta za dražbu.</w:t>
      </w:r>
    </w:p>
    <w:p w:rsidRDefault="00822452" w:rsidP="00822452" w:rsidR="00822452">
      <w:pPr>
        <w:ind w:firstLine="708"/>
        <w:jc w:val="both"/>
      </w:pPr>
      <w:r>
        <w:rPr>
          <w:color w:val="000000"/>
        </w:rPr>
        <w:t>VI – Imovina će se rješenjem dosuditi kupcu koji ponudi najvišu cijenu.</w:t>
      </w:r>
    </w:p>
    <w:p w:rsidRDefault="00822452" w:rsidP="00822452" w:rsidR="00822452">
      <w:pPr>
        <w:ind w:firstLine="708"/>
        <w:jc w:val="both"/>
      </w:pPr>
      <w:r>
        <w:rPr>
          <w:color w:val="000000"/>
        </w:rPr>
        <w:t>VII – Porez na promet nekretnina i porez koji se plaća na kupnju pokretnina plaća kupac.</w:t>
      </w:r>
    </w:p>
    <w:p w:rsidRDefault="00822452" w:rsidP="00822452" w:rsidR="00822452">
      <w:pPr>
        <w:ind w:firstLine="708"/>
        <w:jc w:val="both"/>
      </w:pPr>
      <w:r>
        <w:rPr>
          <w:color w:val="000000"/>
        </w:rPr>
        <w:t xml:space="preserve">VIII – Prijenos prava vlasništva na kupca i brisanje svih upisanih založnih prava i tereta, Sud će odrediti nakon što kupac položi cjelokupni iznos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>, te nakon što rješenje o dosudi postane pravomoćno.</w:t>
      </w:r>
    </w:p>
    <w:p w:rsidRDefault="00822452" w:rsidP="00822452" w:rsidR="00822452">
      <w:pPr>
        <w:ind w:firstLine="708"/>
        <w:jc w:val="both"/>
      </w:pPr>
      <w:r>
        <w:rPr>
          <w:color w:val="000000"/>
        </w:rPr>
        <w:t xml:space="preserve">IX – Prodaja se obavlja po načelu "viđeno kupljeno" što isključuje sve naknadne prigovore kupca, a navedene nekretnine se izlažu prodaji isključivo po pogonima što znači </w:t>
      </w:r>
    </w:p>
    <w:p w:rsidRDefault="00822452" w:rsidP="00822452" w:rsidR="00822452">
      <w:pPr>
        <w:jc w:val="both"/>
      </w:pPr>
      <w:r>
        <w:rPr>
          <w:color w:val="000000"/>
        </w:rPr>
        <w:t>da je zainteresirani kupac dužan staviti ponudu za sve nekretnine koje čine pojedini pogon.</w:t>
      </w:r>
    </w:p>
    <w:p w:rsidRDefault="00822452" w:rsidP="00822452" w:rsidR="00822452">
      <w:pPr>
        <w:jc w:val="both"/>
      </w:pPr>
    </w:p>
    <w:p w:rsidRDefault="00822452" w:rsidP="00822452" w:rsidR="0082245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Zainteresirane osobe mogu razgledati nekretnine i dokumentaciju vezanu za iste, u vrijeme dogovoreno sa stečajnim upraviteljem Zdenkom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iz Slavonskog Broda, Petra Krešimira IV broj 4, na telefon broj 091/727-6561.</w:t>
      </w:r>
    </w:p>
    <w:p w:rsidRDefault="00822452" w:rsidP="00822452" w:rsidR="00822452">
      <w:pPr>
        <w:jc w:val="both"/>
      </w:pPr>
    </w:p>
    <w:p w:rsidRDefault="00F47039" w:rsidP="00F47039" w:rsidR="00F47039">
      <w:pPr>
        <w:jc w:val="both"/>
      </w:pPr>
    </w:p>
    <w:p w:rsidRDefault="00F47039" w:rsidP="00822452" w:rsidR="00F47039">
      <w:pPr>
        <w:ind w:firstLine="708" w:left="2832"/>
      </w:pPr>
      <w:r>
        <w:rPr>
          <w:color w:val="000000"/>
        </w:rPr>
        <w:t>Obrazloženje</w:t>
      </w:r>
    </w:p>
    <w:p w:rsidRDefault="00F47039" w:rsidP="00F47039" w:rsidR="00F47039">
      <w:pPr>
        <w:jc w:val="both"/>
      </w:pPr>
    </w:p>
    <w:p w:rsidRDefault="00F47039" w:rsidP="00822452" w:rsidR="00F47039">
      <w:pPr>
        <w:ind w:firstLine="708"/>
        <w:jc w:val="both"/>
      </w:pPr>
      <w:r>
        <w:rPr>
          <w:color w:val="000000"/>
        </w:rPr>
        <w:t xml:space="preserve">Na trideset </w:t>
      </w:r>
      <w:r w:rsidR="00822452">
        <w:rPr>
          <w:color w:val="000000"/>
        </w:rPr>
        <w:t>trećoj</w:t>
      </w:r>
      <w:r>
        <w:rPr>
          <w:color w:val="000000"/>
        </w:rPr>
        <w:t xml:space="preserve"> javnoj dražbi nekretnine označene u zaključku se nisu prodale jer nije bilo zainteresiranih kupaca. </w:t>
      </w:r>
      <w:r w:rsidR="00822452">
        <w:rPr>
          <w:color w:val="000000"/>
        </w:rPr>
        <w:t>Na idućoj javnoj dražbi nekretnine će se prodavati po istoj cijeni jer je cijena znatno smanjena u odnosu na utvrđenu vrijednost. O vremenu zakazivanja nove dražbe odlučeno je s obzirom na činjenicu da od lipnja do rujna ima manje zainteresiranih kupaca zbog razdoblja godišnjeg odmora.</w:t>
      </w:r>
    </w:p>
    <w:p w:rsidRDefault="00822452" w:rsidP="00F47039" w:rsidR="00F47039">
      <w:pPr>
        <w:ind w:firstLine="708"/>
        <w:jc w:val="both"/>
      </w:pPr>
      <w:r>
        <w:rPr>
          <w:color w:val="000000"/>
        </w:rPr>
        <w:t>Slavonski Brod, 9</w:t>
      </w:r>
      <w:r w:rsidR="00F47039">
        <w:rPr>
          <w:color w:val="000000"/>
        </w:rPr>
        <w:t xml:space="preserve">. </w:t>
      </w:r>
      <w:r>
        <w:rPr>
          <w:color w:val="000000"/>
        </w:rPr>
        <w:t>svibnja</w:t>
      </w:r>
      <w:r w:rsidR="00F47039">
        <w:rPr>
          <w:color w:val="000000"/>
        </w:rPr>
        <w:t xml:space="preserve"> 2017.</w:t>
      </w:r>
    </w:p>
    <w:p w:rsidRDefault="00F47039" w:rsidP="00F47039" w:rsidR="00F47039">
      <w:pPr>
        <w:jc w:val="both"/>
      </w:pPr>
    </w:p>
    <w:p w:rsidRDefault="00F47039" w:rsidP="00F47039" w:rsidR="00F47039">
      <w:pPr>
        <w:ind w:left="6372"/>
        <w:jc w:val="both"/>
      </w:pPr>
      <w:r>
        <w:rPr>
          <w:color w:val="000000"/>
        </w:rPr>
        <w:t xml:space="preserve">     Stečajna sutkinja:</w:t>
      </w:r>
    </w:p>
    <w:p w:rsidRDefault="00F47039" w:rsidP="00F47039" w:rsidR="00F47039">
      <w:pPr>
        <w:ind w:left="6372"/>
        <w:jc w:val="both"/>
      </w:pPr>
    </w:p>
    <w:p w:rsidRDefault="00F47039" w:rsidP="00F47039" w:rsidR="00F47039">
      <w:pPr>
        <w:ind w:left="6372"/>
        <w:jc w:val="both"/>
      </w:pPr>
      <w:r>
        <w:rPr>
          <w:color w:val="000000"/>
        </w:rPr>
        <w:t xml:space="preserve"> Daniela Martini Maoduš</w:t>
      </w:r>
    </w:p>
    <w:p w:rsidRDefault="00F47039" w:rsidP="00F47039" w:rsidR="00F47039">
      <w:pPr>
        <w:ind w:left="1416"/>
        <w:jc w:val="both"/>
      </w:pPr>
    </w:p>
    <w:p w:rsidRDefault="00F47039" w:rsidP="00F47039" w:rsidR="00F47039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Objaviti na </w:t>
      </w:r>
      <w:proofErr w:type="spellStart"/>
      <w:r>
        <w:rPr>
          <w:color w:val="000000"/>
          <w:sz w:val="16"/>
          <w:szCs w:val="16"/>
        </w:rPr>
        <w:t>eOglasnoj</w:t>
      </w:r>
      <w:proofErr w:type="spellEnd"/>
      <w:r>
        <w:rPr>
          <w:color w:val="000000"/>
          <w:sz w:val="16"/>
          <w:szCs w:val="16"/>
        </w:rPr>
        <w:t xml:space="preserve"> ploči</w:t>
      </w:r>
    </w:p>
    <w:p w:rsidRDefault="00F47039" w:rsidP="00822452" w:rsidR="00E274C5">
      <w:pPr>
        <w:jc w:val="both"/>
      </w:pPr>
      <w:r>
        <w:rPr>
          <w:color w:val="000000"/>
          <w:sz w:val="16"/>
          <w:szCs w:val="16"/>
        </w:rPr>
        <w:t>-web stečaj</w:t>
      </w:r>
    </w:p>
    <w:sectPr w:rsidR="00E274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9D511E"/>
    <w:multiLevelType w:val="hybridMultilevel"/>
    <w:tmpl w:val="25F2261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0A4878"/>
    <w:multiLevelType w:val="hybridMultilevel"/>
    <w:tmpl w:val="7B32A2AC"/>
    <w:lvl w:tplc="004A5B0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7039"/>
    <w:rsid w:val="004921DD"/>
    <w:rsid w:val="00822452"/>
    <w:rsid w:val="00DA5E78"/>
    <w:rsid w:val="00E274C5"/>
    <w:rsid w:val="00F4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70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70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703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47039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2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1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1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1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1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70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70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703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47039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2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1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1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1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1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3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415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2091.F4F79A2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 , X, XI  dio</izvorni_sadrzaj>
    <derivirana_varijabla naziv="DomainObject.Predmet.PrimjedbaSuca_1">VIII, IX , X, XI  dio</derivirana_varijabla>
  </DomainObject.Predmet.PrimjedbaSuc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Drvna industrija STJEPAN SEKULIĆ d. o. o. "u stečaju"</item>
      <item>DAVORIN NOVOSELAC, IVAN KLARIĆ MARIO DŽIMBEG I DR.</item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SudioniciListNaziv_1">
      <item>Drvna industrija STJEPAN SEKULIĆ d. o. o. "u stečaju"</item>
      <item>DAVORIN NOVOSELAC, IVAN KLARIĆ MARIO DŽIMBEG I DR.</item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SudioniciListNaziv>
  <DomainObject.Predmet.SudioniciListAdressOIB>
    <izvorni_sadrzaj>
      <item>Drvna industrija STJEPAN SEKULIĆ d. o. o. "u stečaju", OIB 96975749204, Reljkovićeva 13,Nova Gradiška</item>
      <item>DAVORIN NOVOSELAC, IVAN KLARIĆ MARIO DŽIMBEG I DR.</item>
      <item>Ivan Mikić, OIB 72220905423, Baćindol 76,35400 Cernik</item>
      <item>Zdenko Bešlić, OIB 40568270984, P.Krešimira IV br.4,35000 Slavonski Brod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izvorni_sadrzaj>
    <derivirana_varijabla naziv="DomainObject.Predmet.SudioniciListAdressOIB_1">
      <item>Drvna industrija STJEPAN SEKULIĆ d. o. o. "u stečaju", OIB 96975749204, Reljkovićeva 13,Nova Gradiška</item>
      <item>DAVORIN NOVOSELAC, IVAN KLARIĆ MARIO DŽIMBEG I DR.</item>
      <item>Ivan Mikić, OIB 72220905423, Baćindol 76,35400 Cernik</item>
      <item>Zdenko Bešlić, OIB 40568270984, P.Krešimira IV br.4,35000 Slavonski Brod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96975749204</item>
      <item>, OIB null</item>
      <item>, OIB 72220905423</item>
      <item>, OIB 40568270984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96975749204</item>
      <item>, OIB null</item>
      <item>, OIB 72220905423</item>
      <item>, OIB 40568270984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690</properties:Words>
  <properties:Characters>3774</properties:Characters>
  <properties:Lines>97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2017-02-23T13:01:00Z</dcterms:created>
  <dc:creator>wsadmin</dc:creator>
  <cp:lastModifiedBy>wsadmin</cp:lastModifiedBy>
  <cp:lastPrinted>2017-02-23T13:04:00Z</cp:lastPrinted>
  <dcterms:modified xmlns:xsi="http://www.w3.org/2001/XMLSchema-instance" xsi:type="dcterms:W3CDTF">2017-05-09T11:30:00Z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