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B5817" w:rsidP="003B5817" w:rsidR="003B5817">
      <w:pPr>
        <w:spacing w:after="0"/>
        <w:jc w:val="both"/>
      </w:pPr>
      <w:bookmarkStart w:name="_GoBack" w:id="0"/>
      <w:bookmarkEnd w:id="0"/>
      <w:r>
        <w:rPr>
          <w:bCs/>
        </w:rPr>
        <w:t xml:space="preserve">              </w:t>
      </w:r>
      <w:r>
        <w:rPr>
          <w:bCs/>
        </w:rPr>
        <w:t xml:space="preserve">  </w:t>
      </w:r>
      <w:r>
        <w:rPr>
          <w:lang w:eastAsia="hr-HR"/>
        </w:rPr>
        <w:drawing>
          <wp:inline distR="0" distL="0" distB="0" distT="0">
            <wp:extent cy="961200" cx="720000"/>
            <wp:effectExtent b="0" r="4445"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mc="http://schemas.openxmlformats.org/markup-compatibility/2006" xmlns:w14="http://schemas.microsoft.com/office/word/2010/wordml" xmlns:wne="http://schemas.microsoft.com/office/word/2006/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bCs/>
        </w:rPr>
        <w:tab/>
      </w:r>
      <w:r>
        <w:rPr>
          <w:bCs/>
        </w:rPr>
        <w:tab/>
        <w:t xml:space="preserve">                             </w:t>
      </w:r>
    </w:p>
    <w:p w:rsidRDefault="003B5817" w:rsidP="003B5817" w:rsidR="003B5817">
      <w:pPr>
        <w:spacing w:after="0"/>
        <w:jc w:val="both"/>
      </w:pPr>
      <w:r>
        <w:t xml:space="preserve">       REPUBLIKA HRVATSKA</w:t>
      </w:r>
    </w:p>
    <w:p w:rsidRDefault="003B5817" w:rsidP="003B5817" w:rsidR="003B5817">
      <w:pPr>
        <w:spacing w:after="0"/>
        <w:jc w:val="both"/>
      </w:pPr>
      <w:r>
        <w:t>TRGOVAČKI SUD U VARAŽDINU</w:t>
      </w:r>
    </w:p>
    <w:p w:rsidRDefault="003B5817" w:rsidP="003B5817" w:rsidR="003B5817">
      <w:pPr>
        <w:spacing w:after="0"/>
        <w:rPr>
          <w:bCs/>
        </w:rPr>
      </w:pPr>
      <w:r>
        <w:t xml:space="preserve">                  B. Radić 2</w:t>
      </w:r>
      <w:r>
        <w:rPr>
          <w:bCs/>
        </w:rPr>
        <w:t xml:space="preserve">                   </w:t>
      </w:r>
      <w:r>
        <w:rPr>
          <w:bCs/>
        </w:rPr>
        <w:tab/>
      </w:r>
      <w:r>
        <w:rPr>
          <w:bCs/>
        </w:rPr>
        <w:tab/>
      </w:r>
      <w:r>
        <w:rPr>
          <w:bCs/>
        </w:rPr>
        <w:tab/>
      </w:r>
    </w:p>
    <w:p w:rsidRDefault="003B5817" w:rsidP="003B5817" w:rsidR="003B5817">
      <w:pPr>
        <w:spacing w:after="0"/>
        <w:rPr>
          <w:bCs/>
        </w:rPr>
      </w:pPr>
    </w:p>
    <w:p w:rsidRDefault="003B5817" w:rsidP="003B5817" w:rsidR="003B5817">
      <w:pPr>
        <w:spacing w:after="0"/>
        <w:rPr>
          <w:bCs/>
        </w:rPr>
      </w:pPr>
    </w:p>
    <w:p w:rsidRDefault="003B5817" w:rsidP="003B5817" w:rsidR="003B5817">
      <w:pPr>
        <w:spacing w:after="0"/>
        <w:ind w:left="2124"/>
      </w:pPr>
      <w:r>
        <w:t xml:space="preserve">U  I M E   R E P U B L I K E   H R V A T S K E </w:t>
      </w:r>
    </w:p>
    <w:p w:rsidRDefault="003B5817" w:rsidP="003B5817" w:rsidR="003B5817">
      <w:pPr>
        <w:spacing w:after="0"/>
        <w:jc w:val="center"/>
        <w:rPr>
          <w:b/>
        </w:rPr>
      </w:pPr>
    </w:p>
    <w:p w:rsidRDefault="003B5817" w:rsidP="003B5817" w:rsidR="003B5817">
      <w:pPr>
        <w:spacing w:after="0"/>
        <w:jc w:val="center"/>
      </w:pPr>
      <w:r>
        <w:t xml:space="preserve">R J E Š E NJ E </w:t>
      </w:r>
    </w:p>
    <w:p w:rsidRDefault="003B5817" w:rsidP="003B5817" w:rsidR="003B5817">
      <w:pPr>
        <w:spacing w:after="0"/>
        <w:jc w:val="center"/>
        <w:rPr>
          <w:b/>
        </w:rPr>
      </w:pPr>
    </w:p>
    <w:p w:rsidRDefault="003B5817" w:rsidP="003B5817" w:rsidR="003B5817">
      <w:pPr>
        <w:spacing w:after="0"/>
        <w:jc w:val="center"/>
      </w:pPr>
    </w:p>
    <w:p w:rsidRDefault="003B5817" w:rsidP="003B5817" w:rsidR="003B5817">
      <w:pPr>
        <w:spacing w:after="0"/>
        <w:ind w:firstLine="720"/>
        <w:jc w:val="both"/>
      </w:pPr>
      <w:r>
        <w:t xml:space="preserve">Trgovački sud u Varaždinu, u ime Republike Hrvatske, po sucu toga suda Kseniji </w:t>
      </w:r>
      <w:proofErr w:type="spellStart"/>
      <w:r>
        <w:t>Flack</w:t>
      </w:r>
      <w:proofErr w:type="spellEnd"/>
      <w:r>
        <w:t>-</w:t>
      </w:r>
      <w:proofErr w:type="spellStart"/>
      <w:r>
        <w:t>Makitan</w:t>
      </w:r>
      <w:proofErr w:type="spellEnd"/>
      <w:r>
        <w:t>, kao stečajnom sucu, u stečajnom predmetu povodom prijedloga predlagatelja MINISTARSTVA FINANCIJA, Porezne uprave, Područni ured Sjeverna Hrvatska, Ispostava Varaždin, za pokretanje skraćenog stečajnog postupka nad stečajnim dužnikom DINA d.o.o. u stečaju, O. Župančića 7, Čakovec, OIB: 43650148908, 15. svibnja 2015.</w:t>
      </w:r>
    </w:p>
    <w:p w:rsidRDefault="003B5817" w:rsidP="003B5817" w:rsidR="003B5817">
      <w:pPr>
        <w:spacing w:after="0"/>
        <w:jc w:val="both"/>
      </w:pPr>
    </w:p>
    <w:p w:rsidRDefault="003B5817" w:rsidP="003B5817" w:rsidR="003B5817">
      <w:pPr>
        <w:spacing w:after="0"/>
        <w:jc w:val="center"/>
      </w:pPr>
      <w:r>
        <w:t>r i j e š i o   j e</w:t>
      </w:r>
    </w:p>
    <w:p w:rsidRDefault="003B5817" w:rsidP="003B5817" w:rsidR="003B5817">
      <w:pPr>
        <w:spacing w:after="0"/>
        <w:jc w:val="both"/>
      </w:pPr>
    </w:p>
    <w:p w:rsidRDefault="003B5817" w:rsidP="003B5817" w:rsidR="003B5817">
      <w:pPr>
        <w:numPr>
          <w:ilvl w:val="0"/>
          <w:numId w:val="47"/>
        </w:numPr>
        <w:spacing w:after="0"/>
        <w:ind w:hanging="660" w:left="1440"/>
        <w:jc w:val="both"/>
      </w:pPr>
      <w:r>
        <w:t>Otvara se i zaključuje stečajni postupak nad stečajnim dužnikom DINA d.o.o. u stečaju, O. Župančića 7, Čakovec, OIB: 43650148908 s danom 15. svibnja 2015.g. u 13,00 sati.</w:t>
      </w:r>
    </w:p>
    <w:p w:rsidRDefault="003B5817" w:rsidP="003B5817" w:rsidR="003B5817">
      <w:pPr>
        <w:spacing w:after="0"/>
        <w:ind w:left="1500"/>
        <w:jc w:val="both"/>
      </w:pPr>
      <w:r>
        <w:t xml:space="preserve"> </w:t>
      </w:r>
    </w:p>
    <w:p w:rsidRDefault="003B5817" w:rsidP="003B5817" w:rsidR="003B5817">
      <w:pPr>
        <w:spacing w:after="0"/>
        <w:jc w:val="both"/>
      </w:pPr>
    </w:p>
    <w:p w:rsidRDefault="003B5817" w:rsidP="003B5817" w:rsidR="003B5817">
      <w:pPr>
        <w:numPr>
          <w:ilvl w:val="0"/>
          <w:numId w:val="47"/>
        </w:numPr>
        <w:spacing w:after="0"/>
        <w:ind w:hanging="660" w:left="1440"/>
        <w:jc w:val="both"/>
      </w:pPr>
      <w:r>
        <w:t>Ovo rješenje objavit će se u ''Narodnim novinama'' i oglasiti na oglasnoj ploči suda.</w:t>
      </w:r>
    </w:p>
    <w:p w:rsidRDefault="003B5817" w:rsidP="003B5817" w:rsidR="003B5817">
      <w:pPr>
        <w:spacing w:after="0"/>
        <w:jc w:val="both"/>
      </w:pPr>
    </w:p>
    <w:p w:rsidRDefault="003B5817" w:rsidP="003B5817" w:rsidR="003B5817">
      <w:pPr>
        <w:numPr>
          <w:ilvl w:val="0"/>
          <w:numId w:val="47"/>
        </w:numPr>
        <w:spacing w:after="0"/>
        <w:ind w:hanging="660" w:left="1440"/>
        <w:jc w:val="both"/>
      </w:pPr>
      <w:r>
        <w:t>Nakon pravomoćnosti ovoga rješenja stečajni dužnik će biti brisan iz sudskog registra.</w:t>
      </w:r>
    </w:p>
    <w:p w:rsidRDefault="003B5817" w:rsidP="003B5817" w:rsidR="003B5817">
      <w:pPr>
        <w:spacing w:after="0"/>
        <w:ind w:left="720"/>
        <w:jc w:val="both"/>
      </w:pPr>
    </w:p>
    <w:p w:rsidRDefault="003B5817" w:rsidP="003B5817" w:rsidR="003B5817">
      <w:pPr>
        <w:spacing w:after="0"/>
        <w:ind w:left="720"/>
        <w:jc w:val="both"/>
      </w:pPr>
    </w:p>
    <w:p w:rsidRDefault="003B5817" w:rsidP="003B5817" w:rsidR="003B5817">
      <w:pPr>
        <w:pStyle w:val="Naslov2"/>
        <w:spacing w:after="0"/>
        <w:rPr>
          <w:b w:val="false"/>
          <w:szCs w:val="24"/>
        </w:rPr>
      </w:pPr>
      <w:r>
        <w:rPr>
          <w:b w:val="false"/>
          <w:szCs w:val="24"/>
        </w:rPr>
        <w:t>Obrazloženje</w:t>
      </w:r>
    </w:p>
    <w:p w:rsidRDefault="003B5817" w:rsidP="003B5817" w:rsidR="003B5817">
      <w:pPr>
        <w:spacing w:after="0"/>
      </w:pPr>
    </w:p>
    <w:p w:rsidRDefault="003B5817" w:rsidP="003B5817" w:rsidR="003B5817">
      <w:pPr>
        <w:spacing w:after="0"/>
      </w:pPr>
    </w:p>
    <w:p w:rsidRDefault="003B5817" w:rsidP="003B5817" w:rsidR="003B5817">
      <w:pPr>
        <w:spacing w:after="0"/>
        <w:ind w:firstLine="720"/>
        <w:jc w:val="both"/>
        <w:rPr>
          <w:color w:val="000000"/>
        </w:rPr>
      </w:pPr>
      <w:r>
        <w:t xml:space="preserve">MINISTARSTVO FINANCIJA, Porezna uprava, Područni ured Sjeverna Hrvatska, Ispostava Varaždin je 04. veljače 2015. podnijelo zahtjev za pokretanje skraćenog stečajnog postupka nad dužnikom pa kako su za to bile ispunjene pretpostavke iz čl. 335.a st. 2. Stečajnog zakona </w:t>
      </w:r>
      <w:r>
        <w:rPr>
          <w:color w:val="000000"/>
          <w:shd w:fill="FFFFFF" w:color="auto" w:val="clear"/>
        </w:rPr>
        <w:t>(''Narodne novine'' broj 44/96., 29/99., 129/00., 123/03., 197/03., 187/04., 82/06. i 116/10, 125/12 i 133/12, dalje SZ), sud je 09. ožujka 2015. g.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(broj 32 od 20. ožujka 2015.) kojim je pozvao vjerovnike da najkasnije u roku od četrdeset pet dana od objave poziva predlože otvaranje stečajnoga postupka.</w:t>
      </w:r>
    </w:p>
    <w:p w:rsidRDefault="003B5817" w:rsidP="003B5817" w:rsidR="003B5817">
      <w:pPr>
        <w:spacing w:after="0"/>
        <w:ind w:firstLine="720"/>
        <w:jc w:val="both"/>
      </w:pPr>
    </w:p>
    <w:p w:rsidRDefault="003B5817" w:rsidP="003B5817" w:rsidR="003B5817">
      <w:pPr>
        <w:spacing w:after="0"/>
        <w:ind w:firstLine="720"/>
        <w:jc w:val="both"/>
      </w:pPr>
    </w:p>
    <w:p w:rsidRDefault="003B5817" w:rsidP="003B5817" w:rsidR="003B5817">
      <w:pPr>
        <w:spacing w:after="0"/>
        <w:ind w:firstLine="720"/>
        <w:jc w:val="both"/>
      </w:pPr>
      <w:r>
        <w:t xml:space="preserve">Kako direktor dužnika nije podnio </w:t>
      </w:r>
      <w:proofErr w:type="spellStart"/>
      <w:r>
        <w:t>prokazni</w:t>
      </w:r>
      <w:proofErr w:type="spellEnd"/>
      <w:r>
        <w:t xml:space="preserve"> popis imovine dužnika, te kako u roku od četrdeset pet dana ni jedan vjerovnik nije predložio otvaranje stečajnoga postupka i nije predujmio sredstva za pokriće troškova toga postupka, sud je, primjenom čl. 335. h SZ-a, odlučio kao u izreci.</w:t>
      </w:r>
    </w:p>
    <w:p w:rsidRDefault="003B5817" w:rsidP="003B5817" w:rsidR="003B5817">
      <w:pPr>
        <w:spacing w:after="0"/>
        <w:ind w:firstLine="720"/>
        <w:jc w:val="both"/>
      </w:pPr>
    </w:p>
    <w:p w:rsidRDefault="003B5817" w:rsidP="003B5817" w:rsidR="003B5817">
      <w:pPr>
        <w:spacing w:after="0"/>
        <w:ind w:firstLine="720"/>
        <w:jc w:val="both"/>
      </w:pPr>
    </w:p>
    <w:p w:rsidRDefault="003B5817" w:rsidP="003B5817" w:rsidR="003B5817">
      <w:pPr>
        <w:spacing w:after="0"/>
        <w:jc w:val="center"/>
      </w:pPr>
      <w:r>
        <w:t xml:space="preserve"> U Varaždinu, 15. svibnja 2015. g.</w:t>
      </w:r>
    </w:p>
    <w:p w:rsidRDefault="003B5817" w:rsidP="003B5817" w:rsidR="003B5817">
      <w:pPr>
        <w:spacing w:after="0"/>
        <w:jc w:val="both"/>
      </w:pPr>
      <w:r>
        <w:t xml:space="preserve">                                                                                                       </w:t>
      </w:r>
    </w:p>
    <w:p w:rsidRDefault="003B5817" w:rsidP="003B5817" w:rsidR="003B5817">
      <w:pPr>
        <w:spacing w:after="0"/>
        <w:jc w:val="both"/>
      </w:pPr>
    </w:p>
    <w:p w:rsidRDefault="003B5817" w:rsidP="003B5817" w:rsidR="003B5817">
      <w:pPr>
        <w:spacing w:after="0"/>
        <w:ind w:firstLine="708" w:left="5664"/>
        <w:jc w:val="both"/>
      </w:pPr>
      <w:r>
        <w:tab/>
      </w:r>
      <w:r>
        <w:tab/>
      </w:r>
      <w:r>
        <w:tab/>
      </w:r>
      <w:r>
        <w:tab/>
      </w:r>
      <w:r>
        <w:tab/>
      </w:r>
      <w:r>
        <w:tab/>
      </w:r>
      <w:r>
        <w:tab/>
        <w:t>SUDAC</w:t>
      </w:r>
    </w:p>
    <w:p w:rsidRDefault="003B5817" w:rsidP="003B5817" w:rsidR="003B5817">
      <w:pPr>
        <w:spacing w:after="0"/>
        <w:ind w:firstLine="708" w:left="5664"/>
        <w:jc w:val="both"/>
      </w:pPr>
    </w:p>
    <w:p w:rsidRDefault="003B5817" w:rsidP="003B5817" w:rsidR="003B5817">
      <w:pPr>
        <w:spacing w:after="0"/>
        <w:ind w:firstLine="708" w:left="4956"/>
        <w:jc w:val="both"/>
      </w:pPr>
      <w:r>
        <w:t xml:space="preserve">Ksenija </w:t>
      </w:r>
      <w:proofErr w:type="spellStart"/>
      <w:r>
        <w:t>Flack</w:t>
      </w:r>
      <w:proofErr w:type="spellEnd"/>
      <w:r>
        <w:t>-</w:t>
      </w:r>
      <w:proofErr w:type="spellStart"/>
      <w:r>
        <w:t>Makitan</w:t>
      </w:r>
      <w:proofErr w:type="spellEnd"/>
      <w:r>
        <w:t>, v.r.</w:t>
      </w:r>
    </w:p>
    <w:p w:rsidRDefault="003B5817" w:rsidP="003B5817" w:rsidR="003B5817">
      <w:pPr>
        <w:spacing w:after="0"/>
        <w:ind w:firstLine="708" w:left="4956"/>
        <w:jc w:val="both"/>
      </w:pPr>
    </w:p>
    <w:p w:rsidRDefault="003B5817" w:rsidP="003B5817" w:rsidR="003B5817">
      <w:pPr>
        <w:spacing w:after="0"/>
        <w:ind w:left="4956"/>
        <w:jc w:val="both"/>
      </w:pPr>
      <w:r>
        <w:t xml:space="preserve">Za točnost </w:t>
      </w:r>
      <w:proofErr w:type="spellStart"/>
      <w:r>
        <w:t>otpravka</w:t>
      </w:r>
      <w:proofErr w:type="spellEnd"/>
      <w:r>
        <w:t xml:space="preserve"> – ovlašteni službenik:</w:t>
      </w:r>
    </w:p>
    <w:p w:rsidRDefault="003B5817" w:rsidP="003B5817" w:rsidR="003B5817">
      <w:pPr>
        <w:spacing w:after="0"/>
        <w:ind w:left="4956"/>
        <w:jc w:val="both"/>
      </w:pPr>
    </w:p>
    <w:p w:rsidRDefault="003B5817" w:rsidP="003B5817" w:rsidR="003B5817">
      <w:pPr>
        <w:spacing w:after="0"/>
        <w:jc w:val="both"/>
        <w:rPr>
          <w:b/>
        </w:rPr>
      </w:pPr>
      <w:r>
        <w:rPr>
          <w:b/>
        </w:rPr>
        <w:t xml:space="preserve">                                                                                      </w:t>
      </w:r>
      <w:r>
        <w:t xml:space="preserve">         </w:t>
      </w:r>
    </w:p>
    <w:p w:rsidRDefault="003B5817" w:rsidP="003B5817" w:rsidR="003B5817">
      <w:pPr>
        <w:pStyle w:val="Podnaslov"/>
        <w:spacing w:after="0"/>
        <w:rPr>
          <w:rFonts w:hAnsi="Times New Roman" w:ascii="Times New Roman"/>
          <w:b/>
          <w:color w:val="auto"/>
        </w:rPr>
      </w:pPr>
    </w:p>
    <w:p w:rsidRDefault="003B5817" w:rsidP="003B5817" w:rsidR="003B5817">
      <w:pPr>
        <w:pStyle w:val="Podnaslov"/>
        <w:spacing w:after="0"/>
        <w:rPr>
          <w:rFonts w:hAnsi="Times New Roman" w:ascii="Times New Roman"/>
          <w:b/>
          <w:color w:val="auto"/>
        </w:rPr>
      </w:pPr>
      <w:r>
        <w:rPr>
          <w:rFonts w:hAnsi="Times New Roman" w:ascii="Times New Roman"/>
          <w:b/>
          <w:color w:val="auto"/>
        </w:rPr>
        <w:t>UPUTA O PRAVNOM LIJEKU:</w:t>
      </w:r>
    </w:p>
    <w:p w:rsidRDefault="003B5817" w:rsidP="003B5817" w:rsidR="003B5817">
      <w:pPr>
        <w:spacing w:after="0"/>
        <w:jc w:val="both"/>
      </w:pPr>
      <w:r>
        <w:t xml:space="preserve">Protiv ovoga rješenja može se podnijeti žalba u roku od osam dana od njegovog javnog priopćenja u ''Narodnim novinama'', pismeno u četiri (4)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3B5817" w:rsidP="003B5817" w:rsidR="003B5817">
      <w:pPr>
        <w:spacing w:after="0"/>
        <w:jc w:val="both"/>
      </w:pPr>
    </w:p>
    <w:p w:rsidRDefault="003B5817" w:rsidP="003B5817" w:rsidR="003B5817">
      <w:pPr>
        <w:spacing w:after="0"/>
        <w:jc w:val="both"/>
      </w:pPr>
      <w:r>
        <w:t>DNA:</w:t>
      </w:r>
    </w:p>
    <w:p w:rsidRDefault="003B5817" w:rsidP="003B5817" w:rsidR="003B5817">
      <w:pPr>
        <w:spacing w:after="0"/>
        <w:jc w:val="both"/>
      </w:pPr>
    </w:p>
    <w:p w:rsidRDefault="003B5817" w:rsidP="003B5817" w:rsidR="003B5817">
      <w:pPr>
        <w:numPr>
          <w:ilvl w:val="0"/>
          <w:numId w:val="48"/>
        </w:numPr>
        <w:spacing w:after="0"/>
        <w:jc w:val="both"/>
      </w:pPr>
      <w:r>
        <w:t xml:space="preserve">Stečajni dužnik DINA d.o.o. u stečaju, O. Župančića 7, Čakovec, </w:t>
      </w:r>
    </w:p>
    <w:p w:rsidRDefault="003B5817" w:rsidP="003B5817" w:rsidR="003B5817">
      <w:pPr>
        <w:numPr>
          <w:ilvl w:val="0"/>
          <w:numId w:val="48"/>
        </w:numPr>
        <w:spacing w:after="0"/>
        <w:jc w:val="both"/>
      </w:pPr>
      <w:r>
        <w:t xml:space="preserve">direktor dužnika Josip </w:t>
      </w:r>
      <w:proofErr w:type="spellStart"/>
      <w:r>
        <w:t>Patafta</w:t>
      </w:r>
      <w:proofErr w:type="spellEnd"/>
      <w:r>
        <w:t>, O. Župančića 7, Čakovec,</w:t>
      </w:r>
    </w:p>
    <w:p w:rsidRDefault="003B5817" w:rsidP="003B5817" w:rsidR="003B5817">
      <w:pPr>
        <w:numPr>
          <w:ilvl w:val="0"/>
          <w:numId w:val="48"/>
        </w:numPr>
        <w:spacing w:after="0"/>
        <w:jc w:val="both"/>
      </w:pPr>
      <w:r>
        <w:t xml:space="preserve">Ministarstvo financija, Porezna uprava, Područni ured Sjeverna Hrvatska, Ispostava Varaždin, </w:t>
      </w:r>
      <w:proofErr w:type="spellStart"/>
      <w:r>
        <w:t>Graberje</w:t>
      </w:r>
      <w:proofErr w:type="spellEnd"/>
      <w:r>
        <w:t xml:space="preserve"> 1,</w:t>
      </w:r>
    </w:p>
    <w:p w:rsidRDefault="003B5817" w:rsidP="003B5817" w:rsidR="003B5817">
      <w:pPr>
        <w:numPr>
          <w:ilvl w:val="0"/>
          <w:numId w:val="48"/>
        </w:numPr>
        <w:spacing w:after="0"/>
        <w:jc w:val="both"/>
      </w:pPr>
      <w:r>
        <w:t>Narodne novine d.d., Zagreb, putem oglasa,</w:t>
      </w:r>
    </w:p>
    <w:p w:rsidRDefault="003B5817" w:rsidP="003B5817" w:rsidR="003B5817">
      <w:pPr>
        <w:numPr>
          <w:ilvl w:val="0"/>
          <w:numId w:val="48"/>
        </w:numPr>
        <w:spacing w:after="0"/>
        <w:jc w:val="both"/>
      </w:pPr>
      <w:r>
        <w:t>Sudski registar ovoga suda radi zabilježbe</w:t>
      </w:r>
    </w:p>
    <w:p w:rsidRDefault="003B5817" w:rsidP="003B5817" w:rsidR="003B5817">
      <w:pPr>
        <w:spacing w:after="0"/>
        <w:jc w:val="both"/>
      </w:pPr>
    </w:p>
    <w:p w:rsidRDefault="003B5817" w:rsidP="003B5817" w:rsidR="003B5817">
      <w:pPr>
        <w:spacing w:after="0"/>
        <w:jc w:val="both"/>
      </w:pPr>
    </w:p>
    <w:p w:rsidRDefault="003B5817" w:rsidP="003B5817" w:rsidR="003B5817">
      <w:pPr>
        <w:spacing w:after="0"/>
      </w:pPr>
    </w:p>
    <w:p w:rsidRDefault="00AE649C" w:rsidP="003B5817" w:rsidR="00AE649C" w:rsidRPr="00B76F3C">
      <w:pPr>
        <w:pStyle w:val="Naslov3"/>
        <w:numPr>
          <w:ilvl w:val="0"/>
          <w:numId w:val="0"/>
        </w:numPr>
        <w:spacing w:after="0"/>
        <w:ind w:left="720"/>
      </w:pPr>
    </w:p>
    <w:p w:rsidRDefault="003B5817" w:rsidP="003B581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mc="http://schemas.openxmlformats.org/markup-compatibility/2006" xmlns:w14="http://schemas.microsoft.com/office/word/2010/wordml" xmlns:wne="http://schemas.microsoft.com/office/word/2006/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3B5817" w:rsidR="00AE649C" w:rsidRPr="00B76F3C">
      <w:pPr>
        <w:pStyle w:val="SudSjedite"/>
      </w:pPr>
      <w:r>
        <w:tab/>
      </w:r>
    </w:p>
    <w:p w:rsidRDefault="00CB0EA4" w:rsidP="003B5817" w:rsidR="00CB0EA4">
      <w:pPr>
        <w:pStyle w:val="Naslovdokumenta"/>
        <w:spacing w:after="0"/>
      </w:pPr>
    </w:p>
    <w:p w:rsidRDefault="0071688E" w:rsidP="003B5817" w:rsidR="0071688E">
      <w:pPr>
        <w:pStyle w:val="Poetniodjeljak"/>
        <w:spacing w:after="0"/>
      </w:pPr>
    </w:p>
    <w:p w:rsidRDefault="00A21F0D" w:rsidP="003B5817" w:rsidR="00A21F0D">
      <w:pPr>
        <w:pStyle w:val="NormaleSPIS"/>
        <w:spacing w:after="0"/>
        <w:rPr>
          <w:noProof/>
        </w:rPr>
      </w:pPr>
    </w:p>
    <w:p w:rsidRDefault="00DA0242" w:rsidP="003B5817" w:rsidR="00DA0242">
      <w:pPr>
        <w:pStyle w:val="ZapisniarPotpis"/>
        <w:spacing w:after="0"/>
      </w:pPr>
    </w:p>
    <w:sectPr w:rsidSect="003B5817" w:rsidR="00DA0242">
      <w:headerReference w:type="default" r:id="rId12"/>
      <w:pgSz w:code="9" w:h="16839" w:w="11907"/>
      <w:pgMar w:gutter="0" w:footer="1134" w:header="1134" w:left="1701" w:bottom="993"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B5817" w:rsidR="008333A9">
    <w:pPr>
      <w:pStyle w:val="Zaglavlje"/>
    </w:pPr>
    <w:r>
      <w:rPr>
        <w:rStyle w:val="PozadinaSvijetloCrvena"/>
        <w:shd w:fill="auto" w:color="auto" w:val="clear"/>
      </w:rPr>
      <w:t>Poslovni broj: 5 St-14/15-7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A700AD4"/>
    <w:multiLevelType w:val="hybridMultilevel"/>
    <w:tmpl w:val="1DFCA176"/>
    <w:lvl w:tplc="10DC0C0A" w:ilvl="0">
      <w:start w:val="1"/>
      <w:numFmt w:val="upperRoman"/>
      <w:lvlText w:val="%1."/>
      <w:lvlJc w:val="left"/>
      <w:pPr>
        <w:ind w:hanging="720" w:left="1500"/>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817"/>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962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ntTable" Target="fontTable.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header" Target="head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image" Target="media/image2.png"></Relationship><Relationship Id="rId5" Type="http://schemas.microsoft.com/office/2007/relationships/stylesWithEffects" Target="stylesWithEffects.xml"></Relationship><Relationship Id="rId10" Type="http://schemas.openxmlformats.org/officeDocument/2006/relationships/image" Target="media/image1.png"></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theme" Target="theme/theme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15. svibnja 2015.</izvorni_sadrzaj>
    <derivirana_varijabla naziv="DomainObject.DatumDonosenjaOdluke_1">15. svibnja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St-14/2015-7</izvorni_sadrzaj>
    <derivirana_varijabla naziv="DomainObject.Oznaka_1">St-14/2015-7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St-14/2015</izvorni_sadrzaj>
    <derivirana_varijabla naziv="DomainObject.Predmet.OznakaBroj_1">St-14/2015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 društvo s ograničenom odgovornošću za trgovinu i ugostiteljstvo</izvorni_sadrzaj>
    <derivirana_varijabla naziv="DomainObject.Predmet.ProtustrankaFormated_1">  DINA društvo s ograničenom odgovornošću za trgovinu i ugostiteljstvo</derivirana_varijabla>
  </DomainObject.Predmet.ProtustrankaFormated>
  <DomainObject.Predmet.ProtustrankaFormatedOIB>
    <izvorni_sadrzaj>  DINA društvo s ograničenom odgovornošću za trgovinu i ugostiteljstvo, OIB 43650148908</izvorni_sadrzaj>
    <derivirana_varijabla naziv="DomainObject.Predmet.ProtustrankaFormatedOIB_1">  DINA društvo s ograničenom odgovornošću za trgovinu i ugostiteljstvo, OIB 43650148908</derivirana_varijabla>
  </DomainObject.Predmet.ProtustrankaFormatedOIB>
  <DomainObject.Predmet.ProtustrankaFormatedWithAdress>
    <izvorni_sadrzaj> DINA društvo s ograničenom odgovornošću za trgovinu i ugostiteljstvo, Otona Župančića 7, 40000 Čakovec</izvorni_sadrzaj>
    <derivirana_varijabla naziv="DomainObject.Predmet.ProtustrankaFormatedWithAdress_1"> DINA društvo s ograničenom odgovornošću za trgovinu i ugostiteljstvo, Otona Župančića 7, 40000 Čakovec</derivirana_varijabla>
  </DomainObject.Predmet.ProtustrankaFormatedWithAdress>
  <DomainObject.Predmet.ProtustrankaFormatedWithAdressOIB>
    <izvorni_sadrzaj> DINA društvo s ograničenom odgovornošću za trgovinu i ugostiteljstvo, OIB 43650148908, Otona Župančića 7, 40000 Čakovec</izvorni_sadrzaj>
    <derivirana_varijabla naziv="DomainObject.Predmet.ProtustrankaFormatedWithAdressOIB_1"> DINA društvo s ograničenom odgovornošću za trgovinu i ugostiteljstvo, OIB 43650148908, Otona Župančića 7, 40000 Čakovec</derivirana_varijabla>
  </DomainObject.Predmet.ProtustrankaFormatedWithAdressOIB>
  <DomainObject.Predmet.ProtustrankaWithAdress>
    <izvorni_sadrzaj>DINA društvo s ograničenom odgovornošću za trgovinu i ugostiteljstvo Otona Župančića 7, 40000 Čakovec</izvorni_sadrzaj>
    <derivirana_varijabla naziv="DomainObject.Predmet.ProtustrankaWithAdress_1">DINA društvo s ograničenom odgovornošću za trgovinu i ugostiteljstvo Otona Župančića 7, 40000 Čakovec</derivirana_varijabla>
  </DomainObject.Predmet.ProtustrankaWithAdress>
  <DomainObject.Predmet.ProtustrankaWithAdressOIB>
    <izvorni_sadrzaj>DINA društvo s ograničenom odgovornošću za trgovinu i ugostiteljstvo, OIB 43650148908, Otona Župančića 7, 40000 Čakovec</izvorni_sadrzaj>
    <derivirana_varijabla naziv="DomainObject.Predmet.ProtustrankaWithAdressOIB_1">DINA društvo s ograničenom odgovornošću za trgovinu i ugostiteljstvo, OIB 43650148908, Otona Župančića 7, 40000 Čakovec</derivirana_varijabla>
  </DomainObject.Predmet.ProtustrankaWithAdressOIB>
  <DomainObject.Predmet.ProtustrankaNazivFormated>
    <izvorni_sadrzaj>DINA društvo s ograničenom odgovornošću za trgovinu i ugostiteljstvo</izvorni_sadrzaj>
    <derivirana_varijabla naziv="DomainObject.Predmet.ProtustrankaNazivFormated_1">DINA društvo s ograničenom odgovornošću za trgovinu i ugostiteljstvo</derivirana_varijabla>
  </DomainObject.Predmet.ProtustrankaNazivFormated>
  <DomainObject.Predmet.ProtustrankaNazivFormatedOIB>
    <izvorni_sadrzaj>DINA društvo s ograničenom odgovornošću za trgovinu i ugostiteljstvo, OIB 43650148908</izvorni_sadrzaj>
    <derivirana_varijabla naziv="DomainObject.Predmet.ProtustrankaNazivFormatedOIB_1">DINA društvo s ograničenom odgovornošću za trgovinu i ugostiteljstvo, OIB 43650148908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60324.20</izvorni_sadrzaj>
    <derivirana_varijabla naziv="DomainObject.Predmet.TrenutnaVrijednost_1">60324.20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Jaguljnjak</izvorni_sadrzaj>
    <derivirana_varijabla naziv="DomainObject.Predmet.Zapisnicar_1">Nikolina Jaguljnjak</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DINA društvo s ograničenom odgovornošću za trgovinu i ugostiteljstvo</item>
    </izvorni_sadrzaj>
    <derivirana_varijabla naziv="DomainObject.Predmet.ProtuStrankaListFormated_1">
      <item>DINA društvo s ograničenom odgovornošću za trgovinu i ugostiteljstvo</item>
    </derivirana_varijabla>
  </DomainObject.Predmet.ProtuStrankaListFormated>
  <DomainObject.Predmet.ProtuStrankaListFormatedOIB>
    <izvorni_sadrzaj>
      <item>DINA društvo s ograničenom odgovornošću za trgovinu i ugostiteljstvo, OIB 43650148908</item>
    </izvorni_sadrzaj>
    <derivirana_varijabla naziv="DomainObject.Predmet.ProtuStrankaListFormatedOIB_1">
      <item>DINA društvo s ograničenom odgovornošću za trgovinu i ugostiteljstvo, OIB 43650148908</item>
    </derivirana_varijabla>
  </DomainObject.Predmet.ProtuStrankaListFormatedOIB>
  <DomainObject.Predmet.ProtuStrankaListFormatedWithAdress>
    <izvorni_sadrzaj>
      <item>DINA društvo s ograničenom odgovornošću za trgovinu i ugostiteljstvo, Otona Župančića 7, 40000 Čakovec</item>
    </izvorni_sadrzaj>
    <derivirana_varijabla naziv="DomainObject.Predmet.ProtuStrankaListFormatedWithAdress_1">
      <item>DINA društvo s ograničenom odgovornošću za trgovinu i ugostiteljstvo, Otona Župančića 7, 40000 Čakovec</item>
    </derivirana_varijabla>
  </DomainObject.Predmet.ProtuStrankaListFormatedWithAdress>
  <DomainObject.Predmet.ProtuStrankaListFormatedWithAdressOIB>
    <izvorni_sadrzaj>
      <item>DINA društvo s ograničenom odgovornošću za trgovinu i ugostiteljstvo, OIB 43650148908, Otona Župančića 7, 40000 Čakovec</item>
    </izvorni_sadrzaj>
    <derivirana_varijabla naziv="DomainObject.Predmet.ProtuStrankaListFormatedWithAdressOIB_1">
      <item>DINA društvo s ograničenom odgovornošću za trgovinu i ugostiteljstvo, OIB 43650148908, Otona Župančića 7, 40000 Čakovec</item>
    </derivirana_varijabla>
  </DomainObject.Predmet.ProtuStrankaListFormatedWithAdressOIB>
  <DomainObject.Predmet.ProtuStrankaListNazivFormated>
    <izvorni_sadrzaj>
      <item>DINA društvo s ograničenom odgovornošću za trgovinu i ugostiteljstvo</item>
    </izvorni_sadrzaj>
    <derivirana_varijabla naziv="DomainObject.Predmet.ProtuStrankaListNazivFormated_1">
      <item>DINA društvo s ograničenom odgovornošću za trgovinu i ugostiteljstvo</item>
    </derivirana_varijabla>
  </DomainObject.Predmet.ProtuStrankaListNazivFormated>
  <DomainObject.Predmet.ProtuStrankaListNazivFormatedOIB>
    <izvorni_sadrzaj>
      <item>DINA društvo s ograničenom odgovornošću za trgovinu i ugostiteljstvo, OIB 43650148908</item>
    </izvorni_sadrzaj>
    <derivirana_varijabla naziv="DomainObject.Predmet.ProtuStrankaListNazivFormatedOIB_1">
      <item>DINA društvo s ograničenom odgovornošću za trgovinu i ugostiteljstvo, OIB 43650148908</item>
    </derivirana_varijabla>
  </DomainObject.Predmet.ProtuStrankaListNazivFormatedOIB>
  <DomainObject.Predmet.OstaliListFormated>
    <izvorni_sadrzaj>
      <item>Sudski registar</item>
      <item>Narodne novine d.d.</item>
      <item>Josip Patafta</item>
    </izvorni_sadrzaj>
    <derivirana_varijabla naziv="DomainObject.Predmet.OstaliListFormated_1">
      <item>Sudski registar</item>
      <item>Narodne novine d.d.</item>
      <item>Josip Patafta</item>
    </derivirana_varijabla>
  </DomainObject.Predmet.OstaliListFormated>
  <DomainObject.Predmet.OstaliListFormatedOIB>
    <izvorni_sadrzaj>
      <item>Sudski registar</item>
      <item>Narodne novine d.d.</item>
      <item>Josip Patafta</item>
    </izvorni_sadrzaj>
    <derivirana_varijabla naziv="DomainObject.Predmet.OstaliListFormatedOIB_1">
      <item>Sudski registar</item>
      <item>Narodne novine d.d.</item>
      <item>Josip Patafta</item>
    </derivirana_varijabla>
  </DomainObject.Predmet.OstaliListFormatedOIB>
  <DomainObject.Predmet.OstaliListFormatedWithAdress>
    <izvorni_sadrzaj>
      <item>Sudski registar, B.Radića 2, 42000 Varaždin</item>
      <item>Narodne novine d.d., Savski gaj XIII. Put 6, 10000 Zagreb</item>
      <item>Josip Patafta, Otona Župančića 7, 40000 Čakovec</item>
    </izvorni_sadrzaj>
    <derivirana_varijabla naziv="DomainObject.Predmet.OstaliListFormatedWithAdress_1">
      <item>Sudski registar, B.Radića 2, 42000 Varaždin</item>
      <item>Narodne novine d.d., Savski gaj XIII. Put 6, 10000 Zagreb</item>
      <item>Josip Patafta, Otona Župančića 7, 40000 Čakovec</item>
    </derivirana_varijabla>
  </DomainObject.Predmet.OstaliListFormatedWithAdress>
  <DomainObject.Predmet.OstaliListFormatedWithAdressOIB>
    <izvorni_sadrzaj>
      <item>Sudski registar, B.Radića 2, 42000 Varaždin</item>
      <item>Narodne novine d.d., Savski gaj XIII. Put 6, 10000 Zagreb</item>
      <item>Josip Patafta, Otona Župančića 7, 40000 Čakovec</item>
    </izvorni_sadrzaj>
    <derivirana_varijabla naziv="DomainObject.Predmet.OstaliListFormatedWithAdressOIB_1">
      <item>Sudski registar, B.Radića 2, 42000 Varaždin</item>
      <item>Narodne novine d.d., Savski gaj XIII. Put 6, 10000 Zagreb</item>
      <item>Josip Patafta, Otona Župančića 7, 40000 Čakovec</item>
    </derivirana_varijabla>
  </DomainObject.Predmet.OstaliListFormatedWithAdressOIB>
  <DomainObject.Predmet.OstaliListNazivFormated>
    <izvorni_sadrzaj>
      <item>Sudski registar</item>
      <item>Narodne novine d.d.</item>
      <item>Josip Patafta</item>
    </izvorni_sadrzaj>
    <derivirana_varijabla naziv="DomainObject.Predmet.OstaliListNazivFormated_1">
      <item>Sudski registar</item>
      <item>Narodne novine d.d.</item>
      <item>Josip Patafta</item>
    </derivirana_varijabla>
  </DomainObject.Predmet.OstaliListNazivFormated>
  <DomainObject.Predmet.OstaliListNazivFormatedOIB>
    <izvorni_sadrzaj>
      <item>Sudski registar</item>
      <item>Narodne novine d.d.</item>
      <item>Josip Patafta</item>
    </izvorni_sadrzaj>
    <derivirana_varijabla naziv="DomainObject.Predmet.OstaliListNazivFormatedOIB_1">
      <item>Sudski registar</item>
      <item>Narodne novine d.d.</item>
      <item>Josip Patafta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2015.</izvorni_sadrzaj>
    <derivirana_varijabla naziv="DomainObject.Datum_1">15. svibnja 2015.</derivirana_varijabla>
  </DomainObject.Datum>
  <DomainObject.PoslovniBrojDokumenta>
    <izvorni_sadrzaj>St-14/2015-7</izvorni_sadrzaj>
    <derivirana_varijabla naziv="DomainObject.PoslovniBrojDokumenta_1">St-14/2015-7</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DINA društvo s ograničenom odgovornošću za trgovinu i ugostiteljstvo</izvorni_sadrzaj>
    <derivirana_varijabla naziv="DomainObject.Predmet.ProtustrankaIDrugi_1">DINA društvo s ograničenom odgovornošću za trgovinu i ugostiteljstvo</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DINA društvo s ograničenom odgovornošću za trgovinu i ugostiteljstvo, OIB 43650148908, Otona Župančića 7, 40000 Čakovec</izvorni_sadrzaj>
    <derivirana_varijabla naziv="DomainObject.Predmet.ProtustrankaIDrugiAdressOIB_1">DINA društvo s ograničenom odgovornošću za trgovinu i ugostiteljstvo, OIB 43650148908, Otona Župančića 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DINA društvo s ograničenom odgovornošću za trgovinu i ugostiteljstvo</item>
      <item>Sudski registar</item>
      <item>Narodne novine d.d.</item>
      <item>Josip Patafta</item>
    </izvorni_sadrzaj>
    <derivirana_varijabla naziv="DomainObject.Predmet.SudioniciListNaziv_1">
      <item>Porezna uprava Područni ured Čakovec</item>
      <item>DINA društvo s ograničenom odgovornošću za trgovinu i ugostiteljstvo</item>
      <item>Sudski registar</item>
      <item>Narodne novine d.d.</item>
      <item>Josip Patafta</item>
    </derivirana_varijabla>
  </DomainObject.Predmet.SudioniciListNaziv>
  <DomainObject.Predmet.SudioniciListAdressOIB>
    <izvorni_sadrzaj>
      <item>Porezna uprava Područni ured Čakovec, O.Keršovanija 11,40000 Čakovec</item>
      <item>DINA društvo s ograničenom odgovornošću za trgovinu i ugostiteljstvo, OIB 43650148908, Otona Župančića 7,40000 Čakovec</item>
      <item>Sudski registar, B.Radića 2,42000 Varaždin</item>
      <item>Narodne novine d.d., Savski gaj XIII. Put 6,10000 Zagreb</item>
      <item>Josip Patafta, Otona Župančića 7,40000 Čakovec</item>
    </izvorni_sadrzaj>
    <derivirana_varijabla naziv="DomainObject.Predmet.SudioniciListAdressOIB_1">
      <item>Porezna uprava Područni ured Čakovec, O.Keršovanija 11,40000 Čakovec</item>
      <item>DINA društvo s ograničenom odgovornošću za trgovinu i ugostiteljstvo, OIB 43650148908, Otona Župančića 7,40000 Čakovec</item>
      <item>Sudski registar, B.Radića 2,42000 Varaždin</item>
      <item>Narodne novine d.d., Savski gaj XIII. Put 6,10000 Zagreb</item>
      <item>Josip Patafta, Otona Župančića 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9BBD9D-CC27-41C3-A92A-C73F16E75E02}">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464</properties:Words>
  <properties:Characters>2496</properties:Characters>
  <properties:Lines>90</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docx4j</cp:lastModifiedBy>
  <dcterms:modified xmlns:xsi="http://www.w3.org/2001/XMLSchema-instance" xsi:type="dcterms:W3CDTF">2015-05-15T12:07:00Z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