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300c" w14:paraId="f6b300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734CBD" w:rsidP="00734CBD" w:rsidR="00734CBD" w:rsidRPr="00734CBD">
      <w:pPr>
        <w:spacing w:after="0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734CBD">
        <w:rPr>
          <w:rFonts w:cs="Times New Roman" w:eastAsia="Times New Roman"/>
          <w:lang w:eastAsia="hr-HR"/>
        </w:rPr>
        <w:t>roj: 14. St-1539/2016-3</w:t>
      </w:r>
    </w:p>
    <w:p w:rsidRDefault="00734CBD" w:rsidP="00734CBD" w:rsidR="00734CBD" w:rsidRPr="00734CBD">
      <w:pPr>
        <w:spacing w:after="0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bCs/>
          <w:lang w:eastAsia="hr-HR"/>
        </w:rPr>
        <w:t xml:space="preserve">  TRGOVAČKI SUD U SPLITU</w:t>
      </w:r>
      <w:r w:rsidRPr="00734CBD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734CBD" w:rsidP="00734CBD" w:rsidR="00734CBD" w:rsidRPr="00734CBD">
      <w:pPr>
        <w:spacing w:after="0"/>
        <w:rPr>
          <w:rFonts w:cs="Times New Roman" w:eastAsia="Times New Roman"/>
          <w:lang w:eastAsia="hr-HR"/>
        </w:rPr>
      </w:pPr>
      <w:proofErr w:type="spellStart"/>
      <w:r w:rsidRPr="00734CBD">
        <w:rPr>
          <w:rFonts w:cs="Times New Roman" w:eastAsia="Times New Roman"/>
          <w:lang w:eastAsia="hr-HR"/>
        </w:rPr>
        <w:t>Sukoišanska</w:t>
      </w:r>
      <w:proofErr w:type="spellEnd"/>
      <w:r w:rsidRPr="00734CBD">
        <w:rPr>
          <w:rFonts w:cs="Times New Roman" w:eastAsia="Times New Roman"/>
          <w:lang w:eastAsia="hr-HR"/>
        </w:rPr>
        <w:t xml:space="preserve"> 6. - 21 000  S P L I T</w:t>
      </w: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center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>R E P U B L I K A  H R V A T S K A</w:t>
      </w:r>
    </w:p>
    <w:p w:rsidRDefault="00734CBD" w:rsidP="00734CBD" w:rsidR="00734CBD" w:rsidRPr="00734C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center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>Z A K L J U Č A K</w:t>
      </w:r>
    </w:p>
    <w:p w:rsidRDefault="00734CBD" w:rsidP="00734CBD" w:rsidR="00734CBD" w:rsidRPr="00734C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b/>
          <w:lang w:eastAsia="hr-HR"/>
        </w:rPr>
        <w:tab/>
      </w:r>
      <w:r w:rsidRPr="00734CB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KROVOPOKRIVAČ d.o.o. za građevinarstvo, Kaštel </w:t>
      </w:r>
      <w:proofErr w:type="spellStart"/>
      <w:r w:rsidRPr="00734CBD">
        <w:rPr>
          <w:rFonts w:cs="Times New Roman" w:eastAsia="Times New Roman"/>
          <w:lang w:eastAsia="hr-HR"/>
        </w:rPr>
        <w:t>Kambelovac</w:t>
      </w:r>
      <w:proofErr w:type="spellEnd"/>
      <w:r w:rsidRPr="00734CBD">
        <w:rPr>
          <w:rFonts w:cs="Times New Roman" w:eastAsia="Times New Roman"/>
          <w:lang w:eastAsia="hr-HR"/>
        </w:rPr>
        <w:t>, Obala Kralja Tomislava 4, OIB: 69124097925, 16. studenog 2018.</w:t>
      </w: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center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>z a k l j u č i o    j e</w:t>
      </w:r>
    </w:p>
    <w:p w:rsidRDefault="00734CBD" w:rsidP="00734CBD" w:rsidR="00734CBD" w:rsidRPr="00734C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 xml:space="preserve">Poziva se Mile Vučica, Kaštel </w:t>
      </w:r>
      <w:proofErr w:type="spellStart"/>
      <w:r w:rsidRPr="00734CBD">
        <w:rPr>
          <w:rFonts w:cs="Times New Roman" w:eastAsia="Times New Roman"/>
          <w:lang w:eastAsia="hr-HR"/>
        </w:rPr>
        <w:t>Kambelovac</w:t>
      </w:r>
      <w:proofErr w:type="spellEnd"/>
      <w:r w:rsidRPr="00734CBD">
        <w:rPr>
          <w:rFonts w:cs="Times New Roman" w:eastAsia="Times New Roman"/>
          <w:lang w:eastAsia="hr-HR"/>
        </w:rPr>
        <w:t>, Obala Kralja Tomislava 4, OIB: 35806781474, u roku od 20. dana dostaviti ovom Sudu Popis imovine i obveza uvodno navedenog Dužnika i to sadržajno određenog sukladno članku 17, Stečajnog zakona ("Narodne novine" br.: 71/15 i 104/17 dalje: SZ), pod prijetnjom zakonskih posljedica.</w:t>
      </w:r>
    </w:p>
    <w:p w:rsidRDefault="00734CBD" w:rsidP="00734CBD" w:rsidR="00734CBD" w:rsidRPr="00734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>U Splitu, 16. studenog 2018.</w:t>
      </w:r>
    </w:p>
    <w:p w:rsidRDefault="00734CBD" w:rsidP="00734CBD" w:rsidR="00734CBD" w:rsidRPr="00734C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34CBD">
        <w:rPr>
          <w:rFonts w:cs="Times New Roman" w:eastAsia="Times New Roman"/>
          <w:lang w:val="en-US"/>
        </w:rPr>
        <w:t>SUDAC</w:t>
      </w:r>
    </w:p>
    <w:p w:rsidRDefault="00734CBD" w:rsidP="00734CBD" w:rsidR="00734CBD" w:rsidRPr="00734CB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734CBD" w:rsidP="00734CBD" w:rsidR="00734CBD" w:rsidRPr="00734CB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734CBD">
        <w:rPr>
          <w:rFonts w:cs="Times New Roman" w:eastAsia="Times New Roman"/>
          <w:lang w:val="en-US"/>
        </w:rPr>
        <w:t xml:space="preserve">Jozo Ćaleta, </w:t>
      </w:r>
      <w:proofErr w:type="spellStart"/>
      <w:r w:rsidRPr="00734CBD">
        <w:rPr>
          <w:rFonts w:cs="Times New Roman" w:eastAsia="Times New Roman"/>
          <w:lang w:val="en-US"/>
        </w:rPr>
        <w:t>v.r</w:t>
      </w:r>
      <w:proofErr w:type="spellEnd"/>
      <w:r w:rsidRPr="00734CBD">
        <w:rPr>
          <w:rFonts w:cs="Times New Roman" w:eastAsia="Times New Roman"/>
          <w:lang w:val="en-US"/>
        </w:rPr>
        <w:t>.</w:t>
      </w:r>
      <w:proofErr w:type="gramEnd"/>
    </w:p>
    <w:p w:rsidRDefault="00734CBD" w:rsidP="00734CBD" w:rsidR="00734CBD" w:rsidRPr="00734CB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734CBD">
        <w:rPr>
          <w:rFonts w:cs="Times New Roman" w:eastAsia="Times New Roman"/>
          <w:lang w:val="en-US"/>
        </w:rPr>
        <w:t>za</w:t>
      </w:r>
      <w:proofErr w:type="spellEnd"/>
      <w:proofErr w:type="gramEnd"/>
      <w:r w:rsidRPr="00734CBD">
        <w:rPr>
          <w:rFonts w:cs="Times New Roman" w:eastAsia="Times New Roman"/>
          <w:lang w:val="en-US"/>
        </w:rPr>
        <w:t xml:space="preserve"> </w:t>
      </w:r>
      <w:proofErr w:type="spellStart"/>
      <w:r w:rsidRPr="00734CBD">
        <w:rPr>
          <w:rFonts w:cs="Times New Roman" w:eastAsia="Times New Roman"/>
          <w:lang w:val="en-US"/>
        </w:rPr>
        <w:t>točnost</w:t>
      </w:r>
      <w:proofErr w:type="spellEnd"/>
      <w:r w:rsidRPr="00734CBD">
        <w:rPr>
          <w:rFonts w:cs="Times New Roman" w:eastAsia="Times New Roman"/>
          <w:lang w:val="en-US"/>
        </w:rPr>
        <w:t xml:space="preserve"> </w:t>
      </w:r>
      <w:proofErr w:type="spellStart"/>
      <w:r w:rsidRPr="00734CBD">
        <w:rPr>
          <w:rFonts w:cs="Times New Roman" w:eastAsia="Times New Roman"/>
          <w:lang w:val="en-US"/>
        </w:rPr>
        <w:t>otpravka-ovlašteni</w:t>
      </w:r>
      <w:proofErr w:type="spellEnd"/>
      <w:r w:rsidRPr="00734CBD">
        <w:rPr>
          <w:rFonts w:cs="Times New Roman" w:eastAsia="Times New Roman"/>
          <w:lang w:val="en-US"/>
        </w:rPr>
        <w:t xml:space="preserve"> </w:t>
      </w:r>
      <w:proofErr w:type="spellStart"/>
      <w:r w:rsidRPr="00734CBD">
        <w:rPr>
          <w:rFonts w:cs="Times New Roman" w:eastAsia="Times New Roman"/>
          <w:lang w:val="en-US"/>
        </w:rPr>
        <w:t>službenik</w:t>
      </w:r>
      <w:proofErr w:type="spellEnd"/>
    </w:p>
    <w:p w:rsidRDefault="00734CBD" w:rsidP="00734CBD" w:rsidR="00734CBD" w:rsidRPr="00734CB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34CBD">
        <w:rPr>
          <w:rFonts w:cs="Times New Roman" w:eastAsia="Times New Roman"/>
          <w:lang w:val="en-US"/>
        </w:rPr>
        <w:t xml:space="preserve">Vesna </w:t>
      </w:r>
      <w:proofErr w:type="spellStart"/>
      <w:r w:rsidRPr="00734CBD">
        <w:rPr>
          <w:rFonts w:cs="Times New Roman" w:eastAsia="Times New Roman"/>
          <w:lang w:val="en-US"/>
        </w:rPr>
        <w:t>Čargo</w:t>
      </w:r>
      <w:proofErr w:type="spellEnd"/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 xml:space="preserve">Pravna pouka: </w:t>
      </w:r>
    </w:p>
    <w:p w:rsidRDefault="00734CBD" w:rsidP="00734CBD" w:rsidR="00734CBD" w:rsidRPr="00734CBD">
      <w:pPr>
        <w:spacing w:after="0"/>
        <w:jc w:val="both"/>
        <w:rPr>
          <w:rFonts w:cs="Times New Roman" w:eastAsia="Times New Roman"/>
          <w:lang w:eastAsia="hr-HR"/>
        </w:rPr>
      </w:pPr>
      <w:r w:rsidRPr="00734CBD">
        <w:rPr>
          <w:rFonts w:cs="Times New Roman" w:eastAsia="Times New Roman"/>
          <w:lang w:eastAsia="hr-HR"/>
        </w:rPr>
        <w:t>Protiv ovog Zaključka nije dopušten pravni lijek.</w:t>
      </w:r>
    </w:p>
    <w:p w:rsidRDefault="00734CBD" w:rsidP="00734CBD" w:rsidR="00734CBD" w:rsidRPr="00734CBD">
      <w:pPr>
        <w:spacing w:after="0"/>
        <w:rPr>
          <w:rFonts w:cs="Times New Roman" w:eastAsia="Times New Roman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BD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667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St-1539/2016-3</izvorni_sadrzaj>
    <derivirana_varijabla naziv="DomainObject.Oznaka_1">St-1539/2016-3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KROVOPOKRIVAČ d.o.o. za građevinarstvo</izvorni_sadrzaj>
    <derivirana_varijabla naziv="DomainObject.Predmet.ProtustrankaFormated_1">  KROVOPOKRIVAČ d.o.o. za građevinarstvo</derivirana_varijabla>
  </DomainObject.Predmet.ProtustrankaFormated>
  <DomainObject.Predmet.ProtustrankaFormatedOIB>
    <izvorni_sadrzaj>  KROVOPOKRIVAČ d.o.o. za građevinarstvo, OIB 69124097925</izvorni_sadrzaj>
    <derivirana_varijabla naziv="DomainObject.Predmet.ProtustrankaFormatedOIB_1">  KROVOPOKRIVAČ d.o.o. za građevinarstvo, OIB 69124097925</derivirana_varijabla>
  </DomainObject.Predmet.ProtustrankaFormatedOIB>
  <DomainObject.Predmet.ProtustrankaFormatedWithAdress>
    <izvorni_sadrzaj> KROVOPOKRIVAČ d.o.o. za građevinarstvo, Obala Kralja Tomislava 4, 21214 Kaštel Kambelovac</izvorni_sadrzaj>
    <derivirana_varijabla naziv="DomainObject.Predmet.ProtustrankaFormatedWithAdress_1"> KROVOPOKRIVAČ d.o.o. za građevinarstvo, Obala Kralja Tomislava 4, 21214 Kaštel Kambelovac</derivirana_varijabla>
  </DomainObject.Predmet.ProtustrankaFormatedWithAdress>
  <DomainObject.Predmet.ProtustrankaFormatedWithAdressOIB>
    <izvorni_sadrzaj> KROVOPOKRIVAČ d.o.o. za građevinarstvo, OIB 69124097925, Obala Kralja Tomislava 4, 21214 Kaštel Kambelovac</izvorni_sadrzaj>
    <derivirana_varijabla naziv="DomainObject.Predmet.ProtustrankaFormatedWithAdressOIB_1"> KROVOPOKRIVAČ d.o.o. za građevinarstvo, OIB 69124097925, Obala Kralja Tomislava 4, 21214 Kaštel Kambelovac</derivirana_varijabla>
  </DomainObject.Predmet.ProtustrankaFormatedWithAdressOIB>
  <DomainObject.Predmet.ProtustrankaWithAdress>
    <izvorni_sadrzaj>KROVOPOKRIVAČ d.o.o. za građevinarstvo Obala Kralja Tomislava 4, 21214 Kaštel Kambelovac</izvorni_sadrzaj>
    <derivirana_varijabla naziv="DomainObject.Predmet.ProtustrankaWithAdress_1">KROVOPOKRIVAČ d.o.o. za građevinarstvo Obala Kralja Tomislava 4, 21214 Kaštel Kambelovac</derivirana_varijabla>
  </DomainObject.Predmet.ProtustrankaWithAdress>
  <DomainObject.Predmet.ProtustrankaWithAdressOIB>
    <izvorni_sadrzaj>KROVOPOKRIVAČ d.o.o. za građevinarstvo, OIB 69124097925, Obala Kralja Tomislava 4, 21214 Kaštel Kambelovac</izvorni_sadrzaj>
    <derivirana_varijabla naziv="DomainObject.Predmet.ProtustrankaWithAdressOIB_1">KROVOPOKRIVAČ d.o.o. za građevinarstvo, OIB 69124097925, Obala Kralja Tomislava 4, 21214 Kaštel Kambelovac</derivirana_varijabla>
  </DomainObject.Predmet.ProtustrankaWithAdressOIB>
  <DomainObject.Predmet.ProtustrankaNazivFormated>
    <izvorni_sadrzaj>KROVOPOKRIVAČ d.o.o. za građevinarstvo</izvorni_sadrzaj>
    <derivirana_varijabla naziv="DomainObject.Predmet.ProtustrankaNazivFormated_1">KROVOPOKRIVAČ d.o.o. za građevinarstvo</derivirana_varijabla>
  </DomainObject.Predmet.ProtustrankaNazivFormated>
  <DomainObject.Predmet.ProtustrankaNazivFormatedOIB>
    <izvorni_sadrzaj>KROVOPOKRIVAČ d.o.o. za građevinarstvo, OIB 69124097925</izvorni_sadrzaj>
    <derivirana_varijabla naziv="DomainObject.Predmet.ProtustrankaNazivFormatedOIB_1">KROVOPOKRIVAČ d.o.o. za građevinarstvo, OIB 69124097925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8809244.36</izvorni_sadrzaj>
    <derivirana_varijabla naziv="DomainObject.Predmet.TrenutnaVrijednost_1">8809244.36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KROVOPOKRIVAČ d.o.o. za građevinarstvo</item>
    </izvorni_sadrzaj>
    <derivirana_varijabla naziv="DomainObject.Predmet.ProtuStrankaListFormated_1">
      <item>KROVOPOKRIVAČ d.o.o. za građevinarstvo</item>
    </derivirana_varijabla>
  </DomainObject.Predmet.ProtuStrankaListFormated>
  <DomainObject.Predmet.ProtuStrankaListFormatedOIB>
    <izvorni_sadrzaj>
      <item>KROVOPOKRIVAČ d.o.o. za građevinarstvo, OIB 69124097925</item>
    </izvorni_sadrzaj>
    <derivirana_varijabla naziv="DomainObject.Predmet.ProtuStrankaListFormatedOIB_1">
      <item>KROVOPOKRIVAČ d.o.o. za građevinarstvo, OIB 69124097925</item>
    </derivirana_varijabla>
  </DomainObject.Predmet.ProtuStrankaListFormatedOIB>
  <DomainObject.Predmet.ProtuStrankaListFormatedWithAdress>
    <izvorni_sadrzaj>
      <item>KROVOPOKRIVAČ d.o.o. za građevinarstvo, Obala Kralja Tomislava 4, 21214 Kaštel Kambelovac</item>
    </izvorni_sadrzaj>
    <derivirana_varijabla naziv="DomainObject.Predmet.ProtuStrankaListFormatedWithAdress_1">
      <item>KROVOPOKRIVAČ d.o.o. za građevinarstvo, Obala Kralja Tomislava 4, 21214 Kaštel Kambelovac</item>
    </derivirana_varijabla>
  </DomainObject.Predmet.ProtuStrankaListFormatedWithAdress>
  <DomainObject.Predmet.ProtuStrankaListFormatedWithAdressOIB>
    <izvorni_sadrzaj>
      <item>KROVOPOKRIVAČ d.o.o. za građevinarstvo, OIB 69124097925, Obala Kralja Tomislava 4, 21214 Kaštel Kambelovac</item>
    </izvorni_sadrzaj>
    <derivirana_varijabla naziv="DomainObject.Predmet.ProtuStrankaListFormatedWithAdressOIB_1">
      <item>KROVOPOKRIVAČ d.o.o. za građevinarstvo, OIB 69124097925, Obala Kralja Tomislava 4, 21214 Kaštel Kambelovac</item>
    </derivirana_varijabla>
  </DomainObject.Predmet.ProtuStrankaListFormatedWithAdressOIB>
  <DomainObject.Predmet.ProtuStrankaListNazivFormated>
    <izvorni_sadrzaj>
      <item>KROVOPOKRIVAČ d.o.o. za građevinarstvo</item>
    </izvorni_sadrzaj>
    <derivirana_varijabla naziv="DomainObject.Predmet.ProtuStrankaListNazivFormated_1">
      <item>KROVOPOKRIVAČ d.o.o. za građevinarstvo</item>
    </derivirana_varijabla>
  </DomainObject.Predmet.ProtuStrankaListNazivFormated>
  <DomainObject.Predmet.ProtuStrankaListNazivFormatedOIB>
    <izvorni_sadrzaj>
      <item>KROVOPOKRIVAČ d.o.o. za građevinarstvo, OIB 69124097925</item>
    </izvorni_sadrzaj>
    <derivirana_varijabla naziv="DomainObject.Predmet.ProtuStrankaListNazivFormatedOIB_1">
      <item>KROVOPOKRIVAČ d.o.o. za građevinarstvo, OIB 69124097925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St-1539/2016-3</izvorni_sadrzaj>
    <derivirana_varijabla naziv="DomainObject.PoslovniBrojDokumenta_1">St-1539/2016-3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KROVOPOKRIVAČ d.o.o. za građevinarstvo</izvorni_sadrzaj>
    <derivirana_varijabla naziv="DomainObject.Predmet.ProtustrankaIDrugi_1">KROVOPOKRIVAČ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KROVOPOKRIVAČ d.o.o. za građevinarstvo, OIB 69124097925, Obala Kralja Tomislava 4, 21214 Kaštel Kambelovac</izvorni_sadrzaj>
    <derivirana_varijabla naziv="DomainObject.Predmet.ProtustrankaIDrugiAdressOIB_1">KROVOPOKRIVAČ d.o.o. za građevinarstvo, OIB 69124097925, Obala Kralja Tomislava 4,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KROVOPOKRIVAČ d.o.o. za građevinarstvo</item>
      <item>FINANCIJSKA AGENCIJA, RC SPLIT</item>
    </izvorni_sadrzaj>
    <derivirana_varijabla naziv="DomainObject.Predmet.SudioniciListNaziv_1">
      <item>KROVOPOKRIVAČ d.o.o. za građevinarstvo</item>
      <item>FINANCIJSKA AGENCIJA, RC SPLIT</item>
    </derivirana_varijabla>
  </DomainObject.Predmet.SudioniciListNaziv>
  <DomainObject.Predmet.SudioniciListAdressOIB>
    <izvorni_sadrzaj>
      <item>KROVOPOKRIVAČ d.o.o. za građevinarstvo, OIB 69124097925, Obala Kralja Tomislava 4,21214 Kaštel Kambelovac</item>
      <item>FINANCIJSKA AGENCIJA, RC SPLIT, OIB 85821130368, Mažuranićevo šetalište 24 b,21000 Split</item>
    </izvorni_sadrzaj>
    <derivirana_varijabla naziv="DomainObject.Predmet.SudioniciListAdressOIB_1">
      <item>KROVOPOKRIVAČ d.o.o. za građevinarstvo, OIB 69124097925, Obala Kralja Tomislava 4,21214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5D605-CF2B-4F9B-8BB6-D185E98BF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746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2018-11-16T12:47:00Z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St-1539/2016-3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