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cb7c" w14:paraId="69dcb7c" w:rsidRDefault="00D76006" w:rsidP="00D76006" w:rsidR="00D7600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6006" w:rsidP="00D76006" w:rsidR="00D76006">
      <w:pPr>
        <w:rPr>
          <w:rFonts w:hAnsi="Times New Roman" w:ascii="Times New Roman"/>
          <w:szCs w:val="24"/>
        </w:rPr>
      </w:pPr>
    </w:p>
    <w:p w:rsidRDefault="00D76006" w:rsidP="00D76006" w:rsidR="00D7600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D76006" w:rsidP="00D76006" w:rsidR="00D7600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</w:p>
    <w:p w:rsidRDefault="000223B2" w:rsidP="00D76006" w:rsidR="00D7600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Amruševa 2/II(pp 432)</w:t>
      </w:r>
      <w:r w:rsidR="00D76006">
        <w:rPr>
          <w:rFonts w:hAnsi="Times New Roman" w:ascii="Times New Roman"/>
          <w:szCs w:val="24"/>
        </w:rPr>
        <w:tab/>
      </w:r>
      <w:r w:rsidR="00D76006">
        <w:rPr>
          <w:rFonts w:hAnsi="Times New Roman" w:ascii="Times New Roman"/>
          <w:szCs w:val="24"/>
        </w:rPr>
        <w:tab/>
      </w:r>
      <w:r w:rsidR="00D76006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223B2" w:rsidP="00D76006" w:rsidR="00D76006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 St-71/11-</w:t>
      </w:r>
      <w:r w:rsidR="00D76006">
        <w:rPr>
          <w:rFonts w:hAnsi="Times New Roman" w:ascii="Times New Roman"/>
          <w:szCs w:val="24"/>
        </w:rPr>
        <w:t xml:space="preserve"> </w:t>
      </w:r>
    </w:p>
    <w:p w:rsidRDefault="00D76006" w:rsidP="00D76006" w:rsidR="00D76006">
      <w:pPr>
        <w:jc w:val="right"/>
        <w:rPr>
          <w:rFonts w:hAnsi="Times New Roman" w:ascii="Times New Roman"/>
          <w:szCs w:val="24"/>
        </w:rPr>
      </w:pPr>
    </w:p>
    <w:p w:rsidRDefault="00D76006" w:rsidP="00D76006" w:rsidR="00D7600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AT S K A</w:t>
      </w:r>
    </w:p>
    <w:p w:rsidRDefault="00D76006" w:rsidP="00D76006" w:rsidR="00D76006">
      <w:pPr>
        <w:jc w:val="right"/>
        <w:rPr>
          <w:rFonts w:hAnsi="Times New Roman" w:ascii="Times New Roman"/>
          <w:szCs w:val="24"/>
        </w:rPr>
      </w:pPr>
    </w:p>
    <w:p w:rsidRDefault="00D76006" w:rsidP="00D76006" w:rsidR="00D7600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D76006" w:rsidP="00D76006" w:rsidR="00D76006">
      <w:pPr>
        <w:jc w:val="center"/>
        <w:rPr>
          <w:rFonts w:hAnsi="Times New Roman" w:ascii="Times New Roman"/>
          <w:szCs w:val="24"/>
        </w:rPr>
      </w:pPr>
    </w:p>
    <w:p w:rsidRDefault="00D76006" w:rsidP="00D76006" w:rsidR="00D7600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ZAGREBU, po sucu pojedincu Luciji Butigan, u stečajnom postupku nad stečajnim dužnikom NASELJE JADRAN d.o.o. u stečaju, Zagreb, Gundulićeva 63, MBS: 0806</w:t>
      </w:r>
      <w:r w:rsidR="000223B2">
        <w:rPr>
          <w:rFonts w:hAnsi="Times New Roman" w:ascii="Times New Roman"/>
          <w:szCs w:val="24"/>
        </w:rPr>
        <w:t>30523, OIB: 30914766678, dana 6</w:t>
      </w:r>
      <w:r>
        <w:rPr>
          <w:rFonts w:hAnsi="Times New Roman" w:ascii="Times New Roman"/>
          <w:szCs w:val="24"/>
        </w:rPr>
        <w:t xml:space="preserve">. </w:t>
      </w:r>
      <w:r w:rsidR="000223B2">
        <w:rPr>
          <w:rFonts w:hAnsi="Times New Roman" w:ascii="Times New Roman"/>
          <w:szCs w:val="24"/>
        </w:rPr>
        <w:t>travnja 2018</w:t>
      </w:r>
      <w:r>
        <w:rPr>
          <w:rFonts w:hAnsi="Times New Roman" w:ascii="Times New Roman"/>
          <w:szCs w:val="24"/>
        </w:rPr>
        <w:t>.</w:t>
      </w:r>
    </w:p>
    <w:p w:rsidRDefault="00D76006" w:rsidP="00D76006" w:rsidR="00D76006">
      <w:pPr>
        <w:jc w:val="both"/>
        <w:rPr>
          <w:rFonts w:hAnsi="Times New Roman" w:ascii="Times New Roman"/>
          <w:szCs w:val="24"/>
        </w:rPr>
      </w:pPr>
    </w:p>
    <w:p w:rsidRDefault="00D76006" w:rsidP="00D76006" w:rsidR="00D7600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  j e </w:t>
      </w:r>
    </w:p>
    <w:p w:rsidRDefault="00D76006" w:rsidP="00D76006" w:rsidR="00D76006">
      <w:pPr>
        <w:jc w:val="both"/>
        <w:rPr>
          <w:rFonts w:hAnsi="Times New Roman" w:ascii="Times New Roman"/>
          <w:bCs/>
          <w:szCs w:val="24"/>
        </w:rPr>
      </w:pPr>
    </w:p>
    <w:p w:rsidRDefault="000223B2" w:rsidP="000223B2" w:rsidR="00D7600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D76006">
        <w:rPr>
          <w:rFonts w:hAnsi="Times New Roman" w:ascii="Times New Roman"/>
          <w:szCs w:val="24"/>
        </w:rPr>
        <w:t>z preostalog dijela kupovnine u iznosu od 1.</w:t>
      </w:r>
      <w:r>
        <w:rPr>
          <w:rFonts w:hAnsi="Times New Roman" w:ascii="Times New Roman"/>
          <w:szCs w:val="24"/>
        </w:rPr>
        <w:t xml:space="preserve">008.749,50 kn, namiruje se prvoupisani </w:t>
      </w:r>
      <w:r w:rsidR="00D76006">
        <w:rPr>
          <w:rFonts w:hAnsi="Times New Roman" w:ascii="Times New Roman"/>
          <w:szCs w:val="24"/>
        </w:rPr>
        <w:t>razlučni vjerovnik Raiffeisenbank Austria d.d., Zagreb, Petrinjska 59, OIB 53056966535, a čija osigurana tražbina na dan namirenja iznosi 45.918.494,65</w:t>
      </w:r>
      <w:r>
        <w:rPr>
          <w:rFonts w:hAnsi="Times New Roman" w:ascii="Times New Roman"/>
          <w:szCs w:val="24"/>
        </w:rPr>
        <w:t xml:space="preserve"> kn.</w:t>
      </w:r>
    </w:p>
    <w:p w:rsidRDefault="00D76006" w:rsidP="00D76006" w:rsidR="00D76006">
      <w:pPr>
        <w:jc w:val="both"/>
        <w:rPr>
          <w:rFonts w:hAnsi="Times New Roman" w:ascii="Times New Roman"/>
          <w:szCs w:val="24"/>
        </w:rPr>
      </w:pPr>
    </w:p>
    <w:p w:rsidRDefault="00D76006" w:rsidP="00D76006" w:rsidR="00D7600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223B2" w:rsidP="00105C6F" w:rsidR="000223B2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105C6F" w:rsidP="00105C6F" w:rsidR="00716BCE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Stečajnu masu ovog dužnika činila je nekretnina upisana u zk ul. 62, k.o. Ivanić Grad, izgrađena na kč. br. 1656/2, na adresi u Ivanić Gradu, Ulica Franje Jurinca 3 i to: industrijsko dvorište i zgrade (kuća, nadstrešnica, stolarija i sanitarni čvor, kotlovnica, sušara, skladište prerade drva i kuhinja, zgrada i temelj) ukupne površine 15874 m2, a koja je prodana za kupovninu u iznosu od </w:t>
      </w:r>
      <w:r w:rsidR="00716BCE">
        <w:rPr>
          <w:rFonts w:hAnsi="Times New Roman" w:ascii="Times New Roman"/>
          <w:szCs w:val="24"/>
        </w:rPr>
        <w:t>2.850.000,00 kn.</w:t>
      </w:r>
    </w:p>
    <w:p w:rsidRDefault="00716BCE" w:rsidP="00105C6F" w:rsidR="00105C6F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Temeljem pravomoćnog rješenja o namirenja od 29. srpnja 2015.g. prvoupisani razlučni vjerovnik Raiffeisenbank Austria d.d., Zagreb, iz navedene kupovnine namiren je za iznos od 1.665.562,30 kn.</w:t>
      </w:r>
    </w:p>
    <w:p w:rsidRDefault="00D433C4" w:rsidP="00105C6F" w:rsidR="00D433C4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Nakon drugostupanjske odluke Visokog trgovačkog suda RH pod poslovnim brojem pod posl . br. Pž-2331/16 od 23. veljače 2016.g., te sukladno uputama iz iste sud je održao ročište za namirenje, a u odnosu na preostali iznos kupovnine.</w:t>
      </w:r>
    </w:p>
    <w:p w:rsidRDefault="00D433C4" w:rsidP="00105C6F" w:rsidR="00D433C4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 održano ročište </w:t>
      </w:r>
      <w:r w:rsidR="00050D8A">
        <w:rPr>
          <w:rFonts w:hAnsi="Times New Roman" w:ascii="Times New Roman"/>
          <w:szCs w:val="24"/>
        </w:rPr>
        <w:t xml:space="preserve"> pristupio je prvoupisani razlučni vjerovnik, te predložio da se preostalim iznosom neisplaćenog dijela kupovnine u gore naznačenom iznosu, namiri </w:t>
      </w:r>
      <w:r w:rsidR="00723473">
        <w:rPr>
          <w:rFonts w:hAnsi="Times New Roman" w:ascii="Times New Roman"/>
          <w:szCs w:val="24"/>
        </w:rPr>
        <w:t>prvoupisani razlučni vjerovnik.</w:t>
      </w:r>
    </w:p>
    <w:p w:rsidRDefault="00723473" w:rsidP="00105C6F" w:rsidR="00723473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Ostali uredno pozvani razlučni vjerovnici na zakazano ročište nisu pristupili, a niti su dostavili bilo kakva svoja očitovanja, odnosno zahtjeve ili prijedloge.</w:t>
      </w:r>
    </w:p>
    <w:p w:rsidRDefault="00723473" w:rsidP="00105C6F" w:rsidR="00723473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Prvoupisani razlučni vjerovnik Raiffeisenbank Austria d.d., Zagreb, imao je na prodanoj nekretnini zasnovano razlučno pravo radi osiguranja tražbine koja po zadnjem izračunu u poslovnim knjigama navedenog razlučnog vjerovnika iznosi 45.918.494,65 kn</w:t>
      </w:r>
      <w:r w:rsidR="00C37494">
        <w:rPr>
          <w:rFonts w:hAnsi="Times New Roman" w:ascii="Times New Roman"/>
          <w:szCs w:val="24"/>
        </w:rPr>
        <w:t>.</w:t>
      </w:r>
    </w:p>
    <w:p w:rsidRDefault="00C37494" w:rsidP="00105C6F" w:rsidR="00C37494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Dakle i prvo upisani razlučni vjerovnik namiruje se  neznatno u odnosu na svoju osiguranu tražbinu, tako da svi ostali razlučni vjerovnici po redoslijedu svog upisa iz ostvarene kupovnine se ne mogu namirivati.</w:t>
      </w:r>
    </w:p>
    <w:p w:rsidRDefault="00203648" w:rsidP="00105C6F" w:rsidR="00203648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105C6F" w:rsidP="000223B2" w:rsidR="00105C6F">
      <w:pPr>
        <w:tabs>
          <w:tab w:pos="864" w:val="left"/>
        </w:tabs>
        <w:rPr>
          <w:rFonts w:hAnsi="Times New Roman" w:ascii="Times New Roman"/>
          <w:szCs w:val="24"/>
        </w:rPr>
      </w:pPr>
    </w:p>
    <w:p w:rsidRDefault="00D76006" w:rsidP="00D76006" w:rsidR="00D7600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Stoga je, a na temelju </w:t>
      </w:r>
      <w:r w:rsidR="00363F82">
        <w:rPr>
          <w:rFonts w:hAnsi="Times New Roman" w:ascii="Times New Roman"/>
          <w:szCs w:val="24"/>
        </w:rPr>
        <w:t>čl.</w:t>
      </w:r>
      <w:r>
        <w:rPr>
          <w:rFonts w:hAnsi="Times New Roman" w:ascii="Times New Roman"/>
          <w:szCs w:val="24"/>
        </w:rPr>
        <w:t xml:space="preserve"> 164a st.</w:t>
      </w:r>
      <w:r w:rsidR="00363F8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2. točka 2. Stečajnog zakona (Narodne novine broj: 44/96, 161/98, 29/99, 129/00, 123/03, 197/03, 187/04</w:t>
      </w:r>
      <w:r w:rsidR="00363F82">
        <w:rPr>
          <w:rFonts w:hAnsi="Times New Roman" w:ascii="Times New Roman"/>
          <w:szCs w:val="24"/>
        </w:rPr>
        <w:t>, 82/06, 116/10, 125/12, 133/12</w:t>
      </w:r>
      <w:r>
        <w:rPr>
          <w:rFonts w:hAnsi="Times New Roman" w:ascii="Times New Roman"/>
          <w:szCs w:val="24"/>
        </w:rPr>
        <w:t xml:space="preserve">), doneseno ovo rješenje. </w:t>
      </w:r>
    </w:p>
    <w:p w:rsidRDefault="00D76006" w:rsidP="00D76006" w:rsidR="00D76006">
      <w:pPr>
        <w:jc w:val="both"/>
        <w:rPr>
          <w:rFonts w:hAnsi="Times New Roman" w:ascii="Times New Roman"/>
          <w:szCs w:val="24"/>
        </w:rPr>
      </w:pPr>
    </w:p>
    <w:p w:rsidRDefault="00203648" w:rsidP="00D76006" w:rsidR="00D7600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6</w:t>
      </w:r>
      <w:r w:rsidR="00D76006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travnja 2018</w:t>
      </w:r>
      <w:r w:rsidR="00D76006">
        <w:rPr>
          <w:rFonts w:hAnsi="Times New Roman" w:ascii="Times New Roman"/>
          <w:szCs w:val="24"/>
        </w:rPr>
        <w:t>.</w:t>
      </w:r>
    </w:p>
    <w:p w:rsidRDefault="00D76006" w:rsidP="00D76006" w:rsidR="00D76006">
      <w:pPr>
        <w:jc w:val="right"/>
        <w:rPr>
          <w:rFonts w:hAnsi="Times New Roman" w:ascii="Times New Roman"/>
          <w:szCs w:val="24"/>
        </w:rPr>
      </w:pPr>
    </w:p>
    <w:p w:rsidRDefault="00D76006" w:rsidP="00D76006" w:rsidR="00D7600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</w:t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773402">
        <w:rPr>
          <w:rFonts w:hAnsi="Times New Roman" w:ascii="Times New Roman"/>
          <w:szCs w:val="24"/>
        </w:rPr>
        <w:t xml:space="preserve">      </w:t>
      </w:r>
      <w:r>
        <w:rPr>
          <w:rFonts w:hAnsi="Times New Roman" w:ascii="Times New Roman"/>
          <w:szCs w:val="24"/>
        </w:rPr>
        <w:t xml:space="preserve"> S U D A C</w:t>
      </w:r>
    </w:p>
    <w:p w:rsidRDefault="00D76006" w:rsidP="00D76006" w:rsidR="00D76006">
      <w:pPr>
        <w:ind w:firstLine="720"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D76006" w:rsidP="00D76006" w:rsidR="00D76006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LUCIJA BUTIGAN</w:t>
      </w:r>
      <w:r w:rsidR="00A85B88">
        <w:rPr>
          <w:rFonts w:hAnsi="Times New Roman" w:ascii="Times New Roman"/>
          <w:szCs w:val="24"/>
        </w:rPr>
        <w:t>,v.r.</w:t>
      </w:r>
    </w:p>
    <w:p w:rsidRDefault="00D76006" w:rsidP="00D76006" w:rsidR="00D76006">
      <w:pPr>
        <w:pStyle w:val="Tijeloteksta"/>
        <w:rPr>
          <w:szCs w:val="24"/>
          <w:u w:val="single"/>
        </w:rPr>
      </w:pPr>
    </w:p>
    <w:p w:rsidRDefault="00D76006" w:rsidP="00D76006" w:rsidR="00D76006">
      <w:pPr>
        <w:pStyle w:val="Tijeloteksta"/>
        <w:rPr>
          <w:szCs w:val="24"/>
          <w:u w:val="single"/>
        </w:rPr>
      </w:pPr>
    </w:p>
    <w:p w:rsidRDefault="00D76006" w:rsidP="00D76006" w:rsidR="00D76006">
      <w:pPr>
        <w:pStyle w:val="Tijeloteksta"/>
        <w:rPr>
          <w:szCs w:val="24"/>
          <w:u w:val="single"/>
        </w:rPr>
      </w:pPr>
      <w:r>
        <w:rPr>
          <w:szCs w:val="24"/>
          <w:u w:val="single"/>
        </w:rPr>
        <w:t>UPUTA O PRAVNOM LIJEKU:</w:t>
      </w:r>
    </w:p>
    <w:p w:rsidRDefault="00D76006" w:rsidP="00D76006" w:rsidR="00D7600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dopuštena je žalba Visokom trgovačkom sudu RH. Žalba se podno</w:t>
      </w:r>
      <w:r w:rsidR="00821249">
        <w:rPr>
          <w:rFonts w:hAnsi="Times New Roman" w:ascii="Times New Roman"/>
          <w:szCs w:val="24"/>
        </w:rPr>
        <w:t>si putem ovog suda u 3</w:t>
      </w:r>
      <w:r w:rsidR="00440045">
        <w:rPr>
          <w:rFonts w:hAnsi="Times New Roman" w:ascii="Times New Roman"/>
          <w:szCs w:val="24"/>
        </w:rPr>
        <w:t xml:space="preserve"> primjerka</w:t>
      </w:r>
      <w:r>
        <w:rPr>
          <w:rFonts w:hAnsi="Times New Roman" w:ascii="Times New Roman"/>
          <w:szCs w:val="24"/>
        </w:rPr>
        <w:t xml:space="preserve"> u roku 8 dana i to računajući o dana dostave pisanog otpravka rješenja.</w:t>
      </w:r>
    </w:p>
    <w:p w:rsidRDefault="00D76006" w:rsidP="00D76006" w:rsidR="00D76006">
      <w:pPr>
        <w:jc w:val="both"/>
        <w:rPr>
          <w:rFonts w:hAnsi="Times New Roman" w:ascii="Times New Roman"/>
          <w:szCs w:val="24"/>
        </w:rPr>
      </w:pPr>
    </w:p>
    <w:p w:rsidRDefault="00363F82" w:rsidP="00363F82" w:rsidR="00363F82" w:rsidRPr="00363F82">
      <w:pPr>
        <w:tabs>
          <w:tab w:pos="1348" w:val="left"/>
        </w:tabs>
        <w:rPr>
          <w:rFonts w:hAnsi="Times New Roman" w:ascii="Times New Roman"/>
        </w:rPr>
      </w:pPr>
    </w:p>
    <w:p w:rsidRDefault="00A85B88" w:rsidP="00A85B88" w:rsidR="00A85B88" w:rsidRPr="00A85B88">
      <w:pPr>
        <w:ind w:left="4248"/>
        <w:rPr>
          <w:rFonts w:hAnsi="Times New Roman" w:ascii="Times New Roman"/>
        </w:rPr>
      </w:pPr>
      <w:r w:rsidRPr="00A85B88">
        <w:rPr>
          <w:rFonts w:hAnsi="Times New Roman" w:ascii="Times New Roman"/>
        </w:rPr>
        <w:t>Za točnost otpravka-ovlašteni službenik</w:t>
      </w:r>
    </w:p>
    <w:p w:rsidRDefault="00A85B88" w:rsidP="00A85B88" w:rsidR="00A85B88" w:rsidRPr="00A85B88">
      <w:pPr>
        <w:ind w:left="4248"/>
        <w:rPr>
          <w:rFonts w:hAnsi="Times New Roman" w:ascii="Times New Roman"/>
        </w:rPr>
      </w:pPr>
      <w:r w:rsidRPr="00A85B88">
        <w:rPr>
          <w:rFonts w:hAnsi="Times New Roman" w:ascii="Times New Roman"/>
        </w:rPr>
        <w:tab/>
        <w:t xml:space="preserve">   Monika Grbac</w:t>
      </w:r>
    </w:p>
    <w:p w:rsidRDefault="00363F82" w:rsidP="00363F82" w:rsidR="00363F82" w:rsidRPr="00363F82">
      <w:pPr>
        <w:tabs>
          <w:tab w:pos="1256" w:val="left"/>
        </w:tabs>
        <w:rPr>
          <w:rFonts w:hAnsi="Times New Roman" w:ascii="Times New Roman"/>
        </w:rPr>
      </w:pPr>
    </w:p>
    <w:sectPr w:rsidSect="00363F82" w:rsidR="00363F82" w:rsidRPr="00363F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F82" w:rsidP="00363F82" w:rsidR="00363F82">
      <w:r>
        <w:separator/>
      </w:r>
    </w:p>
  </w:endnote>
  <w:endnote w:id="0" w:type="continuationSeparator">
    <w:p w:rsidRDefault="00363F82" w:rsidP="00363F82" w:rsidR="00363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F82" w:rsidP="00363F82" w:rsidR="00363F82">
      <w:r>
        <w:separator/>
      </w:r>
    </w:p>
  </w:footnote>
  <w:footnote w:id="0" w:type="continuationSeparator">
    <w:p w:rsidRDefault="00363F82" w:rsidP="00363F82" w:rsidR="00363F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F82" w:rsidP="00363F82" w:rsidR="00363F82">
    <w:pPr>
      <w:pStyle w:val="Zaglavlje"/>
      <w:tabs>
        <w:tab w:pos="6958" w:val="left"/>
      </w:tabs>
    </w:pPr>
    <w:r>
      <w:tab/>
    </w:r>
    <w:sdt>
      <w:sdtPr>
        <w:id w:val="117322256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85B88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 St-71/11-</w:t>
    </w:r>
  </w:p>
  <w:p w:rsidRDefault="00363F82" w:rsidR="00363F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6006"/>
    <w:rsid w:val="000223B2"/>
    <w:rsid w:val="00050D8A"/>
    <w:rsid w:val="00105C6F"/>
    <w:rsid w:val="00203648"/>
    <w:rsid w:val="002B4A0D"/>
    <w:rsid w:val="00363F82"/>
    <w:rsid w:val="00440045"/>
    <w:rsid w:val="00716BCE"/>
    <w:rsid w:val="00723473"/>
    <w:rsid w:val="00773402"/>
    <w:rsid w:val="00821249"/>
    <w:rsid w:val="00A85B88"/>
    <w:rsid w:val="00C37494"/>
    <w:rsid w:val="00D433C4"/>
    <w:rsid w:val="00D7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6006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"/>
    <w:basedOn w:val="Zadanifontodlomka"/>
    <w:link w:val="Tijeloteksta"/>
    <w:semiHidden/>
    <w:locked/>
    <w:rsid w:val="00D76006"/>
  </w:style>
  <w:style w:styleId="Tijeloteksta" w:type="paragraph">
    <w:name w:val="Body Text"/>
    <w:aliases w:val="uvlaka 3"/>
    <w:basedOn w:val="Normal"/>
    <w:link w:val="TijelotekstaChar"/>
    <w:semiHidden/>
    <w:unhideWhenUsed/>
    <w:rsid w:val="00D76006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D76006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0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60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63F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3F82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3F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3F82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5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B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B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B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B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6006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"/>
    <w:basedOn w:val="Zadanifontodlomka"/>
    <w:link w:val="Tijeloteksta"/>
    <w:semiHidden/>
    <w:locked/>
    <w:rsid w:val="00D76006"/>
  </w:style>
  <w:style w:styleId="Tijeloteksta" w:type="paragraph">
    <w:name w:val="Body Text"/>
    <w:aliases w:val="uvlaka 3"/>
    <w:basedOn w:val="Normal"/>
    <w:link w:val="TijelotekstaChar"/>
    <w:semiHidden/>
    <w:unhideWhenUsed/>
    <w:rsid w:val="00D76006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D76006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0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60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63F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3F82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3F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3F82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5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B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B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B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B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097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2011.</izvorni_sadrzaj>
    <derivirana_varijabla naziv="DomainObject.Predmet.DatumOsnivanja_1">26.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2016.</izvorni_sadrzaj>
    <derivirana_varijabla naziv="DomainObject.Predmet.DatumRjesavanja_1">14.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St-71/2011</izvorni_sadrzaj>
    <derivirana_varijabla naziv="DomainObject.Predmet.OznakaBroj_1">St-71/2011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NASELJE JADRAN d.o.o. zastupanog po punomoćniku NEVEN NOVOSEL; odvj. EDIN KARAKAŠ</izvorni_sadrzaj>
    <derivirana_varijabla naziv="DomainObject.Predmet.ProtustrankaFormated_1">  NASELJE JADRAN d.o.o. zastupanog po punomoćniku NEVEN NOVOSEL; odvj. EDIN KARAKAŠ</derivirana_varijabla>
  </DomainObject.Predmet.ProtustrankaFormated>
  <DomainObject.Predmet.ProtustrankaFormatedOIB>
    <izvorni_sadrzaj>  NASELJE JADRAN d.o.o., OIB 30914766678 zastupanog po punomoćniku NEVEN NOVOSEL; odvj. EDIN KARAKAŠ</izvorni_sadrzaj>
    <derivirana_varijabla naziv="DomainObject.Predmet.ProtustrankaFormatedOIB_1">  NASELJE JADRAN d.o.o., OIB 30914766678 zastupanog po punomoćniku NEVEN NOVOSEL; odvj. EDIN KARAKAŠ</derivirana_varijabla>
  </DomainObject.Predmet.ProtustrankaFormatedOIB>
  <DomainObject.Predmet.ProtustrankaFormatedWithAdress>
    <izvorni_sadrzaj> NASELJE JADRAN d.o.o., GUNDULIĆEVA 63, 10000 Zagreb zastupanog po punomoćniku NEVEN NOVOSEL; odvj. EDIN KARAKAŠ</izvorni_sadrzaj>
    <derivirana_varijabla naziv="DomainObject.Predmet.ProtustrankaFormatedWithAdress_1"> NASELJE JADRAN d.o.o., GUNDULIĆEVA 63, 10000 Zagreb zastupanog po punomoćniku NEVEN NOVOSEL; odvj. EDIN KARAKAŠ</derivirana_varijabla>
  </DomainObject.Predmet.ProtustrankaFormatedWithAdress>
  <DomainObject.Predmet.ProtustrankaFormatedWithAdressOIB>
    <izvorni_sadrzaj> NASELJE JADRAN d.o.o., OIB 30914766678, GUNDULIĆEVA 63, 10000 Zagreb zastupanog po punomoćniku NEVEN NOVOSEL; odvj. EDIN KARAKAŠ</izvorni_sadrzaj>
    <derivirana_varijabla naziv="DomainObject.Predmet.ProtustrankaFormatedWithAdressOIB_1"> NASELJE JADRAN d.o.o., OIB 30914766678, GUNDULIĆEVA 63, 10000 Zagreb zastupanog po punomoćniku NEVEN NOVOSEL; odvj. EDIN KARAKAŠ</derivirana_varijabla>
  </DomainObject.Predmet.ProtustrankaFormatedWithAdressOIB>
  <DomainObject.Predmet.ProtustrankaWithAdress>
    <izvorni_sadrzaj>NASELJE JADRAN d.o.o. GUNDULIĆEVA 63, 10000 Zagreb</izvorni_sadrzaj>
    <derivirana_varijabla naziv="DomainObject.Predmet.ProtustrankaWithAdress_1">NASELJE JADRAN d.o.o. GUNDULIĆEVA 63, 10000 Zagreb</derivirana_varijabla>
  </DomainObject.Predmet.ProtustrankaWithAdress>
  <DomainObject.Predmet.ProtustrankaWithAdressOIB>
    <izvorni_sadrzaj>NASELJE JADRAN d.o.o., OIB 30914766678, GUNDULIĆEVA 63, 10000 Zagreb</izvorni_sadrzaj>
    <derivirana_varijabla naziv="DomainObject.Predmet.ProtustrankaWithAdressOIB_1">NASELJE JADRAN d.o.o., OIB 30914766678, GUNDULIĆEVA 63, 10000 Zagreb</derivirana_varijabla>
  </DomainObject.Predmet.ProtustrankaWithAdressOIB>
  <DomainObject.Predmet.ProtustrankaNazivFormated>
    <izvorni_sadrzaj>NASELJE JADRAN d.o.o.</izvorni_sadrzaj>
    <derivirana_varijabla naziv="DomainObject.Predmet.ProtustrankaNazivFormated_1">NASELJE JADRAN d.o.o.</derivirana_varijabla>
  </DomainObject.Predmet.ProtustrankaNazivFormated>
  <DomainObject.Predmet.ProtustrankaNazivFormatedOIB>
    <izvorni_sadrzaj>NASELJE JADRAN d.o.o., OIB 30914766678</izvorni_sadrzaj>
    <derivirana_varijabla naziv="DomainObject.Predmet.ProtustrankaNazivFormatedOIB_1">NASELJE JADRAN d.o.o., OIB 30914766678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RINTALd.o.o. za građevinarstvo i usluge; Tomica Baždar; AEIDIFICIUM PROJEKT D.O.O.; PODGORA ČISTOĆA d.o.o.</izvorni_sadrzaj>
    <derivirana_varijabla naziv="DomainObject.Predmet.StrankaFormated_1">  RINTALd.o.o. za građevinarstvo i usluge; Tomica Baždar; AEIDIFICIUM PROJEKT D.O.O.; PODGORA ČISTOĆA d.o.o.</derivirana_varijabla>
  </DomainObject.Predmet.StrankaFormated>
  <DomainObject.Predmet.StrankaFormatedOIB>
    <izvorni_sadrzaj>  RINTALd.o.o. za građevinarstvo i usluge, OIB 51278535667; Tomica Baždar, OIB 36242056799; AEIDIFICIUM PROJEKT D.O.O.; PODGORA ČISTOĆA d.o.o.</izvorni_sadrzaj>
    <derivirana_varijabla naziv="DomainObject.Predmet.StrankaFormatedOIB_1">  RINTALd.o.o. za građevinarstvo i usluge, OIB 51278535667; Tomica Baždar, OIB 36242056799; AEIDIFICIUM PROJEKT D.O.O.; PODGORA ČISTOĆA d.o.o.</derivirana_varijabla>
  </DomainObject.Predmet.StrankaFormatedOIB>
  <DomainObject.Predmet.StrankaFormatedWithAdress>
    <izvorni_sadrzaj> RINTALd.o.o. za građevinarstvo i usluge, FRANJE JURINCA 3, 10310 Ivanić-Grad; Tomica Baždar, Omladinska 37, 10310 Ivanić-Grad; AEIDIFICIUM PROJEKT D.O.O.; PODGORA ČISTOĆA d.o.o.</izvorni_sadrzaj>
    <derivirana_varijabla naziv="DomainObject.Predmet.StrankaFormatedWithAdress_1"> RINTALd.o.o. za građevinarstvo i usluge, FRANJE JURINCA 3, 10310 Ivanić-Grad; Tomica Baždar, Omladinska 37, 10310 Ivanić-Grad; AEIDIFICIUM PROJEKT D.O.O.; PODGORA ČISTOĆA d.o.o.</derivirana_varijabla>
  </DomainObject.Predmet.StrankaFormatedWithAdress>
  <DomainObject.Predmet.StrankaFormatedWithAdressOIB>
    <izvorni_sadrzaj> RINTALd.o.o. za građevinarstvo i usluge, OIB 51278535667, FRANJE JURINCA 3, 10310 Ivanić-Grad; Tomica Baždar, OIB 36242056799, Omladinska 37, 10310 Ivanić-Grad; AEIDIFICIUM PROJEKT D.O.O.; PODGORA ČISTOĆA d.o.o.</izvorni_sadrzaj>
    <derivirana_varijabla naziv="DomainObject.Predmet.StrankaFormatedWithAdressOIB_1"> RINTALd.o.o. za građevinarstvo i usluge, OIB 51278535667, FRANJE JURINCA 3, 10310 Ivanić-Grad; Tomica Baždar, OIB 36242056799, Omladinska 37, 10310 Ivanić-Grad; AEIDIFICIUM PROJEKT D.O.O.; PODGORA ČISTOĆA d.o.o.</derivirana_varijabla>
  </DomainObject.Predmet.StrankaFormatedWithAdressOIB>
  <DomainObject.Predmet.StrankaWithAdress>
    <izvorni_sadrzaj>RINTALd.o.o. za građevinarstvo i usluge FRANJE JURINCA 3,10310 Ivanić-Grad,Tomica Baždar Omladinska 37,10310 Ivanić-Grad,AEIDIFICIUM PROJEKT D.O.O. ,PODGORA ČISTOĆA d.o.o. </izvorni_sadrzaj>
    <derivirana_varijabla naziv="DomainObject.Predmet.StrankaWithAdress_1">RINTALd.o.o. za građevinarstvo i usluge FRANJE JURINCA 3,10310 Ivanić-Grad,Tomica Baždar Omladinska 37,10310 Ivanić-Grad,AEIDIFICIUM PROJEKT D.O.O. ,PODGORA ČISTOĆA d.o.o. </derivirana_varijabla>
  </DomainObject.Predmet.StrankaWithAdress>
  <DomainObject.Predmet.StrankaWithAdressOIB>
    <izvorni_sadrzaj>RINTALd.o.o. za građevinarstvo i usluge, OIB 51278535667, FRANJE JURINCA 3,10310 Ivanić-Grad,Tomica Baždar, OIB 36242056799, Omladinska 37,10310 Ivanić-Grad,AEIDIFICIUM PROJEKT D.O.O.,PODGORA ČISTOĆA d.o.o.</izvorni_sadrzaj>
    <derivirana_varijabla naziv="DomainObject.Predmet.StrankaWithAdressOIB_1">RINTALd.o.o. za građevinarstvo i usluge, OIB 51278535667, FRANJE JURINCA 3,10310 Ivanić-Grad,Tomica Baždar, OIB 36242056799, Omladinska 37,10310 Ivanić-Grad,AEIDIFICIUM PROJEKT D.O.O.,PODGORA ČISTOĆA d.o.o.</derivirana_varijabla>
  </DomainObject.Predmet.StrankaWithAdressOIB>
  <DomainObject.Predmet.StrankaNazivFormated>
    <izvorni_sadrzaj>RINTALd.o.o. za građevinarstvo i usluge,Tomica Baždar,AEIDIFICIUM PROJEKT D.O.O.,PODGORA ČISTOĆA d.o.o.</izvorni_sadrzaj>
    <derivirana_varijabla naziv="DomainObject.Predmet.StrankaNazivFormated_1">RINTALd.o.o. za građevinarstvo i usluge,Tomica Baždar,AEIDIFICIUM PROJEKT D.O.O.,PODGORA ČISTOĆA d.o.o.</derivirana_varijabla>
  </DomainObject.Predmet.StrankaNazivFormated>
  <DomainObject.Predmet.StrankaNazivFormatedOIB>
    <izvorni_sadrzaj>RINTALd.o.o. za građevinarstvo i usluge, OIB 51278535667,Tomica Baždar, OIB 36242056799,AEIDIFICIUM PROJEKT D.O.O.,PODGORA ČISTOĆA d.o.o.</izvorni_sadrzaj>
    <derivirana_varijabla naziv="DomainObject.Predmet.StrankaNazivFormatedOIB_1">RINTALd.o.o. za građevinarstvo i usluge, OIB 51278535667,Tomica Baždar, OIB 36242056799,AEIDIFICIUM PROJEKT D.O.O.,PODGORA ČISTOĆA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RINTALd.o.o. za građevinarstvo i usluge</item>
      <item>Tomica Baždar</item>
      <item>AEIDIFICIUM PROJEKT D.O.O.</item>
      <item>PODGORA ČISTOĆA d.o.o.</item>
    </izvorni_sadrzaj>
    <derivirana_varijabla naziv="DomainObject.Predmet.StrankaListFormated_1">
      <item>RINTALd.o.o. za građevinarstvo i usluge</item>
      <item>Tomica Baždar</item>
      <item>AEIDIFICIUM PROJEKT D.O.O.</item>
      <item>PODGORA ČISTOĆA d.o.o.</item>
    </derivirana_varijabla>
  </DomainObject.Predmet.StrankaListFormated>
  <DomainObject.Predmet.StrankaListFormatedOIB>
    <izvorni_sadrzaj>
      <item>RINTALd.o.o. za građevinarstvo i usluge, OIB 51278535667</item>
      <item>Tomica Baždar, OIB 36242056799</item>
      <item>AEIDIFICIUM PROJEKT D.O.O.</item>
      <item>PODGORA ČISTOĆA d.o.o.</item>
    </izvorni_sadrzaj>
    <derivirana_varijabla naziv="DomainObject.Predmet.StrankaListFormatedOIB_1">
      <item>RINTALd.o.o. za građevinarstvo i usluge, OIB 51278535667</item>
      <item>Tomica Baždar, OIB 36242056799</item>
      <item>AEIDIFICIUM PROJEKT D.O.O.</item>
      <item>PODGORA ČISTOĆA d.o.o.</item>
    </derivirana_varijabla>
  </DomainObject.Predmet.StrankaListFormatedOIB>
  <DomainObject.Predmet.StrankaListFormatedWithAdress>
    <izvorni_sadrzaj>
      <item>RINTALd.o.o. za građevinarstvo i usluge, FRANJE JURINCA 3, 10310 Ivanić-Grad</item>
      <item>Tomica Baždar, Omladinska 37, 10310 Ivanić-Grad</item>
      <item>AEIDIFICIUM PROJEKT D.O.O.</item>
      <item>PODGORA ČISTOĆA d.o.o.</item>
    </izvorni_sadrzaj>
    <derivirana_varijabla naziv="DomainObject.Predmet.StrankaListFormatedWithAdress_1">
      <item>RINTALd.o.o. za građevinarstvo i usluge, FRANJE JURINCA 3, 10310 Ivanić-Grad</item>
      <item>Tomica Baždar, Omladinska 37, 10310 Ivanić-Grad</item>
      <item>AEIDIFICIUM PROJEKT D.O.O.</item>
      <item>PODGORA ČISTOĆA d.o.o.</item>
    </derivirana_varijabla>
  </DomainObject.Predmet.StrankaListFormatedWithAdress>
  <DomainObject.Predmet.StrankaListFormatedWithAdressOIB>
    <izvorni_sadrzaj>
      <item>RINTALd.o.o. za građevinarstvo i usluge, OIB 51278535667, FRANJE JURINCA 3, 10310 Ivanić-Grad</item>
      <item>Tomica Baždar, OIB 36242056799, Omladinska 37, 10310 Ivanić-Grad</item>
      <item>AEIDIFICIUM PROJEKT D.O.O.</item>
      <item>PODGORA ČISTOĆA d.o.o.</item>
    </izvorni_sadrzaj>
    <derivirana_varijabla naziv="DomainObject.Predmet.StrankaListFormatedWithAdressOIB_1">
      <item>RINTALd.o.o. za građevinarstvo i usluge, OIB 51278535667, FRANJE JURINCA 3, 10310 Ivanić-Grad</item>
      <item>Tomica Baždar, OIB 36242056799, Omladinska 37, 10310 Ivanić-Grad</item>
      <item>AEIDIFICIUM PROJEKT D.O.O.</item>
      <item>PODGORA ČISTOĆA d.o.o.</item>
    </derivirana_varijabla>
  </DomainObject.Predmet.StrankaListFormatedWithAdressOIB>
  <DomainObject.Predmet.StrankaListNazivFormated>
    <izvorni_sadrzaj>
      <item>RINTALd.o.o. za građevinarstvo i usluge</item>
      <item>Tomica Baždar</item>
      <item>AEIDIFICIUM PROJEKT D.O.O.</item>
      <item>PODGORA ČISTOĆA d.o.o.</item>
    </izvorni_sadrzaj>
    <derivirana_varijabla naziv="DomainObject.Predmet.StrankaListNazivFormated_1">
      <item>RINTALd.o.o. za građevinarstvo i usluge</item>
      <item>Tomica Baždar</item>
      <item>AEIDIFICIUM PROJEKT D.O.O.</item>
      <item>PODGORA ČISTOĆA d.o.o.</item>
    </derivirana_varijabla>
  </DomainObject.Predmet.StrankaListNazivFormated>
  <DomainObject.Predmet.StrankaListNazivFormatedOIB>
    <izvorni_sadrzaj>
      <item>RINTALd.o.o. za građevinarstvo i usluge, OIB 51278535667</item>
      <item>Tomica Baždar, OIB 36242056799</item>
      <item>AEIDIFICIUM PROJEKT D.O.O.</item>
      <item>PODGORA ČISTOĆA d.o.o.</item>
    </izvorni_sadrzaj>
    <derivirana_varijabla naziv="DomainObject.Predmet.StrankaListNazivFormatedOIB_1">
      <item>RINTALd.o.o. za građevinarstvo i usluge, OIB 51278535667</item>
      <item>Tomica Baždar, OIB 36242056799</item>
      <item>AEIDIFICIUM PROJEKT D.O.O.</item>
      <item>PODGORA ČISTOĆA d.o.o.</item>
    </derivirana_varijabla>
  </DomainObject.Predmet.StrankaListNazivFormatedOIB>
  <DomainObject.Predmet.ProtuStrankaListFormated>
    <izvorni_sadrzaj>
      <item>NASELJE JADRAN d.o.o. zastupanog po punomoćniku NEVEN NOVOSEL; odvj. EDIN KARAKAŠ</item>
    </izvorni_sadrzaj>
    <derivirana_varijabla naziv="DomainObject.Predmet.ProtuStrankaListFormated_1">
      <item>NASELJE JADRAN d.o.o. zastupanog po punomoćniku NEVEN NOVOSEL; odvj. EDIN KARAKAŠ</item>
    </derivirana_varijabla>
  </DomainObject.Predmet.ProtuStrankaListFormated>
  <DomainObject.Predmet.ProtuStrankaListFormatedOIB>
    <izvorni_sadrzaj>
      <item>NASELJE JADRAN d.o.o., OIB 30914766678 zastupanog po punomoćniku NEVEN NOVOSEL; odvj. EDIN KARAKAŠ</item>
    </izvorni_sadrzaj>
    <derivirana_varijabla naziv="DomainObject.Predmet.ProtuStrankaListFormatedOIB_1">
      <item>NASELJE JADRAN d.o.o., OIB 30914766678 zastupanog po punomoćniku NEVEN NOVOSEL; odvj. EDIN KARAKAŠ</item>
    </derivirana_varijabla>
  </DomainObject.Predmet.ProtuStrankaListFormatedOIB>
  <DomainObject.Predmet.ProtuStrankaListFormatedWithAdress>
    <izvorni_sadrzaj>
      <item>NASELJE JADRAN d.o.o., GUNDULIĆEVA 63, 10000 Zagreb zastupanog po punomoćniku NEVEN NOVOSEL; odvj. EDIN KARAKAŠ</item>
    </izvorni_sadrzaj>
    <derivirana_varijabla naziv="DomainObject.Predmet.ProtuStrankaListFormatedWithAdress_1">
      <item>NASELJE JADRAN d.o.o., GUNDULIĆEVA 63, 10000 Zagreb zastupanog po punomoćniku NEVEN NOVOSEL; odvj. EDIN KARAKAŠ</item>
    </derivirana_varijabla>
  </DomainObject.Predmet.ProtuStrankaListFormatedWithAdress>
  <DomainObject.Predmet.ProtuStrankaListFormatedWithAdressOIB>
    <izvorni_sadrzaj>
      <item>NASELJE JADRAN d.o.o., OIB 30914766678, GUNDULIĆEVA 63, 10000 Zagreb zastupanog po punomoćniku NEVEN NOVOSEL; odvj. EDIN KARAKAŠ</item>
    </izvorni_sadrzaj>
    <derivirana_varijabla naziv="DomainObject.Predmet.ProtuStrankaListFormatedWithAdressOIB_1">
      <item>NASELJE JADRAN d.o.o., OIB 30914766678, GUNDULIĆEVA 63, 10000 Zagreb zastupanog po punomoćniku NEVEN NOVOSEL; odvj. EDIN KARAKAŠ</item>
    </derivirana_varijabla>
  </DomainObject.Predmet.ProtuStrankaListFormatedWithAdressOIB>
  <DomainObject.Predmet.ProtuStrankaListNazivFormated>
    <izvorni_sadrzaj>
      <item>NASELJE JADRAN d.o.o.</item>
    </izvorni_sadrzaj>
    <derivirana_varijabla naziv="DomainObject.Predmet.ProtuStrankaListNazivFormated_1">
      <item>NASELJE JADRAN d.o.o.</item>
    </derivirana_varijabla>
  </DomainObject.Predmet.ProtuStrankaListNazivFormated>
  <DomainObject.Predmet.ProtuStrankaListNazivFormatedOIB>
    <izvorni_sadrzaj>
      <item>NASELJE JADRAN d.o.o., OIB 30914766678</item>
    </izvorni_sadrzaj>
    <derivirana_varijabla naziv="DomainObject.Predmet.ProtuStrankaListNazivFormatedOIB_1">
      <item>NASELJE JADRAN d.o.o., OIB 30914766678</item>
    </derivirana_varijabla>
  </DomainObject.Predmet.ProtuStrankaListNazivFormatedOIB>
  <DomainObject.Predmet.OstaliListFormated>
    <izvorni_sadrzaj>
      <item>RAIFFEISENBANK AUSTRIA d.d.</item>
      <item>NEVEN NOVOSEL punomoćnik sudionika u postupku NASELJE JADRAN d.o.o.</item>
      <item>FINANCIJSKA AGENCIJA ZAGREB</item>
      <item>odvj. EDIN KARAKAŠ punomoćnik sudionika u postupku NASELJE JADRAN d.o.o.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izvorni_sadrzaj>
    <derivirana_varijabla naziv="DomainObject.Predmet.OstaliListFormated_1">
      <item>RAIFFEISENBANK AUSTRIA d.d.</item>
      <item>NEVEN NOVOSEL punomoćnik sudionika u postupku NASELJE JADRAN d.o.o.</item>
      <item>FINANCIJSKA AGENCIJA ZAGREB</item>
      <item>odvj. EDIN KARAKAŠ punomoćnik sudionika u postupku NASELJE JADRAN d.o.o.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derivirana_varijabla>
  </DomainObject.Predmet.OstaliListFormated>
  <DomainObject.Predmet.OstaliListFormatedOIB>
    <izvorni_sadrzaj>
      <item>RAIFFEISENBANK AUSTRIA d.d., OIB 53056966535</item>
      <item>NEVEN NOVOSEL punomoćnik sudionika u postupku NASELJE JADRAN d.o.o.</item>
      <item>FINANCIJSKA AGENCIJA ZAGREB, OIB 85821130368</item>
      <item>odvj. EDIN KARAKAŠ punomoćnik sudionika u postupku NASELJE JADRAN d.o.o.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izvorni_sadrzaj>
    <derivirana_varijabla naziv="DomainObject.Predmet.OstaliListFormatedOIB_1">
      <item>RAIFFEISENBANK AUSTRIA d.d., OIB 53056966535</item>
      <item>NEVEN NOVOSEL punomoćnik sudionika u postupku NASELJE JADRAN d.o.o.</item>
      <item>FINANCIJSKA AGENCIJA ZAGREB, OIB 85821130368</item>
      <item>odvj. EDIN KARAKAŠ punomoćnik sudionika u postupku NASELJE JADRAN d.o.o.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derivirana_varijabla>
  </DomainObject.Predmet.OstaliListFormatedOIB>
  <DomainObject.Predmet.OstaliListFormatedWithAdress>
    <izvorni_sadrzaj>
      <item>RAIFFEISENBANK AUSTRIA d.d., Petrinjska 59, 10000 Zagreb</item>
      <item>NEVEN NOVOSEL, Graščica 3/c, 10000 Zagreb punomoćnik sudionika u postupku NASELJE JADRAN d.o.o.</item>
      <item>FINANCIJSKA AGENCIJA ZAGREB, Ul. grada Vukovara 72, 10000 Zagreb</item>
      <item>odvj. EDIN KARAKAŠ, Ivana Lučića 2A/15, 10000 Zagreb punomoćnik sudionika u postupku NASELJE JADRAN d.o.o.</item>
      <item>odvj. DAVORKA HULJEV, Miramarska 13/d, 10000 Zagreb</item>
      <item>MINISTARSTVO FINANCIJA RH,POREZNA UPRAVA,PODRUČNI URED, Av. Dubrovnik 32, 10000 Zagreb</item>
      <item>PRIVREDNA BANKA ZAGREB d.d., Račkoga 6, 10000 Zagreb</item>
      <item>Mato Čičak, II. odvojak Deverićeve 5, 10412 Donja Lomnica</item>
      <item>IVAN DODIG, Strossmayerov trg 7/II, 10000 Zagreb</item>
      <item>MARICA I JOSIP KITANIĆ, Ščapovec 18, 10312 Kloštar Ivanić</item>
      <item>Marica Kitanić, Ščapovec 18, 10312 Kloštar Ivanić</item>
      <item>RAIFFEISEN BANK AUSTRIA d.d., Petrinjska 59, 10000 Zagreb</item>
      <item>AREA CONSTRUCTA d.o.o., Graščica 3B, 10000 Zagreb</item>
      <item>Tomica Baždar,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I. Pile 1, 10000 Zagreb</item>
      <item>Tužak, Miletić, Rejcher i Travaš j.t.d., Vlaška 84, 10000 Zagreb</item>
    </izvorni_sadrzaj>
    <derivirana_varijabla naziv="DomainObject.Predmet.OstaliListFormatedWithAdress_1">
      <item>RAIFFEISENBANK AUSTRIA d.d., Petrinjska 59, 10000 Zagreb</item>
      <item>NEVEN NOVOSEL, Graščica 3/c, 10000 Zagreb punomoćnik sudionika u postupku NASELJE JADRAN d.o.o.</item>
      <item>FINANCIJSKA AGENCIJA ZAGREB, Ul. grada Vukovara 72, 10000 Zagreb</item>
      <item>odvj. EDIN KARAKAŠ, Ivana Lučića 2A/15, 10000 Zagreb punomoćnik sudionika u postupku NASELJE JADRAN d.o.o.</item>
      <item>odvj. DAVORKA HULJEV, Miramarska 13/d, 10000 Zagreb</item>
      <item>MINISTARSTVO FINANCIJA RH,POREZNA UPRAVA,PODRUČNI URED, Av. Dubrovnik 32, 10000 Zagreb</item>
      <item>PRIVREDNA BANKA ZAGREB d.d., Račkoga 6, 10000 Zagreb</item>
      <item>Mato Čičak, II. odvojak Deverićeve 5, 10412 Donja Lomnica</item>
      <item>IVAN DODIG, Strossmayerov trg 7/II, 10000 Zagreb</item>
      <item>MARICA I JOSIP KITANIĆ, Ščapovec 18, 10312 Kloštar Ivanić</item>
      <item>Marica Kitanić, Ščapovec 18, 10312 Kloštar Ivanić</item>
      <item>RAIFFEISEN BANK AUSTRIA d.d., Petrinjska 59, 10000 Zagreb</item>
      <item>AREA CONSTRUCTA d.o.o., Graščica 3B, 10000 Zagreb</item>
      <item>Tomica Baždar,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I. Pile 1, 10000 Zagreb</item>
      <item>Tužak, Miletić, Rejcher i Travaš j.t.d., Vlaška 84, 10000 Zagreb</item>
    </derivirana_varijabla>
  </DomainObject.Predmet.OstaliListFormatedWithAdress>
  <DomainObject.Predmet.OstaliListFormatedWithAdressOIB>
    <izvorni_sadrzaj>
      <item>RAIFFEISENBANK AUSTRIA d.d., OIB 53056966535, Petrinjska 59, 10000 Zagreb</item>
      <item>NEVEN NOVOSEL, Graščica 3/c, 10000 Zagreb punomoćnik sudionika u postupku NASELJE JADRAN d.o.o.</item>
      <item>FINANCIJSKA AGENCIJA ZAGREB, OIB 85821130368, Ul. grada Vukovara 72, 10000 Zagreb</item>
      <item>odvj. EDIN KARAKAŠ, Ivana Lučića 2A/15, 10000 Zagreb punomoćnik sudionika u postupku NASELJE JADRAN d.o.o.</item>
      <item>odvj. DAVORKA HULJEV, OIB 34743014377, Miramarska 13/d, 10000 Zagreb</item>
      <item>MINISTARSTVO FINANCIJA RH,POREZNA UPRAVA,PODRUČNI URED, OIB 18683136487, Av. Dubrovnik 32, 10000 Zagreb</item>
      <item>PRIVREDNA BANKA ZAGREB d.d., OIB 02535697732, Račkoga 6, 10000 Zagreb</item>
      <item>Mato Čičak, OIB 63670108668, II. odvojak Deverićeve 5, 10412 Donja Lomnica</item>
      <item>IVAN DODIG, Strossmayerov trg 7/II, 10000 Zagreb</item>
      <item>MARICA I JOSIP KITANIĆ, Ščapovec 18, 10312 Kloštar Ivanić</item>
      <item>Marica Kitanić, OIB 85714306154, Ščapovec 18, 10312 Kloštar Ivanić</item>
      <item>RAIFFEISEN BANK AUSTRIA d.d., OIB 53056966535, Petrinjska 59, 10000 Zagreb</item>
      <item>AREA CONSTRUCTA d.o.o., OIB 39316247005, Graščica 3B, 10000 Zagreb</item>
      <item>Tomica Baždar, OIB 36242056799,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OIB 83282122747, I. Pile 1, 10000 Zagreb</item>
      <item>Tužak, Miletić, Rejcher i Travaš j.t.d., Vlaška 84, 10000 Zagreb</item>
    </izvorni_sadrzaj>
    <derivirana_varijabla naziv="DomainObject.Predmet.OstaliListFormatedWithAdressOIB_1">
      <item>RAIFFEISENBANK AUSTRIA d.d., OIB 53056966535, Petrinjska 59, 10000 Zagreb</item>
      <item>NEVEN NOVOSEL, Graščica 3/c, 10000 Zagreb punomoćnik sudionika u postupku NASELJE JADRAN d.o.o.</item>
      <item>FINANCIJSKA AGENCIJA ZAGREB, OIB 85821130368, Ul. grada Vukovara 72, 10000 Zagreb</item>
      <item>odvj. EDIN KARAKAŠ, Ivana Lučića 2A/15, 10000 Zagreb punomoćnik sudionika u postupku NASELJE JADRAN d.o.o.</item>
      <item>odvj. DAVORKA HULJEV, OIB 34743014377, Miramarska 13/d, 10000 Zagreb</item>
      <item>MINISTARSTVO FINANCIJA RH,POREZNA UPRAVA,PODRUČNI URED, OIB 18683136487, Av. Dubrovnik 32, 10000 Zagreb</item>
      <item>PRIVREDNA BANKA ZAGREB d.d., OIB 02535697732, Račkoga 6, 10000 Zagreb</item>
      <item>Mato Čičak, OIB 63670108668, II. odvojak Deverićeve 5, 10412 Donja Lomnica</item>
      <item>IVAN DODIG, Strossmayerov trg 7/II, 10000 Zagreb</item>
      <item>MARICA I JOSIP KITANIĆ, Ščapovec 18, 10312 Kloštar Ivanić</item>
      <item>Marica Kitanić, OIB 85714306154, Ščapovec 18, 10312 Kloštar Ivanić</item>
      <item>RAIFFEISEN BANK AUSTRIA d.d., OIB 53056966535, Petrinjska 59, 10000 Zagreb</item>
      <item>AREA CONSTRUCTA d.o.o., OIB 39316247005, Graščica 3B, 10000 Zagreb</item>
      <item>Tomica Baždar, OIB 36242056799,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OIB 83282122747, I. Pile 1, 10000 Zagreb</item>
      <item>Tužak, Miletić, Rejcher i Travaš j.t.d., Vlaška 84, 10000 Zagreb</item>
    </derivirana_varijabla>
  </DomainObject.Predmet.OstaliListFormatedWithAdressOIB>
  <DomainObject.Predmet.OstaliListNazivFormated>
    <izvorni_sadrzaj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izvorni_sadrzaj>
    <derivirana_varijabla naziv="DomainObject.Predmet.OstaliListNazivFormated_1"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derivirana_varijabla>
  </DomainObject.Predmet.OstaliListNazivFormated>
  <DomainObject.Predmet.OstaliListNazivFormatedOIB>
    <izvorni_sadrzaj>
      <item>RAIFFEISENBANK AUSTRIA d.d., OIB 53056966535</item>
      <item>NEVEN NOVOSEL</item>
      <item>FINANCIJSKA AGENCIJA ZAGREB, OIB 85821130368</item>
      <item>odvj. EDIN KARAKAŠ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izvorni_sadrzaj>
    <derivirana_varijabla naziv="DomainObject.Predmet.OstaliListNazivFormatedOIB_1">
      <item>RAIFFEISENBANK AUSTRIA d.d., OIB 53056966535</item>
      <item>NEVEN NOVOSEL</item>
      <item>FINANCIJSKA AGENCIJA ZAGREB, OIB 85821130368</item>
      <item>odvj. EDIN KARAKAŠ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Tomica Baždar i dr.</izvorni_sadrzaj>
    <derivirana_varijabla naziv="DomainObject.Predmet.StrankaIDrugi_1">Tomica Baždar i dr.</derivirana_varijabla>
  </DomainObject.Predmet.StrankaIDrugi>
  <DomainObject.Predmet.ProtustrankaIDrugi>
    <izvorni_sadrzaj>NASELJE JADRAN d.o.o.</izvorni_sadrzaj>
    <derivirana_varijabla naziv="DomainObject.Predmet.ProtustrankaIDrugi_1">NASELJE JADRAN d.o.o.</derivirana_varijabla>
  </DomainObject.Predmet.ProtustrankaIDrugi>
  <DomainObject.Predmet.StrankaIDrugiAdressOIB>
    <izvorni_sadrzaj>Tomica Baždar, OIB 36242056799, Omladinska 37, 10310 Ivanić-Grad i dr.</izvorni_sadrzaj>
    <derivirana_varijabla naziv="DomainObject.Predmet.StrankaIDrugiAdressOIB_1">Tomica Baždar, OIB 36242056799, Omladinska 37, 10310 Ivanić-Grad i dr.</derivirana_varijabla>
  </DomainObject.Predmet.StrankaIDrugiAdressOIB>
  <DomainObject.Predmet.ProtustrankaIDrugiAdressOIB>
    <izvorni_sadrzaj>NASELJE JADRAN d.o.o., OIB 30914766678, GUNDULIĆEVA 63, 10000 Zagreb</izvorni_sadrzaj>
    <derivirana_varijabla naziv="DomainObject.Predmet.ProtustrankaIDrugiAdressOIB_1">NASELJE JADRAN d.o.o., OIB 30914766678, GUNDULIĆEVA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>1. travnja 2016.</izvorni_sadrzaj>
    <derivirana_varijabla naziv="DomainObject.Predmet.OdlukaRjesenje.DatumPravomocnosti_1">1. travnja 2016.</derivirana_varijabla>
  </DomainObject.Predmet.OdlukaRjesenje.DatumPravomocnosti>
  <DomainObject.Predmet.OdlukaRjesenje.Oznaka>
    <izvorni_sadrzaj>St-71/2011-195</izvorni_sadrzaj>
    <derivirana_varijabla naziv="DomainObject.Predmet.OdlukaRjesenje.Oznaka_1">St-71/2011-195</derivirana_varijabla>
  </DomainObject.Predmet.OdlukaRjesenje.Oznaka>
  <DomainObject.Predmet.SudioniciListNaziv>
    <izvorni_sadrzaj>
      <item>NASELJE JADRAN d.o.o.</item>
      <item>RINTALd.o.o. za građevinarstvo i usluge</item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Tomica Baždar</item>
      <item>AEIDIFICIUM PROJEKT D.O.O.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PODGORA ČISTOĆA d.o.o.</item>
      <item>Rade Bomeštar</item>
      <item>Tužak, Miletić, Rejcher i Travaš j.t.d.</item>
    </izvorni_sadrzaj>
    <derivirana_varijabla naziv="DomainObject.Predmet.SudioniciListNaziv_1">
      <item>NASELJE JADRAN d.o.o.</item>
      <item>RINTALd.o.o. za građevinarstvo i usluge</item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Tomica Baždar</item>
      <item>AEIDIFICIUM PROJEKT D.O.O.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PODGORA ČISTOĆA d.o.o.</item>
      <item>Rade Bomeštar</item>
      <item>Tužak, Miletić, Rejcher i Travaš j.t.d.</item>
    </derivirana_varijabla>
  </DomainObject.Predmet.SudioniciListNaziv>
  <DomainObject.Predmet.SudioniciListAdressOIB>
    <izvorni_sadrzaj>
      <item>NASELJE JADRAN d.o.o., OIB 30914766678, GUNDULIĆEVA 63,10000 Zagreb</item>
      <item>RINTALd.o.o. za građevinarstvo i usluge, OIB 51278535667, FRANJE JURINCA 3,10310 Ivanić-Grad</item>
      <item>RAIFFEISENBANK AUSTRIA d.d., OIB 53056966535, Petrinjska 59,10000 Zagreb</item>
      <item>NEVEN NOVOSEL, Graščica 3/c,10000 Zagreb</item>
      <item>FINANCIJSKA AGENCIJA ZAGREB, OIB 85821130368, Ul. grada Vukovara 72,10000 Zagreb</item>
      <item>odvj. EDIN KARAKAŠ, Ivana Lučića 2A/15,10000 Zagreb</item>
      <item>odvj. DAVORKA HULJEV, OIB 34743014377, Miramarska 13/d,10000 Zagreb</item>
      <item>MINISTARSTVO FINANCIJA RH,POREZNA UPRAVA,PODRUČNI URED, OIB 18683136487, Av. Dubrovnik 32,10000 Zagreb</item>
      <item>PRIVREDNA BANKA ZAGREB d.d., OIB 02535697732, Račkoga 6,10000 Zagreb</item>
      <item>Mato Čičak, OIB 63670108668, II. odvojak Deverićeve 5,10412 Donja Lomnica</item>
      <item>IVAN DODIG, Strossmayerov trg 7/II,10000 Zagreb</item>
      <item>Tomica Baždar, OIB 36242056799, Omladinska 37,10310 Ivanić-Grad</item>
      <item>AEIDIFICIUM PROJEKT D.O.O.</item>
      <item>MARICA I JOSIP KITANIĆ, Ščapovec 18,10312 Kloštar Ivanić</item>
      <item>Marica Kitanić, OIB 85714306154, Ščapovec 18,10312 Kloštar Ivanić</item>
      <item>RAIFFEISEN BANK AUSTRIA d.d., OIB 53056966535, Petrinjska 59,10000 Zagreb</item>
      <item>AREA CONSTRUCTA d.o.o., OIB 39316247005, Graščica 3B,10000 Zagreb</item>
      <item>Tomica Baždar, OIB 36242056799, Omladinska 37,10310 Ivanić-Grad</item>
      <item>LUCIJA REICHER TRAVAŠ, odvjetnica, Vlaška 84/IV,10000 Zagreb</item>
      <item>ROBERT BOLEŠIĆ, Vinogradska 57,10314 Križ</item>
      <item>OD ŠEPAROVIĆ, ŠPEHAR I GAVRANIĆ, Šenoina 19,10000 Zagreb</item>
      <item>PODGORA ČISTOĆA d.o.o.</item>
      <item>Rade Bomeštar, OIB 83282122747, I. Pile 1,10000 Zagreb</item>
      <item>Tužak, Miletić, Rejcher i Travaš j.t.d., Vlaška 84,10000 Zagreb</item>
    </izvorni_sadrzaj>
    <derivirana_varijabla naziv="DomainObject.Predmet.SudioniciListAdressOIB_1">
      <item>NASELJE JADRAN d.o.o., OIB 30914766678, GUNDULIĆEVA 63,10000 Zagreb</item>
      <item>RINTALd.o.o. za građevinarstvo i usluge, OIB 51278535667, FRANJE JURINCA 3,10310 Ivanić-Grad</item>
      <item>RAIFFEISENBANK AUSTRIA d.d., OIB 53056966535, Petrinjska 59,10000 Zagreb</item>
      <item>NEVEN NOVOSEL, Graščica 3/c,10000 Zagreb</item>
      <item>FINANCIJSKA AGENCIJA ZAGREB, OIB 85821130368, Ul. grada Vukovara 72,10000 Zagreb</item>
      <item>odvj. EDIN KARAKAŠ, Ivana Lučića 2A/15,10000 Zagreb</item>
      <item>odvj. DAVORKA HULJEV, OIB 34743014377, Miramarska 13/d,10000 Zagreb</item>
      <item>MINISTARSTVO FINANCIJA RH,POREZNA UPRAVA,PODRUČNI URED, OIB 18683136487, Av. Dubrovnik 32,10000 Zagreb</item>
      <item>PRIVREDNA BANKA ZAGREB d.d., OIB 02535697732, Račkoga 6,10000 Zagreb</item>
      <item>Mato Čičak, OIB 63670108668, II. odvojak Deverićeve 5,10412 Donja Lomnica</item>
      <item>IVAN DODIG, Strossmayerov trg 7/II,10000 Zagreb</item>
      <item>Tomica Baždar, OIB 36242056799, Omladinska 37,10310 Ivanić-Grad</item>
      <item>AEIDIFICIUM PROJEKT D.O.O.</item>
      <item>MARICA I JOSIP KITANIĆ, Ščapovec 18,10312 Kloštar Ivanić</item>
      <item>Marica Kitanić, OIB 85714306154, Ščapovec 18,10312 Kloštar Ivanić</item>
      <item>RAIFFEISEN BANK AUSTRIA d.d., OIB 53056966535, Petrinjska 59,10000 Zagreb</item>
      <item>AREA CONSTRUCTA d.o.o., OIB 39316247005, Graščica 3B,10000 Zagreb</item>
      <item>Tomica Baždar, OIB 36242056799, Omladinska 37,10310 Ivanić-Grad</item>
      <item>LUCIJA REICHER TRAVAŠ, odvjetnica, Vlaška 84/IV,10000 Zagreb</item>
      <item>ROBERT BOLEŠIĆ, Vinogradska 57,10314 Križ</item>
      <item>OD ŠEPAROVIĆ, ŠPEHAR I GAVRANIĆ, Šenoina 19,10000 Zagreb</item>
      <item>PODGORA ČISTOĆA d.o.o.</item>
      <item>Rade Bomeštar, OIB 83282122747, I. Pile 1,10000 Zagreb</item>
      <item>Tužak, Miletić, Rejcher i Travaš j.t.d., Vlaška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30914766678</item>
      <item>, OIB 51278535667</item>
      <item>, OIB 53056966535</item>
      <item>, OIB null</item>
      <item>, OIB 85821130368</item>
      <item>, OIB null</item>
      <item>, OIB 34743014377</item>
      <item>, OIB 18683136487</item>
      <item>, OIB 02535697732</item>
      <item>, OIB 63670108668</item>
      <item>, OIB null</item>
      <item>, OIB 36242056799</item>
      <item>, OIB null</item>
      <item>, OIB null</item>
      <item>, OIB 85714306154</item>
      <item>, OIB 53056966535</item>
      <item>, OIB 39316247005</item>
      <item>, OIB 36242056799</item>
      <item>, OIB null</item>
      <item>, OIB null</item>
      <item>, OIB null</item>
      <item>, OIB null</item>
      <item>, OIB 83282122747</item>
      <item>, OIB null</item>
    </izvorni_sadrzaj>
    <derivirana_varijabla naziv="DomainObject.Predmet.SudioniciListNazivOIB_1">
      <item>, OIB 30914766678</item>
      <item>, OIB 51278535667</item>
      <item>, OIB 53056966535</item>
      <item>, OIB null</item>
      <item>, OIB 85821130368</item>
      <item>, OIB null</item>
      <item>, OIB 34743014377</item>
      <item>, OIB 18683136487</item>
      <item>, OIB 02535697732</item>
      <item>, OIB 63670108668</item>
      <item>, OIB null</item>
      <item>, OIB 36242056799</item>
      <item>, OIB null</item>
      <item>, OIB null</item>
      <item>, OIB 85714306154</item>
      <item>, OIB 53056966535</item>
      <item>, OIB 39316247005</item>
      <item>, OIB 36242056799</item>
      <item>, OIB null</item>
      <item>, OIB null</item>
      <item>, OIB null</item>
      <item>, OIB null</item>
      <item>, OIB 83282122747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2361</properties:Characters>
  <properties:Lines>66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2018-04-06T12:46:00Z</dcterms:created>
  <dc:creator>Monika Grbac</dc:creator>
  <cp:lastModifiedBy>Monika Grbac</cp:lastModifiedBy>
  <dcterms:modified xmlns:xsi="http://www.w3.org/2001/XMLSchema-instance" xsi:type="dcterms:W3CDTF">2018-04-06T13:05:00Z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(st-71-17 NASELJE JADRAN- raifeisen bank 2x.docx)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