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6649c" w14:paraId="9f6649c" w:rsidRDefault="00590B97" w:rsidP="00590B97" w:rsidR="00590B97" w:rsidRPr="009A1E8D">
      <w:pPr>
        <w15:collapsed w:val="false"/>
      </w:pPr>
      <w:bookmarkStart w:name="_GoBack" w:id="0"/>
      <w:bookmarkEnd w:id="0"/>
      <w:r>
        <w:rPr>
          <w:b/>
        </w:rPr>
        <w:t xml:space="preserve">              </w:t>
      </w:r>
      <w:r w:rsidR="00F86690">
        <w:rPr>
          <w:b/>
        </w:rPr>
        <w:t xml:space="preserve"> </w:t>
      </w:r>
      <w:r>
        <w:rPr>
          <w:b/>
        </w:rPr>
        <w:t xml:space="preserve"> </w:t>
      </w:r>
      <w:r>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b/>
        </w:rPr>
        <w:tab/>
      </w:r>
      <w:r>
        <w:rPr>
          <w:b/>
        </w:rPr>
        <w:tab/>
      </w:r>
      <w:r>
        <w:rPr>
          <w:b/>
        </w:rPr>
        <w:tab/>
      </w:r>
      <w:r>
        <w:rPr>
          <w:b/>
        </w:rPr>
        <w:tab/>
      </w:r>
      <w:r>
        <w:rPr>
          <w:b/>
        </w:rPr>
        <w:tab/>
        <w:t xml:space="preserve">    </w:t>
      </w:r>
      <w:r w:rsidR="00FA53EA">
        <w:rPr>
          <w:b/>
        </w:rPr>
        <w:t xml:space="preserve">     </w:t>
      </w:r>
      <w:r w:rsidRPr="009A1E8D">
        <w:t>Poslovni broj: 12. St-</w:t>
      </w:r>
      <w:r w:rsidR="00234192">
        <w:t>168/2014-559</w:t>
      </w:r>
    </w:p>
    <w:p w:rsidRDefault="00590B97" w:rsidP="00590B97" w:rsidR="00590B97" w:rsidRPr="009A1E8D">
      <w:r w:rsidRPr="009A1E8D">
        <w:t>REPUBLIKA HRVATSKA</w:t>
      </w:r>
    </w:p>
    <w:p w:rsidRDefault="00590B97" w:rsidP="00590B97" w:rsidR="00590B97" w:rsidRPr="009A1E8D">
      <w:r w:rsidRPr="009A1E8D">
        <w:t>TRGOVAČKI SUD U SPLITU</w:t>
      </w:r>
    </w:p>
    <w:p w:rsidRDefault="00590B97" w:rsidP="00590B97" w:rsidR="00590B97" w:rsidRPr="009A1E8D">
      <w:r w:rsidRPr="009A1E8D">
        <w:t>Split, Sukoišanska 6</w:t>
      </w:r>
    </w:p>
    <w:p w:rsidRDefault="00590B97" w:rsidP="00590B97" w:rsidR="00590B97" w:rsidRPr="00D73067">
      <w:pPr>
        <w:rPr>
          <w:sz w:val="22"/>
        </w:rPr>
      </w:pPr>
    </w:p>
    <w:p w:rsidRDefault="00590B97" w:rsidP="00590B97" w:rsidR="00590B97" w:rsidRPr="00B117FB">
      <w:pPr>
        <w:pStyle w:val="Naslov1"/>
        <w:rPr>
          <w:b w:val="false"/>
        </w:rPr>
      </w:pPr>
      <w:r w:rsidRPr="00B117FB">
        <w:rPr>
          <w:b w:val="false"/>
        </w:rPr>
        <w:t>R E P U B L I K A   H R V A T S K A</w:t>
      </w:r>
    </w:p>
    <w:p w:rsidRDefault="00590B97" w:rsidP="00590B97" w:rsidR="00590B97" w:rsidRPr="00B117FB">
      <w:pPr>
        <w:rPr>
          <w:lang w:eastAsia="hr-HR"/>
        </w:rPr>
      </w:pPr>
    </w:p>
    <w:p w:rsidRDefault="00590B97" w:rsidP="00590B97" w:rsidR="00590B97" w:rsidRPr="00B117FB">
      <w:pPr>
        <w:pStyle w:val="Naslov2"/>
        <w:rPr>
          <w:bCs/>
          <w:szCs w:val="24"/>
        </w:rPr>
      </w:pPr>
      <w:r w:rsidRPr="00B117FB">
        <w:rPr>
          <w:bCs/>
          <w:szCs w:val="24"/>
        </w:rPr>
        <w:t xml:space="preserve">R J E Š E N J E </w:t>
      </w:r>
    </w:p>
    <w:p w:rsidRDefault="00590B97" w:rsidP="00590B97" w:rsidR="00590B97" w:rsidRPr="00D73067">
      <w:pPr>
        <w:rPr>
          <w:sz w:val="22"/>
        </w:rPr>
      </w:pPr>
    </w:p>
    <w:p w:rsidRDefault="00590B97" w:rsidP="00FC0939" w:rsidR="00590B97" w:rsidRPr="00FC0939">
      <w:pPr>
        <w:pStyle w:val="Tijeloteksta"/>
        <w:rPr>
          <w:szCs w:val="24"/>
          <w:lang w:val="hr-HR"/>
        </w:rPr>
      </w:pPr>
      <w:r w:rsidRPr="00676078">
        <w:rPr>
          <w:lang w:val="hr-HR"/>
        </w:rPr>
        <w:tab/>
        <w:t>Trgovački sud u Splitu, po sucu tog suda Pašku Bačiću, kao stečajnom sucu, u stečajnom postupku nad dužnikom ADRIATIC d.d. u stečaju Split, Obala kneza</w:t>
      </w:r>
      <w:r>
        <w:rPr>
          <w:lang w:val="hr-HR"/>
        </w:rPr>
        <w:t xml:space="preserve"> Branimira 8, OIB: 31076464103,</w:t>
      </w:r>
      <w:r w:rsidRPr="00AA3C45">
        <w:rPr>
          <w:szCs w:val="24"/>
          <w:lang w:val="hr-HR"/>
        </w:rPr>
        <w:t xml:space="preserve"> </w:t>
      </w:r>
      <w:r w:rsidRPr="00E36C4C">
        <w:rPr>
          <w:szCs w:val="24"/>
          <w:lang w:val="hr-HR"/>
        </w:rPr>
        <w:t>povodom žalbe Ante Ledenka iz Splita, Katalinićev prilaz 8, OIB: 75032207269, podnesene protiv rješenja ovog suda broj St-168/2014 od 18. siječnja 2019.</w:t>
      </w:r>
      <w:r w:rsidR="00E36C4C" w:rsidRPr="00E36C4C">
        <w:rPr>
          <w:szCs w:val="24"/>
          <w:lang w:val="hr-HR"/>
        </w:rPr>
        <w:t>,</w:t>
      </w:r>
      <w:r>
        <w:rPr>
          <w:szCs w:val="24"/>
        </w:rPr>
        <w:t xml:space="preserve"> </w:t>
      </w:r>
      <w:r w:rsidR="00FC0939">
        <w:rPr>
          <w:szCs w:val="24"/>
          <w:lang w:val="hr-HR"/>
        </w:rPr>
        <w:t>1. veljače</w:t>
      </w:r>
      <w:r>
        <w:rPr>
          <w:szCs w:val="24"/>
          <w:lang w:val="hr-HR"/>
        </w:rPr>
        <w:t xml:space="preserve"> 2019.</w:t>
      </w:r>
    </w:p>
    <w:p w:rsidRDefault="00FF02AA" w:rsidP="008A67AD" w:rsidR="00FF02AA" w:rsidRPr="00FC0939">
      <w:pPr>
        <w:pStyle w:val="Bezproreda"/>
        <w:jc w:val="both"/>
        <w:rPr>
          <w:rFonts w:cs="Times New Roman" w:hAnsi="Times New Roman" w:ascii="Times New Roman"/>
          <w:sz w:val="28"/>
          <w:szCs w:val="28"/>
        </w:rPr>
      </w:pPr>
    </w:p>
    <w:p w:rsidRDefault="00273ED5" w:rsidP="008A67AD" w:rsidR="00273ED5"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r i j e š i o  j e</w:t>
      </w:r>
    </w:p>
    <w:p w:rsidRDefault="00273ED5" w:rsidP="008A67AD" w:rsidR="00273ED5" w:rsidRPr="008A67AD">
      <w:pPr>
        <w:pStyle w:val="Bezproreda"/>
        <w:jc w:val="both"/>
        <w:rPr>
          <w:rFonts w:cs="Times New Roman" w:hAnsi="Times New Roman" w:ascii="Times New Roman"/>
          <w:sz w:val="24"/>
          <w:szCs w:val="24"/>
        </w:rPr>
      </w:pPr>
    </w:p>
    <w:p w:rsidRDefault="00AF5854" w:rsidP="008A67AD" w:rsidR="00AD431F" w:rsidRPr="008A67AD">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Odbacuje se žalba </w:t>
      </w:r>
      <w:r w:rsidR="00014CDF" w:rsidRPr="00014CDF">
        <w:rPr>
          <w:rFonts w:cs="Times New Roman" w:hAnsi="Times New Roman" w:ascii="Times New Roman"/>
          <w:sz w:val="24"/>
          <w:szCs w:val="24"/>
        </w:rPr>
        <w:t>Ante Ledenka iz Splita</w:t>
      </w:r>
      <w:r w:rsidR="00014CDF">
        <w:rPr>
          <w:rFonts w:cs="Times New Roman" w:hAnsi="Times New Roman" w:ascii="Times New Roman"/>
          <w:sz w:val="24"/>
          <w:szCs w:val="24"/>
        </w:rPr>
        <w:t xml:space="preserve"> </w:t>
      </w:r>
      <w:r>
        <w:rPr>
          <w:rFonts w:cs="Times New Roman" w:hAnsi="Times New Roman" w:ascii="Times New Roman"/>
          <w:sz w:val="24"/>
          <w:szCs w:val="24"/>
        </w:rPr>
        <w:t xml:space="preserve">koja je podnesena protiv </w:t>
      </w:r>
      <w:r w:rsidR="00FF02AA">
        <w:rPr>
          <w:rFonts w:cs="Times New Roman" w:hAnsi="Times New Roman" w:ascii="Times New Roman"/>
          <w:sz w:val="24"/>
          <w:szCs w:val="24"/>
        </w:rPr>
        <w:t xml:space="preserve">rješenja </w:t>
      </w:r>
      <w:r>
        <w:rPr>
          <w:rFonts w:cs="Times New Roman" w:hAnsi="Times New Roman" w:ascii="Times New Roman"/>
          <w:sz w:val="24"/>
          <w:szCs w:val="24"/>
        </w:rPr>
        <w:t>ovog su</w:t>
      </w:r>
      <w:r w:rsidR="00FF02AA">
        <w:rPr>
          <w:rFonts w:cs="Times New Roman" w:hAnsi="Times New Roman" w:ascii="Times New Roman"/>
          <w:sz w:val="24"/>
          <w:szCs w:val="24"/>
        </w:rPr>
        <w:t xml:space="preserve">da </w:t>
      </w:r>
      <w:r w:rsidR="00E36C4C">
        <w:rPr>
          <w:rFonts w:cs="Times New Roman" w:hAnsi="Times New Roman" w:ascii="Times New Roman"/>
          <w:sz w:val="24"/>
          <w:szCs w:val="24"/>
        </w:rPr>
        <w:t>broj</w:t>
      </w:r>
      <w:r w:rsidR="00FF02AA">
        <w:rPr>
          <w:rFonts w:cs="Times New Roman" w:hAnsi="Times New Roman" w:ascii="Times New Roman"/>
          <w:sz w:val="24"/>
          <w:szCs w:val="24"/>
        </w:rPr>
        <w:t xml:space="preserve"> St-168/2014 od </w:t>
      </w:r>
      <w:r w:rsidR="00E36C4C">
        <w:rPr>
          <w:rFonts w:cs="Times New Roman" w:hAnsi="Times New Roman" w:ascii="Times New Roman"/>
          <w:sz w:val="24"/>
          <w:szCs w:val="24"/>
        </w:rPr>
        <w:t>18. siječnja 2019</w:t>
      </w:r>
      <w:r w:rsidR="00FF02AA">
        <w:rPr>
          <w:rFonts w:cs="Times New Roman" w:hAnsi="Times New Roman" w:ascii="Times New Roman"/>
          <w:sz w:val="24"/>
          <w:szCs w:val="24"/>
        </w:rPr>
        <w:t>.</w:t>
      </w:r>
      <w:r>
        <w:rPr>
          <w:rFonts w:cs="Times New Roman" w:hAnsi="Times New Roman" w:ascii="Times New Roman"/>
          <w:sz w:val="24"/>
          <w:szCs w:val="24"/>
        </w:rPr>
        <w:t xml:space="preserve">, kao nedopuštena. </w:t>
      </w:r>
    </w:p>
    <w:p w:rsidRDefault="00AD431F" w:rsidP="008A67AD" w:rsidR="00AD431F" w:rsidRPr="00FF02AA">
      <w:pPr>
        <w:pStyle w:val="Bezproreda"/>
        <w:jc w:val="both"/>
        <w:rPr>
          <w:rFonts w:cs="Times New Roman" w:hAnsi="Times New Roman" w:ascii="Times New Roman"/>
          <w:sz w:val="24"/>
          <w:szCs w:val="24"/>
        </w:rPr>
      </w:pPr>
    </w:p>
    <w:p w:rsidRDefault="00AD431F" w:rsidP="008A67AD" w:rsidR="00AD431F" w:rsidRPr="00FC0939">
      <w:pPr>
        <w:pStyle w:val="Bezproreda"/>
        <w:jc w:val="both"/>
        <w:rPr>
          <w:rFonts w:cs="Times New Roman" w:hAnsi="Times New Roman" w:ascii="Times New Roman"/>
          <w:sz w:val="24"/>
          <w:szCs w:val="24"/>
        </w:rPr>
      </w:pPr>
    </w:p>
    <w:p w:rsidRDefault="00AD431F" w:rsidP="008A67AD" w:rsidR="00AD431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Obrazloženje</w:t>
      </w:r>
    </w:p>
    <w:p w:rsidRDefault="00AD431F" w:rsidP="008A67AD" w:rsidR="00AD431F" w:rsidRPr="008A67AD">
      <w:pPr>
        <w:pStyle w:val="Bezproreda"/>
        <w:jc w:val="both"/>
        <w:rPr>
          <w:rFonts w:cs="Times New Roman" w:hAnsi="Times New Roman" w:ascii="Times New Roman"/>
          <w:sz w:val="24"/>
          <w:szCs w:val="24"/>
        </w:rPr>
      </w:pPr>
    </w:p>
    <w:p w:rsidRDefault="00AD431F" w:rsidP="00AF5854" w:rsidR="00FF02AA">
      <w:pPr>
        <w:jc w:val="both"/>
      </w:pPr>
      <w:r w:rsidRPr="008A67AD">
        <w:rPr>
          <w:rFonts w:cs="Times New Roman"/>
          <w:szCs w:val="24"/>
        </w:rPr>
        <w:tab/>
      </w:r>
      <w:r w:rsidR="00AF5854" w:rsidRPr="003C54AF">
        <w:t xml:space="preserve">U stečajnom postupku nad dužnikom </w:t>
      </w:r>
      <w:r w:rsidR="00ED2281">
        <w:t xml:space="preserve">Adriatic </w:t>
      </w:r>
      <w:r w:rsidR="00FF02AA">
        <w:t xml:space="preserve">d.d. u stečaju Split, </w:t>
      </w:r>
      <w:r w:rsidR="00D26ED2">
        <w:t>na prijedlog</w:t>
      </w:r>
      <w:r w:rsidR="00FF02AA">
        <w:t xml:space="preserve"> stečajnog upravitelja Ante Gabelice iz Splita, </w:t>
      </w:r>
      <w:r w:rsidR="00D029C4">
        <w:rPr>
          <w:szCs w:val="24"/>
        </w:rPr>
        <w:t xml:space="preserve">rješenjem ovog suda </w:t>
      </w:r>
      <w:r w:rsidR="00E36C4C">
        <w:rPr>
          <w:szCs w:val="24"/>
        </w:rPr>
        <w:t xml:space="preserve">broj </w:t>
      </w:r>
      <w:r w:rsidR="00D029C4">
        <w:rPr>
          <w:szCs w:val="24"/>
        </w:rPr>
        <w:t xml:space="preserve">St-168/2014 od </w:t>
      </w:r>
      <w:r w:rsidR="00E36C4C">
        <w:rPr>
          <w:szCs w:val="24"/>
        </w:rPr>
        <w:t>18. siječnja 2019</w:t>
      </w:r>
      <w:r w:rsidR="00D029C4">
        <w:rPr>
          <w:szCs w:val="24"/>
        </w:rPr>
        <w:t xml:space="preserve">. </w:t>
      </w:r>
      <w:r w:rsidR="00E36C4C">
        <w:rPr>
          <w:szCs w:val="24"/>
        </w:rPr>
        <w:t>sazvana je skupština vjerovnika stečajnog dužnika za 13. veljače 2019.</w:t>
      </w:r>
    </w:p>
    <w:p w:rsidRDefault="00FF02AA" w:rsidP="00AF5854" w:rsidR="00FF02AA">
      <w:pPr>
        <w:jc w:val="both"/>
      </w:pPr>
    </w:p>
    <w:p w:rsidRDefault="00D029C4" w:rsidP="00AF5854" w:rsidR="00FF02AA">
      <w:pPr>
        <w:jc w:val="both"/>
        <w:rPr>
          <w:rFonts w:cs="Times New Roman"/>
          <w:szCs w:val="24"/>
        </w:rPr>
      </w:pPr>
      <w:r>
        <w:tab/>
        <w:t xml:space="preserve">Protiv naprijed navedenog rješenja ovog suda od </w:t>
      </w:r>
      <w:r w:rsidR="00E36C4C">
        <w:t>18. siječnja 2019</w:t>
      </w:r>
      <w:r>
        <w:t>.</w:t>
      </w:r>
      <w:r w:rsidR="00E36C4C">
        <w:t>, između ostalih, žalbu je podnio i</w:t>
      </w:r>
      <w:r>
        <w:t xml:space="preserve"> </w:t>
      </w:r>
      <w:r>
        <w:rPr>
          <w:rFonts w:cs="Times New Roman"/>
          <w:szCs w:val="24"/>
        </w:rPr>
        <w:t>Ante Ledenko</w:t>
      </w:r>
      <w:r w:rsidRPr="00014CDF">
        <w:rPr>
          <w:rFonts w:cs="Times New Roman"/>
          <w:szCs w:val="24"/>
        </w:rPr>
        <w:t xml:space="preserve"> iz Splita</w:t>
      </w:r>
      <w:r>
        <w:rPr>
          <w:rFonts w:cs="Times New Roman"/>
          <w:szCs w:val="24"/>
        </w:rPr>
        <w:t xml:space="preserve">, </w:t>
      </w:r>
      <w:r w:rsidR="00E36C4C">
        <w:rPr>
          <w:rFonts w:cs="Times New Roman"/>
          <w:szCs w:val="24"/>
        </w:rPr>
        <w:t>a koja žalba je podnesena ovom sudu 25. siječnja 2019.</w:t>
      </w:r>
    </w:p>
    <w:p w:rsidRDefault="00996061" w:rsidP="00AF5854" w:rsidR="00996061">
      <w:pPr>
        <w:jc w:val="both"/>
        <w:rPr>
          <w:rFonts w:cs="Times New Roman"/>
          <w:szCs w:val="24"/>
        </w:rPr>
      </w:pPr>
    </w:p>
    <w:p w:rsidRDefault="00996061" w:rsidP="00AF5854" w:rsidR="00996061">
      <w:pPr>
        <w:jc w:val="both"/>
        <w:rPr>
          <w:rFonts w:cs="Times New Roman"/>
          <w:szCs w:val="24"/>
        </w:rPr>
      </w:pPr>
      <w:r>
        <w:rPr>
          <w:rFonts w:cs="Times New Roman"/>
          <w:szCs w:val="24"/>
        </w:rPr>
        <w:tab/>
        <w:t xml:space="preserve">Podnesena žalba Ante Ledenka </w:t>
      </w:r>
      <w:r w:rsidR="00ED2281">
        <w:rPr>
          <w:rFonts w:cs="Times New Roman"/>
          <w:szCs w:val="24"/>
        </w:rPr>
        <w:t>je nedopuštena, budući da Ante Ledenko više nije vjerovnik u ovom stečajnom postupku.</w:t>
      </w:r>
    </w:p>
    <w:p w:rsidRDefault="00996061" w:rsidP="00ED2281" w:rsidR="00996061">
      <w:pPr>
        <w:jc w:val="both"/>
        <w:rPr>
          <w:szCs w:val="24"/>
        </w:rPr>
      </w:pPr>
    </w:p>
    <w:p w:rsidRDefault="0081078E" w:rsidP="00AA0D60" w:rsidR="0081078E">
      <w:pPr>
        <w:ind w:firstLine="708"/>
        <w:jc w:val="both"/>
      </w:pPr>
      <w:r>
        <w:t xml:space="preserve">Naime, nakon održanog ispitnog ročišta, </w:t>
      </w:r>
      <w:r w:rsidRPr="005406AC">
        <w:t>rješenjem ovog s</w:t>
      </w:r>
      <w:r>
        <w:t xml:space="preserve">uda </w:t>
      </w:r>
      <w:r w:rsidR="00ED2281">
        <w:t xml:space="preserve">broj St-168/2014 od 30. rujna </w:t>
      </w:r>
      <w:r>
        <w:t xml:space="preserve">2015. </w:t>
      </w:r>
      <w:r w:rsidR="00ED2281">
        <w:t xml:space="preserve">u cijelosti su priznate odnosno utvrđene tražbine ukupno </w:t>
      </w:r>
      <w:r>
        <w:t xml:space="preserve">73 bivša radnika stečajnog dužnika, među kojima i </w:t>
      </w:r>
      <w:r w:rsidR="00ED2281">
        <w:t xml:space="preserve">Ante Ledenka iz Splita. </w:t>
      </w:r>
      <w:r>
        <w:t>Od navedenih 73 bivša radnika s utvrđenim tražbinama u prvom višem isplatnom redu, njih 72</w:t>
      </w:r>
      <w:r w:rsidR="00ED2281">
        <w:t>, pa tako i Ante Ledenko,</w:t>
      </w:r>
      <w:r>
        <w:t xml:space="preserve"> je </w:t>
      </w:r>
      <w:r w:rsidR="00ED2281">
        <w:t xml:space="preserve">16. lipnja </w:t>
      </w:r>
      <w:r>
        <w:t>2016. sklopilo Ugovore o ustupu tražbina kojim su svoje tražbine u cijelosti prenijeli – ustupili društvu Adria Resorts d.o.o. Rovinj</w:t>
      </w:r>
      <w:r w:rsidR="00AA0D60">
        <w:t xml:space="preserve">. Nakon toga, </w:t>
      </w:r>
      <w:r>
        <w:t xml:space="preserve">stečajni vjerovnik Promona d.o.o. Split </w:t>
      </w:r>
      <w:r w:rsidR="00D73067">
        <w:t xml:space="preserve">je </w:t>
      </w:r>
      <w:r>
        <w:t>od svoje ukupno utvrđene (priznate) tražbine u drugom višem isplatnom redu u iznosu od 56.124,13 kn, dio te tražbine u</w:t>
      </w:r>
      <w:r w:rsidR="00D73067">
        <w:t xml:space="preserve"> iznosu od 10.000,00 kn ustupio</w:t>
      </w:r>
      <w:r w:rsidR="00AA0D60">
        <w:t xml:space="preserve"> </w:t>
      </w:r>
      <w:r>
        <w:t>Anti Ledenku iz Splita i to Ugovorom o ustupu tražbine od 19.</w:t>
      </w:r>
      <w:r w:rsidR="00AA0D60">
        <w:t xml:space="preserve"> prosinca 2016. Od ustupljene tražbine u iznosu od 10.000,00 kn, </w:t>
      </w:r>
      <w:r>
        <w:t xml:space="preserve">Ante Ledenko je dio tražbine </w:t>
      </w:r>
      <w:r w:rsidR="00AA0D60">
        <w:t xml:space="preserve">u iznosu od 7.000,00 kn </w:t>
      </w:r>
      <w:r>
        <w:t xml:space="preserve">nadalje ustupio (otuđio) ukupno sedmorici vjerovnika i to Milanu Biuku iz Splita, Jakovu Močiću iz Splita, Tomislavu Juričeviću iz Splita, Enesu Čauševiću iz Solina, Mariji Vuković iz Splita, Jozi Šušnjari iz Žrnovnice te Mili Stupalo iz Splita, svakom u iznosu od po 1.000,00 kn, a sve to temeljem </w:t>
      </w:r>
      <w:r>
        <w:lastRenderedPageBreak/>
        <w:t>sklopljenih Ugovora o ustupu tražbina od 30.</w:t>
      </w:r>
      <w:r w:rsidR="00AA0D60">
        <w:t xml:space="preserve"> ožujka </w:t>
      </w:r>
      <w:r>
        <w:t>2017. i 18.</w:t>
      </w:r>
      <w:r w:rsidR="00AA0D60">
        <w:t xml:space="preserve"> travnja 2017.</w:t>
      </w:r>
      <w:r>
        <w:t xml:space="preserve"> Prema tome, </w:t>
      </w:r>
      <w:r w:rsidR="00AA0D60">
        <w:t>Anti Ledenku je, nakon tih ustupa tražbina,</w:t>
      </w:r>
      <w:r>
        <w:t xml:space="preserve"> u ovom stečajnom postupku </w:t>
      </w:r>
      <w:r w:rsidR="00AA0D60">
        <w:t>preostala priznata – utvrđena tražbina</w:t>
      </w:r>
      <w:r>
        <w:t xml:space="preserve"> u iznosu od 3.000,00 kn</w:t>
      </w:r>
      <w:r w:rsidR="00AA0D60">
        <w:t>,</w:t>
      </w:r>
      <w:r>
        <w:t xml:space="preserve"> kao tražbinu drugog višeg isplatnog reda</w:t>
      </w:r>
      <w:r w:rsidR="00AA0D60">
        <w:t xml:space="preserve"> </w:t>
      </w:r>
      <w:r w:rsidR="00F43832">
        <w:t>(</w:t>
      </w:r>
      <w:r>
        <w:t>ustupljena od vjerovnika Promona d.o.o.)</w:t>
      </w:r>
      <w:r w:rsidR="00AA0D60">
        <w:t>. Svi naprijed navedeni ugovori o ustupu tražbina ovjereni su po javnom bilježniku.</w:t>
      </w:r>
    </w:p>
    <w:p w:rsidRDefault="00AA0D60" w:rsidP="00AA0D60" w:rsidR="00AA0D60">
      <w:pPr>
        <w:ind w:firstLine="708"/>
        <w:jc w:val="both"/>
      </w:pPr>
    </w:p>
    <w:p w:rsidRDefault="00AA0D60" w:rsidP="00AA0D60" w:rsidR="00957A5C">
      <w:pPr>
        <w:ind w:firstLine="708"/>
        <w:jc w:val="both"/>
      </w:pPr>
      <w:r>
        <w:t xml:space="preserve">Kod ovog suda je </w:t>
      </w:r>
      <w:r w:rsidR="00957A5C">
        <w:t>13. lipnja 2018. zaprimljen podnesak društva Rovinjska močvara j.d.o.o. Split (zastupana po direktoru Anti Ledenku), kojim ista obavještava sud o ustupu tražbine od Ante Ledenka. U privitku tog podneska dostavljen je javnobilježnički ovjereni Ugovor o ustupu tražbine koji je 13. lipnja 2018. sklopljen između Ante Ledenka kao ustupitelja i Rovinjske močvare j.d.o.o. kao primatelja, a kojim ugovorom Ante Ledenko u cijelosti i trajno ustupa svoju tražbinu koju ima prema stečajnom dužniku u iznosu od 3.000,00 kn primatelju Rovinjskoj močvari j.d.o.o., uz navod da danom sklapanja tog ugovora primatelj postaje novi vjerovnik te tražbine.</w:t>
      </w:r>
    </w:p>
    <w:p w:rsidRDefault="00996061" w:rsidP="00F43832" w:rsidR="00996061" w:rsidRPr="00F43832">
      <w:pPr>
        <w:jc w:val="both"/>
      </w:pPr>
    </w:p>
    <w:p w:rsidRDefault="00F43832" w:rsidP="0033793A" w:rsidR="00AA0D60">
      <w:pPr>
        <w:ind w:firstLine="708"/>
        <w:jc w:val="both"/>
      </w:pPr>
      <w:r>
        <w:t>Sukladno navedenom,</w:t>
      </w:r>
      <w:r w:rsidR="0033793A">
        <w:t xml:space="preserve"> a temeljem odredbi članka 78.a </w:t>
      </w:r>
      <w:r w:rsidR="0033793A" w:rsidRPr="00B844E9">
        <w:t>Stečajnog zakona (Narodne novine broj 44/96, 29/99, 129/00, 123/03, 82/06, 116/10, 25/12, 133/12</w:t>
      </w:r>
      <w:r w:rsidR="0033793A">
        <w:t xml:space="preserve"> i 45/13,</w:t>
      </w:r>
      <w:r w:rsidR="0033793A" w:rsidRPr="00B844E9">
        <w:t xml:space="preserve"> dalje SZ)</w:t>
      </w:r>
      <w:r w:rsidR="0033793A">
        <w:t xml:space="preserve">, osobe kojima je Ante Ledenko dobrovoljno ustupio priznate tražbine prema stečajnom dužniku ušle su u njegov pravni položaj vjerovnika u ovom stečajnom postupku, dok je istovremeno Ante Ledenko za ustupljene iznose tražbina to svojstvo izgubio. </w:t>
      </w:r>
      <w:r>
        <w:t xml:space="preserve"> </w:t>
      </w:r>
    </w:p>
    <w:p w:rsidRDefault="00C96501" w:rsidP="00D029C4" w:rsidR="00C96501">
      <w:pPr>
        <w:ind w:firstLine="708"/>
        <w:jc w:val="both"/>
        <w:rPr>
          <w:szCs w:val="24"/>
        </w:rPr>
      </w:pPr>
    </w:p>
    <w:p w:rsidRDefault="00C96501" w:rsidP="00D029C4" w:rsidR="00C96501" w:rsidRPr="0032230F">
      <w:pPr>
        <w:ind w:firstLine="708"/>
        <w:jc w:val="both"/>
        <w:rPr>
          <w:szCs w:val="24"/>
        </w:rPr>
      </w:pPr>
      <w:r>
        <w:rPr>
          <w:szCs w:val="24"/>
        </w:rPr>
        <w:t xml:space="preserve">Budući da je Ante </w:t>
      </w:r>
      <w:r w:rsidR="00F43832">
        <w:rPr>
          <w:szCs w:val="24"/>
        </w:rPr>
        <w:t xml:space="preserve">Ledenko </w:t>
      </w:r>
      <w:r>
        <w:rPr>
          <w:szCs w:val="24"/>
        </w:rPr>
        <w:t xml:space="preserve">u cijelosti ustupio </w:t>
      </w:r>
      <w:r w:rsidR="00D73067">
        <w:rPr>
          <w:szCs w:val="24"/>
        </w:rPr>
        <w:t>tražbine koje</w:t>
      </w:r>
      <w:r>
        <w:rPr>
          <w:szCs w:val="24"/>
        </w:rPr>
        <w:t xml:space="preserve"> je</w:t>
      </w:r>
      <w:r w:rsidR="0033793A">
        <w:rPr>
          <w:szCs w:val="24"/>
        </w:rPr>
        <w:t>, kao stečajni vjerovnik,</w:t>
      </w:r>
      <w:r>
        <w:rPr>
          <w:szCs w:val="24"/>
        </w:rPr>
        <w:t xml:space="preserve"> imao prema </w:t>
      </w:r>
      <w:r w:rsidR="00F43832">
        <w:rPr>
          <w:szCs w:val="24"/>
        </w:rPr>
        <w:t xml:space="preserve">stečajnom </w:t>
      </w:r>
      <w:r>
        <w:rPr>
          <w:szCs w:val="24"/>
        </w:rPr>
        <w:t xml:space="preserve">dužniku to je stoga isti izgubio svojstvo vjerovnika u ovom stečajnom postupku pa samim time </w:t>
      </w:r>
      <w:r w:rsidR="00D73067">
        <w:rPr>
          <w:szCs w:val="24"/>
        </w:rPr>
        <w:t xml:space="preserve">više </w:t>
      </w:r>
      <w:r>
        <w:rPr>
          <w:szCs w:val="24"/>
        </w:rPr>
        <w:t xml:space="preserve">nije niti ovlašten na podnošenje žalbe u ovom predmetu. Upravo stoga, </w:t>
      </w:r>
      <w:r w:rsidR="00F16BF6">
        <w:rPr>
          <w:szCs w:val="24"/>
        </w:rPr>
        <w:t xml:space="preserve">predmetnu </w:t>
      </w:r>
      <w:r w:rsidRPr="0032230F">
        <w:rPr>
          <w:szCs w:val="24"/>
        </w:rPr>
        <w:t xml:space="preserve">žalbu Ante </w:t>
      </w:r>
      <w:r w:rsidR="00F16BF6" w:rsidRPr="0032230F">
        <w:rPr>
          <w:szCs w:val="24"/>
        </w:rPr>
        <w:t xml:space="preserve">Ledenka </w:t>
      </w:r>
      <w:r w:rsidRPr="0032230F">
        <w:rPr>
          <w:szCs w:val="24"/>
        </w:rPr>
        <w:t>je valjalo odbaciti kao nedopuštenu</w:t>
      </w:r>
      <w:r w:rsidR="00F16BF6" w:rsidRPr="0032230F">
        <w:rPr>
          <w:szCs w:val="24"/>
        </w:rPr>
        <w:t xml:space="preserve">, a radi čega je ovaj sud, </w:t>
      </w:r>
      <w:r w:rsidRPr="0032230F">
        <w:rPr>
          <w:szCs w:val="24"/>
        </w:rPr>
        <w:t xml:space="preserve">temeljem odredbi članka 358. stavak 1. i 3. </w:t>
      </w:r>
      <w:r w:rsidR="00F43832" w:rsidRPr="0032230F">
        <w:rPr>
          <w:szCs w:val="24"/>
        </w:rPr>
        <w:t xml:space="preserve">Zakona o parničnom postupku (Narodne novine broj 53/91, 91/92, 112/99, 88/01, 117/03, 88/05, 2/07, 84/08, 96/08, 123/08, 57/11, 148/11 – pročišćeni tekst, 25/13 i 89/14) </w:t>
      </w:r>
      <w:r w:rsidR="00F16BF6" w:rsidRPr="0032230F">
        <w:rPr>
          <w:szCs w:val="24"/>
        </w:rPr>
        <w:t>u vezi s člank</w:t>
      </w:r>
      <w:r w:rsidR="00F43832" w:rsidRPr="0032230F">
        <w:rPr>
          <w:szCs w:val="24"/>
        </w:rPr>
        <w:t>om 6. SZ-a,</w:t>
      </w:r>
      <w:r w:rsidR="00F16BF6" w:rsidRPr="0032230F">
        <w:rPr>
          <w:szCs w:val="24"/>
        </w:rPr>
        <w:t xml:space="preserve"> odlučio kao u izreci ovog rješenja.</w:t>
      </w:r>
    </w:p>
    <w:p w:rsidRDefault="00625945" w:rsidP="00237BA2" w:rsidR="00625945" w:rsidRPr="0032230F">
      <w:pPr>
        <w:jc w:val="both"/>
        <w:rPr>
          <w:rFonts w:cs="Times New Roman"/>
          <w:szCs w:val="24"/>
        </w:rPr>
      </w:pPr>
    </w:p>
    <w:p w:rsidRDefault="00626B3F" w:rsidP="00EF6B66" w:rsidR="00626B3F" w:rsidRPr="0032230F">
      <w:pPr>
        <w:pStyle w:val="Bezproreda"/>
        <w:jc w:val="center"/>
        <w:rPr>
          <w:rFonts w:cs="Times New Roman" w:hAnsi="Times New Roman" w:ascii="Times New Roman"/>
          <w:sz w:val="24"/>
          <w:szCs w:val="24"/>
        </w:rPr>
      </w:pPr>
      <w:r w:rsidRPr="0032230F">
        <w:rPr>
          <w:rFonts w:cs="Times New Roman" w:hAnsi="Times New Roman" w:ascii="Times New Roman"/>
          <w:sz w:val="24"/>
          <w:szCs w:val="24"/>
        </w:rPr>
        <w:t xml:space="preserve">U Splitu, </w:t>
      </w:r>
      <w:r w:rsidR="00FC0939" w:rsidRPr="0032230F">
        <w:rPr>
          <w:rFonts w:cs="Times New Roman" w:hAnsi="Times New Roman" w:ascii="Times New Roman"/>
          <w:sz w:val="24"/>
          <w:szCs w:val="24"/>
        </w:rPr>
        <w:t>1. veljače</w:t>
      </w:r>
      <w:r w:rsidR="00F16BF6" w:rsidRPr="0032230F">
        <w:rPr>
          <w:rFonts w:cs="Times New Roman" w:hAnsi="Times New Roman" w:ascii="Times New Roman"/>
          <w:sz w:val="24"/>
          <w:szCs w:val="24"/>
        </w:rPr>
        <w:t xml:space="preserve"> 2019</w:t>
      </w:r>
      <w:r w:rsidR="00237BA2" w:rsidRPr="0032230F">
        <w:rPr>
          <w:rFonts w:cs="Times New Roman" w:hAnsi="Times New Roman" w:ascii="Times New Roman"/>
          <w:sz w:val="24"/>
          <w:szCs w:val="24"/>
        </w:rPr>
        <w:t>.</w:t>
      </w:r>
    </w:p>
    <w:p w:rsidRDefault="00626B3F" w:rsidP="008A67AD" w:rsidR="00626B3F" w:rsidRPr="0032230F">
      <w:pPr>
        <w:pStyle w:val="Bezproreda"/>
        <w:jc w:val="both"/>
        <w:rPr>
          <w:rFonts w:cs="Times New Roman" w:hAnsi="Times New Roman" w:ascii="Times New Roman"/>
          <w:sz w:val="24"/>
          <w:szCs w:val="24"/>
        </w:rPr>
      </w:pPr>
    </w:p>
    <w:p w:rsidRDefault="0032230F" w:rsidP="0032230F" w:rsidR="0032230F" w:rsidRPr="0032230F">
      <w:pPr>
        <w:ind w:left="4956"/>
        <w:jc w:val="center"/>
        <w:rPr>
          <w:szCs w:val="24"/>
        </w:rPr>
      </w:pPr>
      <w:r w:rsidRPr="0032230F">
        <w:rPr>
          <w:szCs w:val="24"/>
        </w:rPr>
        <w:t>Sudac</w:t>
      </w:r>
    </w:p>
    <w:p w:rsidRDefault="0032230F" w:rsidP="0032230F" w:rsidR="0032230F" w:rsidRPr="0032230F">
      <w:pPr>
        <w:ind w:left="9912"/>
        <w:jc w:val="center"/>
        <w:rPr>
          <w:szCs w:val="24"/>
        </w:rPr>
      </w:pPr>
    </w:p>
    <w:p w:rsidRDefault="0032230F" w:rsidP="0032230F" w:rsidR="0032230F" w:rsidRPr="0032230F">
      <w:pPr>
        <w:ind w:left="4956"/>
        <w:jc w:val="center"/>
        <w:rPr>
          <w:szCs w:val="24"/>
        </w:rPr>
      </w:pPr>
      <w:r w:rsidRPr="0032230F">
        <w:rPr>
          <w:szCs w:val="24"/>
        </w:rPr>
        <w:t>Paško Bačić, v.r.</w:t>
      </w:r>
    </w:p>
    <w:p w:rsidRDefault="0032230F" w:rsidP="0032230F" w:rsidR="0032230F" w:rsidRPr="0032230F">
      <w:pPr>
        <w:ind w:left="4956"/>
        <w:jc w:val="center"/>
        <w:rPr>
          <w:szCs w:val="24"/>
        </w:rPr>
      </w:pPr>
      <w:r w:rsidRPr="0032230F">
        <w:rPr>
          <w:szCs w:val="24"/>
        </w:rPr>
        <w:t>za točnost otpravka-ovlašteni službenik</w:t>
      </w:r>
    </w:p>
    <w:p w:rsidRDefault="0032230F" w:rsidP="0032230F" w:rsidR="0032230F" w:rsidRPr="0032230F">
      <w:pPr>
        <w:ind w:left="4956"/>
        <w:jc w:val="center"/>
        <w:rPr>
          <w:szCs w:val="24"/>
        </w:rPr>
      </w:pPr>
      <w:r w:rsidRPr="0032230F">
        <w:rPr>
          <w:szCs w:val="24"/>
        </w:rPr>
        <w:t>Katarina Raos</w:t>
      </w:r>
    </w:p>
    <w:p w:rsidRDefault="00626B3F" w:rsidP="008A67AD" w:rsidR="00626B3F" w:rsidRPr="0032230F">
      <w:pPr>
        <w:pStyle w:val="Bezproreda"/>
        <w:ind w:left="7788"/>
        <w:jc w:val="both"/>
        <w:rPr>
          <w:rFonts w:cs="Times New Roman" w:hAnsi="Times New Roman" w:ascii="Times New Roman"/>
          <w:sz w:val="24"/>
          <w:szCs w:val="24"/>
        </w:rPr>
      </w:pPr>
    </w:p>
    <w:p w:rsidRDefault="00626B3F" w:rsidP="008A67AD" w:rsidR="00626B3F" w:rsidRPr="0032230F">
      <w:pPr>
        <w:pStyle w:val="Bezproreda"/>
        <w:jc w:val="both"/>
        <w:rPr>
          <w:rFonts w:cs="Times New Roman" w:hAnsi="Times New Roman" w:ascii="Times New Roman"/>
          <w:sz w:val="24"/>
          <w:szCs w:val="24"/>
        </w:rPr>
      </w:pPr>
    </w:p>
    <w:p w:rsidRDefault="00626B3F" w:rsidP="008A67AD" w:rsidR="00626B3F" w:rsidRPr="0032230F">
      <w:pPr>
        <w:pStyle w:val="Bezproreda"/>
        <w:jc w:val="both"/>
        <w:rPr>
          <w:rFonts w:cs="Times New Roman" w:hAnsi="Times New Roman" w:ascii="Times New Roman"/>
          <w:sz w:val="24"/>
          <w:szCs w:val="24"/>
        </w:rPr>
      </w:pPr>
    </w:p>
    <w:p w:rsidRDefault="004B058E" w:rsidP="008A67AD" w:rsidR="004B058E" w:rsidRPr="0032230F">
      <w:pPr>
        <w:pStyle w:val="Bezproreda"/>
        <w:jc w:val="both"/>
        <w:rPr>
          <w:rFonts w:cs="Times New Roman" w:hAnsi="Times New Roman" w:ascii="Times New Roman"/>
          <w:sz w:val="24"/>
          <w:szCs w:val="24"/>
        </w:rPr>
      </w:pPr>
    </w:p>
    <w:p w:rsidRDefault="00F16BF6" w:rsidP="008A67AD" w:rsidR="00626B3F" w:rsidRPr="0032230F">
      <w:pPr>
        <w:pStyle w:val="Bezproreda"/>
        <w:jc w:val="both"/>
        <w:rPr>
          <w:rFonts w:cs="Times New Roman" w:hAnsi="Times New Roman" w:ascii="Times New Roman"/>
          <w:sz w:val="24"/>
          <w:szCs w:val="24"/>
        </w:rPr>
      </w:pPr>
      <w:r w:rsidRPr="0032230F">
        <w:rPr>
          <w:rFonts w:cs="Times New Roman" w:hAnsi="Times New Roman" w:ascii="Times New Roman"/>
          <w:sz w:val="24"/>
          <w:szCs w:val="24"/>
        </w:rPr>
        <w:t>Pouka o pravnom lijeku</w:t>
      </w:r>
      <w:r w:rsidR="00626B3F" w:rsidRPr="0032230F">
        <w:rPr>
          <w:rFonts w:cs="Times New Roman" w:hAnsi="Times New Roman" w:ascii="Times New Roman"/>
          <w:sz w:val="24"/>
          <w:szCs w:val="24"/>
        </w:rPr>
        <w:t>:</w:t>
      </w:r>
    </w:p>
    <w:p w:rsidRDefault="00626B3F" w:rsidP="008A67AD" w:rsidR="00626B3F" w:rsidRPr="0032230F">
      <w:pPr>
        <w:pStyle w:val="Bezproreda"/>
        <w:jc w:val="both"/>
        <w:rPr>
          <w:rFonts w:cs="Times New Roman" w:hAnsi="Times New Roman" w:ascii="Times New Roman"/>
          <w:sz w:val="24"/>
          <w:szCs w:val="24"/>
        </w:rPr>
      </w:pPr>
      <w:r w:rsidRPr="0032230F">
        <w:rPr>
          <w:rFonts w:cs="Times New Roman" w:hAnsi="Times New Roman" w:ascii="Times New Roman"/>
          <w:sz w:val="24"/>
          <w:szCs w:val="24"/>
        </w:rPr>
        <w:t xml:space="preserve">Protiv ovog rješenja dopuštena je žalba Visokom trgovačkom sudu RH u Zagrebu. Žalba se podnosi putem ovog suda, pismeno u tri primjerka, u roku od 8 dana od dostave rješenja. Dostava ovog rješenja smatra se obavljenom istekom osmog dana od dana njegove objave na mrežnoj stranici e-Oglasna ploča sudova. </w:t>
      </w:r>
    </w:p>
    <w:p w:rsidRDefault="009D5FC5" w:rsidP="008A67AD" w:rsidR="009D5FC5" w:rsidRPr="0032230F">
      <w:pPr>
        <w:pStyle w:val="Bezproreda"/>
        <w:jc w:val="both"/>
        <w:rPr>
          <w:rFonts w:cs="Times New Roman" w:hAnsi="Times New Roman" w:ascii="Times New Roman"/>
          <w:sz w:val="24"/>
          <w:szCs w:val="24"/>
        </w:rPr>
      </w:pPr>
    </w:p>
    <w:p w:rsidRDefault="00626B3F" w:rsidP="008A67AD" w:rsidR="00626B3F" w:rsidRPr="0032230F">
      <w:pPr>
        <w:pStyle w:val="Bezproreda"/>
        <w:jc w:val="both"/>
        <w:rPr>
          <w:rFonts w:cs="Times New Roman" w:hAnsi="Times New Roman" w:ascii="Times New Roman"/>
          <w:sz w:val="24"/>
          <w:szCs w:val="24"/>
        </w:rPr>
      </w:pPr>
    </w:p>
    <w:sectPr w:rsidSect="00D73067" w:rsidR="00626B3F" w:rsidRPr="0032230F">
      <w:headerReference w:type="default" r:id="rId10"/>
      <w:pgSz w:h="16838" w:w="11906"/>
      <w:pgMar w:gutter="0" w:footer="708" w:header="851"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549" w:rsidP="00F845EB" w:rsidR="00776549">
      <w:r>
        <w:separator/>
      </w:r>
    </w:p>
  </w:endnote>
  <w:endnote w:id="0" w:type="continuationSeparator">
    <w:p w:rsidRDefault="00776549" w:rsidP="00F845EB" w:rsidR="00776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549" w:rsidP="00F845EB" w:rsidR="00776549">
      <w:r>
        <w:separator/>
      </w:r>
    </w:p>
  </w:footnote>
  <w:footnote w:id="0" w:type="continuationSeparator">
    <w:p w:rsidRDefault="00776549" w:rsidP="00F845EB" w:rsidR="00776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8899214"/>
      <w:docPartObj>
        <w:docPartGallery w:val="Page Numbers (Top of Page)"/>
        <w:docPartUnique/>
      </w:docPartObj>
    </w:sdtPr>
    <w:sdtEndPr>
      <w:rPr>
        <w:rFonts w:cs="Times New Roman" w:hAnsi="Times New Roman" w:ascii="Times New Roman"/>
        <w:sz w:val="24"/>
        <w:szCs w:val="24"/>
      </w:rPr>
    </w:sdtEndPr>
    <w:sdtContent>
      <w:p w:rsidRDefault="005918B0" w:rsidP="005918B0" w:rsidR="00F845EB" w:rsidRPr="005918B0">
        <w:pPr>
          <w:pStyle w:val="Zaglavlje"/>
          <w:ind w:firstLine="3528" w:left="720"/>
          <w:rPr>
            <w:rFonts w:cs="Times New Roman" w:hAnsi="Times New Roman" w:ascii="Times New Roman"/>
            <w:sz w:val="24"/>
            <w:szCs w:val="24"/>
          </w:rPr>
        </w:pPr>
        <w:r>
          <w:t xml:space="preserve">- </w:t>
        </w:r>
        <w:r w:rsidR="00F845EB" w:rsidRPr="005918B0">
          <w:rPr>
            <w:rFonts w:cs="Times New Roman" w:hAnsi="Times New Roman" w:ascii="Times New Roman"/>
            <w:sz w:val="24"/>
            <w:szCs w:val="24"/>
          </w:rPr>
          <w:fldChar w:fldCharType="begin"/>
        </w:r>
        <w:r w:rsidR="00F845EB" w:rsidRPr="005918B0">
          <w:rPr>
            <w:rFonts w:cs="Times New Roman" w:hAnsi="Times New Roman" w:ascii="Times New Roman"/>
            <w:sz w:val="24"/>
            <w:szCs w:val="24"/>
          </w:rPr>
          <w:instrText>PAGE   \* MERGEFORMAT</w:instrText>
        </w:r>
        <w:r w:rsidR="00F845EB" w:rsidRPr="005918B0">
          <w:rPr>
            <w:rFonts w:cs="Times New Roman" w:hAnsi="Times New Roman" w:ascii="Times New Roman"/>
            <w:sz w:val="24"/>
            <w:szCs w:val="24"/>
          </w:rPr>
          <w:fldChar w:fldCharType="separate"/>
        </w:r>
        <w:r w:rsidR="00F86690">
          <w:rPr>
            <w:rFonts w:cs="Times New Roman" w:hAnsi="Times New Roman" w:ascii="Times New Roman"/>
            <w:noProof/>
            <w:sz w:val="24"/>
            <w:szCs w:val="24"/>
          </w:rPr>
          <w:t>2</w:t>
        </w:r>
        <w:r w:rsidR="00F845EB" w:rsidRPr="005918B0">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F16BF6">
          <w:rPr>
            <w:rFonts w:cs="Times New Roman" w:hAnsi="Times New Roman" w:ascii="Times New Roman"/>
            <w:sz w:val="24"/>
            <w:szCs w:val="24"/>
          </w:rPr>
          <w:t xml:space="preserve">Poslovni broj: </w:t>
        </w:r>
        <w:r>
          <w:rPr>
            <w:rFonts w:cs="Times New Roman" w:hAnsi="Times New Roman" w:ascii="Times New Roman"/>
            <w:sz w:val="24"/>
            <w:szCs w:val="24"/>
          </w:rPr>
          <w:t>12. St-168/2014</w:t>
        </w:r>
        <w:r w:rsidR="00234192">
          <w:rPr>
            <w:rFonts w:cs="Times New Roman" w:hAnsi="Times New Roman" w:ascii="Times New Roman"/>
            <w:sz w:val="24"/>
            <w:szCs w:val="24"/>
          </w:rPr>
          <w:t>-559</w:t>
        </w:r>
      </w:p>
    </w:sdtContent>
  </w:sdt>
  <w:p w:rsidRDefault="00F845EB" w:rsidR="00F845EB">
    <w:pPr>
      <w:pStyle w:val="Zaglavlje"/>
    </w:pPr>
  </w:p>
  <w:p w:rsidRDefault="005918B0" w:rsidR="005918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437956"/>
    <w:multiLevelType w:val="hybridMultilevel"/>
    <w:tmpl w:val="62A85016"/>
    <w:lvl w:tplc="45B6AD28" w:ilvl="0">
      <w:numFmt w:val="bullet"/>
      <w:lvlText w:val="-"/>
      <w:lvlJc w:val="left"/>
      <w:pPr>
        <w:ind w:hanging="360" w:left="4608"/>
      </w:pPr>
      <w:rPr>
        <w:rFonts w:cstheme="minorBidi" w:eastAsiaTheme="minorHAnsi" w:hAnsi="Calibri" w:ascii="Calibri" w:hint="default"/>
        <w:sz w:val="22"/>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1">
    <w:nsid w:val="4A8E5EA5"/>
    <w:multiLevelType w:val="hybridMultilevel"/>
    <w:tmpl w:val="45F2AFA0"/>
    <w:lvl w:tplc="A1BC1544" w:ilvl="0">
      <w:numFmt w:val="bullet"/>
      <w:lvlText w:val="-"/>
      <w:lvlJc w:val="left"/>
      <w:pPr>
        <w:ind w:hanging="360" w:left="720"/>
      </w:pPr>
      <w:rPr>
        <w:rFonts w:cstheme="minorBidi" w:eastAsiaTheme="minorHAns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4458B9"/>
    <w:multiLevelType w:val="hybridMultilevel"/>
    <w:tmpl w:val="25602710"/>
    <w:lvl w:tplc="3FDC42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ED5"/>
    <w:rsid w:val="00014CDF"/>
    <w:rsid w:val="000460D9"/>
    <w:rsid w:val="00055B6D"/>
    <w:rsid w:val="00080F9B"/>
    <w:rsid w:val="00104F6E"/>
    <w:rsid w:val="00153615"/>
    <w:rsid w:val="001F208F"/>
    <w:rsid w:val="00234192"/>
    <w:rsid w:val="00237BA2"/>
    <w:rsid w:val="00254922"/>
    <w:rsid w:val="00273ED5"/>
    <w:rsid w:val="002921C6"/>
    <w:rsid w:val="002F3FBA"/>
    <w:rsid w:val="0032230F"/>
    <w:rsid w:val="0033037B"/>
    <w:rsid w:val="0033793A"/>
    <w:rsid w:val="003457B5"/>
    <w:rsid w:val="00377A07"/>
    <w:rsid w:val="003D6EB1"/>
    <w:rsid w:val="003F3B13"/>
    <w:rsid w:val="003F510B"/>
    <w:rsid w:val="004B058E"/>
    <w:rsid w:val="004B48E1"/>
    <w:rsid w:val="004D795A"/>
    <w:rsid w:val="005206F6"/>
    <w:rsid w:val="005403EE"/>
    <w:rsid w:val="00590B97"/>
    <w:rsid w:val="005918B0"/>
    <w:rsid w:val="005E684F"/>
    <w:rsid w:val="00625945"/>
    <w:rsid w:val="00626B3F"/>
    <w:rsid w:val="00670549"/>
    <w:rsid w:val="006C5468"/>
    <w:rsid w:val="006F2929"/>
    <w:rsid w:val="007726CD"/>
    <w:rsid w:val="00776549"/>
    <w:rsid w:val="00801C70"/>
    <w:rsid w:val="0081078E"/>
    <w:rsid w:val="00860C6A"/>
    <w:rsid w:val="008A67AD"/>
    <w:rsid w:val="008D5592"/>
    <w:rsid w:val="00914DA1"/>
    <w:rsid w:val="00942755"/>
    <w:rsid w:val="00957A5C"/>
    <w:rsid w:val="00996061"/>
    <w:rsid w:val="009A5C81"/>
    <w:rsid w:val="009D5FC5"/>
    <w:rsid w:val="009F765C"/>
    <w:rsid w:val="00A00C42"/>
    <w:rsid w:val="00A66323"/>
    <w:rsid w:val="00A850A5"/>
    <w:rsid w:val="00AA0D60"/>
    <w:rsid w:val="00AD431F"/>
    <w:rsid w:val="00AD4328"/>
    <w:rsid w:val="00AF5854"/>
    <w:rsid w:val="00B00DA1"/>
    <w:rsid w:val="00B1790E"/>
    <w:rsid w:val="00B41A12"/>
    <w:rsid w:val="00B434A6"/>
    <w:rsid w:val="00B96278"/>
    <w:rsid w:val="00BB7A37"/>
    <w:rsid w:val="00BB7D7D"/>
    <w:rsid w:val="00C61D8F"/>
    <w:rsid w:val="00C838E4"/>
    <w:rsid w:val="00C96501"/>
    <w:rsid w:val="00CA05A8"/>
    <w:rsid w:val="00CF20AA"/>
    <w:rsid w:val="00D029C4"/>
    <w:rsid w:val="00D26ED2"/>
    <w:rsid w:val="00D73067"/>
    <w:rsid w:val="00D84466"/>
    <w:rsid w:val="00DD293F"/>
    <w:rsid w:val="00E06836"/>
    <w:rsid w:val="00E13E5C"/>
    <w:rsid w:val="00E36C4C"/>
    <w:rsid w:val="00E9561F"/>
    <w:rsid w:val="00ED2281"/>
    <w:rsid w:val="00ED5634"/>
    <w:rsid w:val="00EF6B66"/>
    <w:rsid w:val="00F16BF6"/>
    <w:rsid w:val="00F256F1"/>
    <w:rsid w:val="00F43832"/>
    <w:rsid w:val="00F454EA"/>
    <w:rsid w:val="00F845EB"/>
    <w:rsid w:val="00F86690"/>
    <w:rsid w:val="00FA53EA"/>
    <w:rsid w:val="00FB0CE4"/>
    <w:rsid w:val="00FB4D98"/>
    <w:rsid w:val="00FC0939"/>
    <w:rsid w:val="00FF02AA"/>
    <w:rsid w:val="00FF2B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18B0"/>
    <w:pPr>
      <w:spacing w:lineRule="auto" w:line="240" w:after="0"/>
    </w:pPr>
    <w:rPr>
      <w:rFonts w:hAnsi="Times New Roman" w:ascii="Times New Roman"/>
      <w:sz w:val="24"/>
    </w:rPr>
  </w:style>
  <w:style w:styleId="Naslov1" w:type="paragraph">
    <w:name w:val="heading 1"/>
    <w:basedOn w:val="Normal"/>
    <w:next w:val="Normal"/>
    <w:link w:val="Naslov1Char"/>
    <w:qFormat/>
    <w:rsid w:val="00590B9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590B9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431F"/>
    <w:pPr>
      <w:spacing w:lineRule="auto" w:line="276" w:after="200"/>
      <w:ind w:left="720"/>
      <w:contextualSpacing/>
    </w:pPr>
    <w:rPr>
      <w:rFonts w:hAnsiTheme="minorHAnsi" w:asci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hAnsiTheme="minorHAnsi" w:asciiTheme="minorHAnsi"/>
      <w:sz w:val="22"/>
    </w:rPr>
  </w:style>
  <w:style w:customStyle="true"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true" w:styleId="PodnojeChar" w:type="character">
    <w:name w:val="Podnožje Char"/>
    <w:basedOn w:val="Zadanifontodlomka"/>
    <w:link w:val="Podnoje"/>
    <w:uiPriority w:val="99"/>
    <w:rsid w:val="00F845EB"/>
  </w:style>
  <w:style w:styleId="Bezproreda" w:type="paragraph">
    <w:name w:val="No Spacing"/>
    <w:uiPriority w:val="1"/>
    <w:qFormat/>
    <w:rsid w:val="004B058E"/>
    <w:pPr>
      <w:spacing w:lineRule="auto" w:line="240" w:after="0"/>
    </w:pPr>
  </w:style>
  <w:style w:styleId="Tekstbalonia" w:type="paragraph">
    <w:name w:val="Balloon Text"/>
    <w:basedOn w:val="Normal"/>
    <w:link w:val="TekstbaloniaChar"/>
    <w:uiPriority w:val="99"/>
    <w:semiHidden/>
    <w:unhideWhenUsed/>
    <w:rsid w:val="00860C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0C6A"/>
    <w:rPr>
      <w:rFonts w:cs="Tahoma" w:hAnsi="Tahoma" w:ascii="Tahoma"/>
      <w:sz w:val="16"/>
      <w:szCs w:val="16"/>
    </w:rPr>
  </w:style>
  <w:style w:customStyle="true" w:styleId="Naslov1Char" w:type="character">
    <w:name w:val="Naslov 1 Char"/>
    <w:basedOn w:val="Zadanifontodlomka"/>
    <w:link w:val="Naslov1"/>
    <w:rsid w:val="00590B97"/>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590B97"/>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590B97"/>
    <w:pPr>
      <w:jc w:val="both"/>
    </w:pPr>
    <w:rPr>
      <w:rFonts w:cs="Times New Roman" w:eastAsia="Times New Roman"/>
      <w:szCs w:val="20"/>
      <w:lang w:eastAsia="hr-HR" w:val="en-AU"/>
    </w:rPr>
  </w:style>
  <w:style w:customStyle="true" w:styleId="TijelotekstaChar" w:type="character">
    <w:name w:val="Tijelo teksta Char"/>
    <w:aliases w:val="uvlaka 3 Char,uvlaka 2 Char, uvlaka 3 Char,  uvlaka 2 Char"/>
    <w:basedOn w:val="Zadanifontodlomka"/>
    <w:link w:val="Tijeloteksta"/>
    <w:rsid w:val="00590B97"/>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32230F"/>
    <w:rPr>
      <w:color w:val="808080"/>
      <w:bdr w:space="0" w:sz="0" w:color="auto" w:val="none"/>
      <w:shd w:fill="auto" w:color="auto" w:val="clear"/>
    </w:rPr>
  </w:style>
  <w:style w:customStyle="true" w:styleId="eSPISCCParagraphDefaultFont" w:type="character">
    <w:name w:val="eSPIS_CC_Paragraph Default Font"/>
    <w:basedOn w:val="Zadanifontodlomka"/>
    <w:rsid w:val="0032230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2230F"/>
    <w:rPr>
      <w:b/>
      <w:bdr w:space="0" w:sz="0" w:color="auto" w:val="none"/>
      <w:shd w:fill="FFFFCC" w:color="auto" w:val="clear"/>
      <w:lang w:val="hr-HR"/>
    </w:rPr>
  </w:style>
  <w:style w:customStyle="true" w:styleId="PozadinaSvijetloCrvena" w:type="character">
    <w:name w:val="Pozadina_SvijetloCrvena"/>
    <w:basedOn w:val="eSPISCCParagraphDefaultFont"/>
    <w:rsid w:val="0032230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2230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18B0"/>
    <w:pPr>
      <w:spacing w:after="0" w:line="240" w:lineRule="auto"/>
    </w:pPr>
    <w:rPr>
      <w:rFonts w:ascii="Times New Roman" w:hAnsi="Times New Roman"/>
      <w:sz w:val="24"/>
    </w:rPr>
  </w:style>
  <w:style w:styleId="Naslov1" w:type="paragraph">
    <w:name w:val="heading 1"/>
    <w:basedOn w:val="Normal"/>
    <w:next w:val="Normal"/>
    <w:link w:val="Naslov1Char"/>
    <w:qFormat/>
    <w:rsid w:val="00590B9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590B9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431F"/>
    <w:pPr>
      <w:spacing w:after="200" w:line="276" w:lineRule="auto"/>
      <w:ind w:left="720"/>
      <w:contextualSpacing/>
    </w:pPr>
    <w:rPr>
      <w:rFonts w:asciiTheme="minorHAnsi" w:hAns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asciiTheme="minorHAnsi" w:hAnsiTheme="minorHAnsi"/>
      <w:sz w:val="22"/>
    </w:rPr>
  </w:style>
  <w:style w:customStyle="1"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1" w:styleId="PodnojeChar" w:type="character">
    <w:name w:val="Podnožje Char"/>
    <w:basedOn w:val="Zadanifontodlomka"/>
    <w:link w:val="Podnoje"/>
    <w:uiPriority w:val="99"/>
    <w:rsid w:val="00F845EB"/>
  </w:style>
  <w:style w:styleId="Bezproreda" w:type="paragraph">
    <w:name w:val="No Spacing"/>
    <w:uiPriority w:val="1"/>
    <w:qFormat/>
    <w:rsid w:val="004B058E"/>
    <w:pPr>
      <w:spacing w:after="0" w:line="240" w:lineRule="auto"/>
    </w:pPr>
  </w:style>
  <w:style w:styleId="Tekstbalonia" w:type="paragraph">
    <w:name w:val="Balloon Text"/>
    <w:basedOn w:val="Normal"/>
    <w:link w:val="TekstbaloniaChar"/>
    <w:uiPriority w:val="99"/>
    <w:semiHidden/>
    <w:unhideWhenUsed/>
    <w:rsid w:val="00860C6A"/>
    <w:rPr>
      <w:rFonts w:ascii="Tahoma" w:cs="Tahoma" w:hAnsi="Tahoma"/>
      <w:sz w:val="16"/>
      <w:szCs w:val="16"/>
    </w:rPr>
  </w:style>
  <w:style w:customStyle="1" w:styleId="TekstbaloniaChar" w:type="character">
    <w:name w:val="Tekst balončića Char"/>
    <w:basedOn w:val="Zadanifontodlomka"/>
    <w:link w:val="Tekstbalonia"/>
    <w:uiPriority w:val="99"/>
    <w:semiHidden/>
    <w:rsid w:val="00860C6A"/>
    <w:rPr>
      <w:rFonts w:ascii="Tahoma" w:cs="Tahoma" w:hAnsi="Tahoma"/>
      <w:sz w:val="16"/>
      <w:szCs w:val="16"/>
    </w:rPr>
  </w:style>
  <w:style w:customStyle="1" w:styleId="Naslov1Char" w:type="character">
    <w:name w:val="Naslov 1 Char"/>
    <w:basedOn w:val="Zadanifontodlomka"/>
    <w:link w:val="Naslov1"/>
    <w:rsid w:val="00590B97"/>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590B97"/>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590B97"/>
    <w:pPr>
      <w:jc w:val="both"/>
    </w:pPr>
    <w:rPr>
      <w:rFonts w:cs="Times New Roman" w:eastAsia="Times New Roman"/>
      <w:szCs w:val="20"/>
      <w:lang w:eastAsia="hr-HR" w:val="en-AU"/>
    </w:rPr>
  </w:style>
  <w:style w:customStyle="1" w:styleId="TijelotekstaChar" w:type="character">
    <w:name w:val="Tijelo teksta Char"/>
    <w:aliases w:val="uvlaka 3 Char,uvlaka 2 Char, uvlaka 3 Char,  uvlaka 2 Char"/>
    <w:basedOn w:val="Zadanifontodlomka"/>
    <w:link w:val="Tijeloteksta"/>
    <w:rsid w:val="00590B97"/>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32230F"/>
    <w:rPr>
      <w:color w:val="808080"/>
      <w:bdr w:color="auto" w:space="0" w:sz="0" w:val="none"/>
      <w:shd w:color="auto" w:fill="auto" w:val="clear"/>
    </w:rPr>
  </w:style>
  <w:style w:customStyle="1" w:styleId="eSPISCCParagraphDefaultFont" w:type="character">
    <w:name w:val="eSPIS_CC_Paragraph Default Font"/>
    <w:basedOn w:val="Zadanifontodlomka"/>
    <w:rsid w:val="0032230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2230F"/>
    <w:rPr>
      <w:b/>
      <w:bdr w:color="auto" w:space="0" w:sz="0" w:val="none"/>
      <w:shd w:color="auto" w:fill="FFFFCC" w:val="clear"/>
      <w:lang w:val="hr-HR"/>
    </w:rPr>
  </w:style>
  <w:style w:customStyle="1" w:styleId="PozadinaSvijetloCrvena" w:type="character">
    <w:name w:val="Pozadina_SvijetloCrvena"/>
    <w:basedOn w:val="eSPISCCParagraphDefaultFont"/>
    <w:rsid w:val="0032230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2230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 veljače 2019.</izvorni_sadrzaj>
    <derivirana_varijabla naziv="DomainObject.Predmet.SpisIzvanSuda.DatumIzlazaSpisa_1">1. veljače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izvorni_sadrzaj>
    <derivirana_varijabla naziv="DomainObject.Predmet.StrankaFormated_1">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derivirana_varijabla>
  </DomainObject.Predmet.StrankaFormated>
  <DomainObject.Predmet.StrankaFormatedOIB>
    <izvorni_sadrzaj>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izvorni_sadrzaj>
    <derivirana_varijabla naziv="DomainObject.Predmet.StrankaFormatedOIB_1">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derivirana_varijabla>
  </DomainObject.Predmet.StrankaFormatedOIB>
  <DomainObject.Predmet.StrankaFormatedWithAdress>
    <izvorni_sadrzaj>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izvorni_sadrzaj>
    <derivirana_varijabla naziv="DomainObject.Predmet.StrankaFormatedWithAdress_1">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zvorni_sadrzaj>
    <derivirana_varijabla naziv="DomainObject.Predmet.StrankaListFormated_1">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derivirana_varijabla>
  </DomainObject.Predmet.StrankaListFormated>
  <DomainObject.Predmet.StrankaListFormatedOIB>
    <izvorni_sadrzaj>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zvorni_sadrzaj>
    <derivirana_varijabla naziv="DomainObject.Predmet.StrankaListFormatedOIB_1">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zvorni_sadrzaj>
    <derivirana_varijabla naziv="DomainObject.Predmet.StrankaListFormatedWithAdress_1">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punomoćnica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zvorni_sadrzaj>
    <derivirana_varijabla naziv="DomainObject.Predmet.OstaliListFormated_1">
      <item>Jagoda Đinđić punomoćnica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derivirana_varijabla>
  </DomainObject.Predmet.OstaliListFormated>
  <DomainObject.Predmet.OstaliListFormatedOIB>
    <izvorni_sadrzaj>
      <item>Jagoda Đinđić, OIB 31855721364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FormatedOIB_1">
      <item>Jagoda Đinđić, OIB 31855721364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FormatedOIB>
  <DomainObject.Predmet.OstaliListFormatedWithAdress>
    <izvorni_sadrzaj>
      <item>Jagoda Đinđić, Marmontova 1/II, 21000 Split punomoćnica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zvorni_sadrzaj>
    <derivirana_varijabla naziv="DomainObject.Predmet.OstaliListFormatedWithAdress_1">
      <item>Jagoda Đinđić, Marmontova 1/II, 21000 Split punomoćnica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derivirana_varijabla>
  </DomainObject.Predmet.OstaliListFormatedWithAdress>
  <DomainObject.Predmet.OstaliListFormatedWithAdressOIB>
    <izvorni_sadrzaj>
      <item>Jagoda Đinđić, OIB 31855721364, Marmontova 1/II, 21000 Split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zvorni_sadrzaj>
    <derivirana_varijabla naziv="DomainObject.Predmet.OstaliListFormatedWithAdressOIB_1">
      <item>Jagoda Đinđić, OIB 31855721364, Marmontova 1/II, 21000 Split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studenog 2017.</izvorni_sadrzaj>
    <derivirana_varijabla naziv="DomainObject.Predmet.DatumZadnjeOdrzaneSudskeRadnje_1">10. studenog 2017.</derivirana_varijabla>
  </DomainObject.Predmet.DatumZadnjeOdrzaneSudskeRadnje>
  <DomainObject.PredzadnjaOdlukaIzPredmeta.DatumDonosenjaOdluke>
    <izvorni_sadrzaj>18. siječnja 2019.</izvorni_sadrzaj>
    <derivirana_varijabla naziv="DomainObject.PredzadnjaOdlukaIzPredmeta.DatumDonosenjaOdluke_1">18. siječnja 2019.</derivirana_varijabla>
  </DomainObject.PredzadnjaOdlukaIzPredmeta.DatumDonosenjaOdluke>
  <DomainObject.PredzadnjaOdlukaIzPredmeta.Oznaka>
    <izvorni_sadrzaj>St-168/2014-548</izvorni_sadrzaj>
    <derivirana_varijabla naziv="DomainObject.PredzadnjaOdlukaIzPredmeta.Oznaka_1">St-168/2014-548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782</properties:Words>
  <properties:Characters>4152</properties:Characters>
  <properties:Lines>94</properties:Lines>
  <properties:Paragraphs>24</properties:Paragraphs>
  <properties:TotalTime>83</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E P U B L I K A   H R V A T S K A</vt:lpstr>
      <vt:lpstr>    R J E Š E N J E </vt:lpstr>
    </vt:vector>
  </properties:TitlesOfParts>
  <properties:LinksUpToDate>false</properties:LinksUpToDate>
  <properties:CharactersWithSpaces>4955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2019-01-31T09:56:00Z</dcterms:created>
  <dc:creator>Paško Bačić</dc:creator>
  <cp:lastModifiedBy>Paško Bačić</cp:lastModifiedBy>
  <cp:lastPrinted>2019-02-01T12:11:00Z</cp:lastPrinted>
  <dcterms:modified xmlns:xsi="http://www.w3.org/2001/XMLSchema-instance" xsi:type="dcterms:W3CDTF">2019-02-01T13:13:00Z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kao nedopuštena (rješenje_-_odbacivanje_žalbe_A._Ledenka_protiv_rješenja_o_sazivanju_skupštine._ledenka_protiv_rješenja_o_sazivanju_skupštine)</vt:lpwstr>
  </prop:property>
  <prop:property name="CC_coloring" pid="4" fmtid="{D5CDD505-2E9C-101B-9397-08002B2CF9AE}">
    <vt:bool>false</vt:bool>
  </prop:property>
  <prop:property name="BrojStranica" pid="5" fmtid="{D5CDD505-2E9C-101B-9397-08002B2CF9AE}">
    <vt:i4>2</vt:i4>
  </prop:property>
</prop:Properties>
</file>