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0649" w14:paraId="c270649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152575">
        <w:t xml:space="preserve">  </w:t>
      </w:r>
      <w:r w:rsidR="007A750B">
        <w:t>12</w:t>
      </w:r>
      <w:r w:rsidR="0082107F">
        <w:t xml:space="preserve">. </w:t>
      </w:r>
      <w:r w:rsidR="007A750B">
        <w:t>studenog</w:t>
      </w:r>
      <w:r w:rsidR="0082107F">
        <w:t xml:space="preserve"> </w:t>
      </w:r>
      <w:r w:rsidR="00E70287">
        <w:t>2015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D259EB" w:rsidR="00D259EB" w:rsidRPr="00645CA7">
      <w:pPr>
        <w:pStyle w:val="Odlomakpopisa"/>
        <w:numPr>
          <w:ilvl w:val="0"/>
          <w:numId w:val="24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D259EB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C3B9E" w:rsidRPr="00D259EB">
        <w:rPr>
          <w:b/>
        </w:rPr>
        <w:t>prvo</w:t>
      </w:r>
      <w:r w:rsidR="009E0375" w:rsidRPr="00D259EB">
        <w:rPr>
          <w:b/>
        </w:rPr>
        <w:t xml:space="preserve"> </w:t>
      </w:r>
      <w:r w:rsidRPr="00D259EB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D259EB" w:rsidR="007A750B" w:rsidRPr="00D259EB">
      <w:pPr>
        <w:pStyle w:val="Odlomakpopisa"/>
        <w:numPr>
          <w:ilvl w:val="0"/>
          <w:numId w:val="24"/>
        </w:numPr>
        <w:ind w:hanging="709"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D259EB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četirimilijunapetstošezdesettisućašezdesetičetiri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D259EB" w:rsidR="00DC3B9E" w:rsidRPr="007A750B">
      <w:pPr>
        <w:pStyle w:val="Odlomakpopisa"/>
        <w:numPr>
          <w:ilvl w:val="0"/>
          <w:numId w:val="24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DC3B9E" w:rsidP="007A750B" w:rsidR="007A750B">
      <w:pPr>
        <w:ind w:left="709"/>
        <w:jc w:val="both"/>
      </w:pPr>
      <w:r>
        <w:t xml:space="preserve">Prvo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CC1A08" w:rsidP="007A750B" w:rsidR="00DC3B9E">
      <w:pPr>
        <w:ind w:left="709"/>
        <w:jc w:val="center"/>
        <w:rPr>
          <w:b/>
          <w:u w:val="single"/>
        </w:rPr>
      </w:pPr>
      <w:r w:rsidRPr="00CC1A08">
        <w:rPr>
          <w:b/>
          <w:u w:val="single"/>
        </w:rPr>
        <w:t>20</w:t>
      </w:r>
      <w:r w:rsidR="00DC3B9E" w:rsidRPr="00CC1A08">
        <w:rPr>
          <w:b/>
          <w:u w:val="single"/>
        </w:rPr>
        <w:t xml:space="preserve">. </w:t>
      </w:r>
      <w:r w:rsidRPr="00CC1A08">
        <w:rPr>
          <w:b/>
          <w:u w:val="single"/>
        </w:rPr>
        <w:t>siječnja 2016</w:t>
      </w:r>
      <w:r w:rsidR="00A23501" w:rsidRPr="00CC1A08">
        <w:rPr>
          <w:b/>
          <w:u w:val="single"/>
        </w:rPr>
        <w:t xml:space="preserve">. godine u </w:t>
      </w:r>
      <w:r w:rsidRPr="00CC1A08">
        <w:rPr>
          <w:b/>
          <w:u w:val="single"/>
        </w:rPr>
        <w:t>11</w:t>
      </w:r>
      <w:r w:rsidR="00A23501" w:rsidRPr="00CC1A08">
        <w:rPr>
          <w:b/>
          <w:u w:val="single"/>
        </w:rPr>
        <w:t>,</w:t>
      </w:r>
      <w:r w:rsidR="002E3CE8">
        <w:rPr>
          <w:b/>
          <w:u w:val="single"/>
        </w:rPr>
        <w:t>30</w:t>
      </w:r>
      <w:r w:rsidR="00DC3B9E" w:rsidRPr="00CC1A08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D259EB" w:rsidR="00DC3B9E">
      <w:pPr>
        <w:pStyle w:val="Odlomakpopisa"/>
        <w:numPr>
          <w:ilvl w:val="0"/>
          <w:numId w:val="24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D259EB" w:rsidR="00DC3B9E" w:rsidRPr="007A750B">
      <w:pPr>
        <w:pStyle w:val="Odlomakpopisa"/>
        <w:numPr>
          <w:ilvl w:val="0"/>
          <w:numId w:val="24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.)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 ovog zaključka prodavat će se na prvom ročištu za javnu dražbu po početnoj cijeni koja je jednaka utvrđenoj vrijednosti nekretnina kao pod točkom II ovog rješenja i ispod te cijene ne mogu se prodati na ovom prvom ročištu, sukladno odredbi čl. 164</w:t>
      </w:r>
      <w:r w:rsidR="00D259EB">
        <w:t>.</w:t>
      </w:r>
      <w:r>
        <w:t xml:space="preserve"> st. 6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</w:t>
      </w:r>
      <w:r>
        <w:lastRenderedPageBreak/>
        <w:t>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  <w:t>Na prvom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>, 12</w:t>
      </w:r>
      <w:r w:rsidR="002E3A57">
        <w:t xml:space="preserve">. </w:t>
      </w:r>
      <w:r w:rsidR="000C4754">
        <w:t>studenog</w:t>
      </w:r>
      <w:r w:rsidR="002E3A57">
        <w:t xml:space="preserve"> </w:t>
      </w:r>
      <w:r w:rsidR="00882204">
        <w:t>2015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 </w:t>
      </w:r>
      <w:r w:rsidR="0063497F">
        <w:t>Nevenka Siladi Rstić</w:t>
      </w:r>
      <w:r w:rsidR="00BA1900">
        <w:t xml:space="preserve"> </w:t>
      </w:r>
      <w:r w:rsidR="00762468">
        <w:t>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D259EB" w:rsidP="00882204" w:rsidR="00D259EB">
      <w:pPr>
        <w:pStyle w:val="Odlomakpopisa"/>
        <w:numPr>
          <w:ilvl w:val="0"/>
          <w:numId w:val="18"/>
        </w:numPr>
        <w:ind w:hanging="284" w:left="284"/>
        <w:jc w:val="both"/>
      </w:pPr>
      <w:r>
        <w:t>Razlučnim vjerovnicima:</w:t>
      </w:r>
    </w:p>
    <w:p w:rsidRDefault="00882204" w:rsidP="00D259EB" w:rsidR="00762468">
      <w:pPr>
        <w:pStyle w:val="Odlomakpopisa"/>
        <w:numPr>
          <w:ilvl w:val="0"/>
          <w:numId w:val="21"/>
        </w:numPr>
        <w:jc w:val="both"/>
      </w:pPr>
      <w:r>
        <w:t>RH, MF, po ŽDO Zagreb</w:t>
      </w:r>
    </w:p>
    <w:p w:rsidRDefault="00D259EB" w:rsidP="00D259EB" w:rsidR="00D259EB">
      <w:pPr>
        <w:pStyle w:val="Odlomakpopisa"/>
        <w:numPr>
          <w:ilvl w:val="0"/>
          <w:numId w:val="21"/>
        </w:numPr>
        <w:jc w:val="both"/>
      </w:pPr>
      <w:r>
        <w:t>INA-INDUSTRIJA NAFTE d.d., Zagreb, Avenija Većeslava Holjevca 10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lastRenderedPageBreak/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A58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47.</w:t>
    </w:r>
    <w:r w:rsidR="005B7A49" w:rsidRPr="00D92D22">
      <w:t>St-319/12</w:t>
    </w:r>
    <w:r>
      <w:t>-</w:t>
    </w:r>
    <w:r w:rsidR="00D259EB">
      <w:rPr>
        <w:sz w:val="20"/>
        <w:szCs w:val="20"/>
      </w:rPr>
      <w:t>316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5B7A49" w:rsidRPr="00D92D22">
      <w:t>St-319/12</w:t>
    </w:r>
    <w:r w:rsidR="00677DAE">
      <w:t>-</w:t>
    </w:r>
    <w:r w:rsidR="00D259EB">
      <w:rPr>
        <w:sz w:val="20"/>
        <w:szCs w:val="20"/>
      </w:rPr>
      <w:t>316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"/>
  </w:num>
  <w:num w:numId="5">
    <w:abstractNumId w:val="2"/>
  </w:num>
  <w:num w:numId="6">
    <w:abstractNumId w:val="21"/>
  </w:num>
  <w:num w:numId="7">
    <w:abstractNumId w:val="11"/>
  </w:num>
  <w:num w:numId="8">
    <w:abstractNumId w:val="18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2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2E3CE8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4D9"/>
    <w:rsid w:val="007A750B"/>
    <w:rsid w:val="007D25D9"/>
    <w:rsid w:val="008122CF"/>
    <w:rsid w:val="0082107F"/>
    <w:rsid w:val="00836C85"/>
    <w:rsid w:val="00841210"/>
    <w:rsid w:val="00874495"/>
    <w:rsid w:val="00877800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6A58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7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8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8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8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8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7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8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8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8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8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 - Đakovo/Drenje</izvorni_sadrzaj>
    <derivirana_varijabla naziv="DomainObject.Primjedba_1">1. javna dražba - Đakovo/Drenje</derivirana_varijabla>
  </DomainObject.Primjedba>
  <DomainObject.Oznaka>
    <izvorni_sadrzaj>St-319/2012-316</izvorni_sadrzaj>
    <derivirana_varijabla naziv="DomainObject.Oznaka_1">St-319/2012-316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St-319/2012-316</izvorni_sadrzaj>
    <derivirana_varijabla naziv="DomainObject.PoslovniBrojDokumenta_1">St-319/2012-316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991</properties:Words>
  <properties:Characters>5354</properties:Characters>
  <properties:Lines>160</properties:Lines>
  <properties:Paragraphs>65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2015-11-12T11:06:00Z</dcterms:created>
  <dc:creator>BISERKA CALIC</dc:creator>
  <cp:lastModifiedBy>Ana Brlek</cp:lastModifiedBy>
  <cp:lastPrinted>2015-11-12T13:59:00Z</cp:lastPrinted>
  <dcterms:modified xmlns:xsi="http://www.w3.org/2001/XMLSchema-instance" xsi:type="dcterms:W3CDTF">2015-11-12T13:59:00Z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St-319/2012-316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