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9c8d9" w14:paraId="469c8d9" w:rsidRDefault="00E005B7" w:rsidR="00BB2197" w:rsidRPr="00B226BC">
      <w:pPr>
        <w15:collapsed w:val="false"/>
        <w:rPr>
          <w:color w:val="000000"/>
        </w:rPr>
      </w:pPr>
      <w:bookmarkStart w:name="_GoBack" w:id="0"/>
      <w:bookmarkEnd w:id="0"/>
      <w:r w:rsidRPr="00B226BC">
        <w:rPr>
          <w:color w:val="000000"/>
        </w:rPr>
        <w:t xml:space="preserve">                </w:t>
      </w:r>
      <w:r w:rsidRPr="00B226BC">
        <w:rPr>
          <w:noProof/>
          <w:color w:val="000000"/>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560160" w:rsidP="00C94929" w:rsidR="00C94929" w:rsidRPr="00B226BC">
      <w:pPr>
        <w:rPr>
          <w:color w:val="000000"/>
        </w:rPr>
      </w:pPr>
      <w:r w:rsidRPr="00B226BC">
        <w:rPr>
          <w:color w:val="000000"/>
        </w:rPr>
        <w:t xml:space="preserve">    </w:t>
      </w:r>
      <w:r w:rsidR="0042123D" w:rsidRPr="00B226BC">
        <w:rPr>
          <w:color w:val="000000"/>
        </w:rPr>
        <w:t xml:space="preserve">     </w:t>
      </w:r>
      <w:r w:rsidRPr="00B226BC">
        <w:rPr>
          <w:color w:val="000000"/>
        </w:rPr>
        <w:t xml:space="preserve"> </w:t>
      </w:r>
      <w:r w:rsidR="00C94929" w:rsidRPr="00B226BC">
        <w:rPr>
          <w:color w:val="000000"/>
        </w:rPr>
        <w:t>R</w:t>
      </w:r>
      <w:r w:rsidR="0042123D" w:rsidRPr="00B226BC">
        <w:rPr>
          <w:color w:val="000000"/>
        </w:rPr>
        <w:t>epublika Hrvatska</w:t>
      </w:r>
    </w:p>
    <w:p w:rsidRDefault="00560160" w:rsidP="00C94929" w:rsidR="00C94929" w:rsidRPr="00B226BC">
      <w:pPr>
        <w:rPr>
          <w:color w:val="000000"/>
        </w:rPr>
      </w:pPr>
      <w:r w:rsidRPr="00B226BC">
        <w:rPr>
          <w:color w:val="000000"/>
        </w:rPr>
        <w:t>TRGOVAČKI SUD U ZAGREBU</w:t>
      </w:r>
    </w:p>
    <w:p w:rsidRDefault="00560160" w:rsidP="00C94929" w:rsidR="00C94929" w:rsidRPr="00B226BC">
      <w:pPr>
        <w:rPr>
          <w:color w:val="000000"/>
        </w:rPr>
      </w:pPr>
      <w:r w:rsidRPr="00B226BC">
        <w:rPr>
          <w:color w:val="000000"/>
        </w:rPr>
        <w:t xml:space="preserve">       </w:t>
      </w:r>
      <w:r w:rsidR="00C94929" w:rsidRPr="00B226BC">
        <w:rPr>
          <w:color w:val="000000"/>
        </w:rPr>
        <w:t xml:space="preserve">Zagreb, Amruševa 2/II     </w:t>
      </w:r>
    </w:p>
    <w:p w:rsidRDefault="00C94929" w:rsidP="00C94929" w:rsidR="00C94929" w:rsidRPr="00B226BC">
      <w:pPr>
        <w:jc w:val="right"/>
        <w:rPr>
          <w:color w:val="000000"/>
        </w:rPr>
      </w:pPr>
      <w:r w:rsidRPr="00B226BC">
        <w:rPr>
          <w:color w:val="000000"/>
        </w:rPr>
        <w:t>20 St-</w:t>
      </w:r>
      <w:r w:rsidR="0052669B" w:rsidRPr="00B226BC">
        <w:rPr>
          <w:color w:val="000000"/>
        </w:rPr>
        <w:t>702/2014</w:t>
      </w:r>
    </w:p>
    <w:p w:rsidRDefault="00984037" w:rsidP="00C94929" w:rsidR="00984037" w:rsidRPr="00B226BC">
      <w:pPr>
        <w:jc w:val="right"/>
        <w:rPr>
          <w:color w:val="000000"/>
        </w:rPr>
      </w:pPr>
    </w:p>
    <w:p w:rsidRDefault="00994C00" w:rsidP="00C94929" w:rsidR="00994C00" w:rsidRPr="00B226BC">
      <w:pPr>
        <w:jc w:val="right"/>
        <w:rPr>
          <w:color w:val="000000"/>
        </w:rPr>
      </w:pPr>
    </w:p>
    <w:p w:rsidRDefault="00BB2197" w:rsidR="00BB2197" w:rsidRPr="00B226BC">
      <w:pPr>
        <w:pStyle w:val="Naslov1"/>
        <w:rPr>
          <w:b w:val="false"/>
          <w:color w:val="000000"/>
          <w:sz w:val="24"/>
          <w:lang w:val="hr-HR"/>
        </w:rPr>
      </w:pPr>
      <w:r w:rsidRPr="00B226BC">
        <w:rPr>
          <w:b w:val="false"/>
          <w:color w:val="000000"/>
          <w:sz w:val="24"/>
          <w:lang w:val="hr-HR"/>
        </w:rPr>
        <w:t>O   G   L   A   S</w:t>
      </w:r>
    </w:p>
    <w:p w:rsidRDefault="006B0DD9" w:rsidR="006B0DD9" w:rsidRPr="00B226BC">
      <w:pPr>
        <w:pStyle w:val="Tijeloteksta"/>
        <w:rPr>
          <w:color w:val="000000"/>
          <w:szCs w:val="24"/>
          <w:lang w:val="hr-HR"/>
        </w:rPr>
      </w:pPr>
    </w:p>
    <w:p w:rsidRDefault="00BB2197" w:rsidR="00BB2197" w:rsidRPr="00B226BC">
      <w:pPr>
        <w:pStyle w:val="Tijeloteksta"/>
        <w:rPr>
          <w:color w:val="000000"/>
          <w:szCs w:val="24"/>
          <w:lang w:val="hr-HR"/>
        </w:rPr>
      </w:pPr>
      <w:r w:rsidRPr="00B226BC">
        <w:rPr>
          <w:color w:val="000000"/>
          <w:szCs w:val="24"/>
          <w:lang w:val="hr-HR"/>
        </w:rPr>
        <w:tab/>
      </w:r>
      <w:r w:rsidRPr="00B226BC">
        <w:rPr>
          <w:bCs/>
          <w:color w:val="000000"/>
          <w:szCs w:val="24"/>
          <w:lang w:val="hr-HR"/>
        </w:rPr>
        <w:t>TRGOVAČKI SUD U ZAGREBU</w:t>
      </w:r>
      <w:r w:rsidR="00B06397" w:rsidRPr="00B226BC">
        <w:rPr>
          <w:bCs/>
          <w:color w:val="000000"/>
          <w:szCs w:val="24"/>
          <w:lang w:val="hr-HR"/>
        </w:rPr>
        <w:t xml:space="preserve"> </w:t>
      </w:r>
      <w:r w:rsidRPr="00B226BC">
        <w:rPr>
          <w:color w:val="000000"/>
          <w:szCs w:val="24"/>
          <w:lang w:val="hr-HR"/>
        </w:rPr>
        <w:t>objavljuje:</w:t>
      </w:r>
    </w:p>
    <w:p w:rsidRDefault="00E005B7" w:rsidR="00E005B7" w:rsidRPr="00B226BC">
      <w:pPr>
        <w:pStyle w:val="Tijeloteksta"/>
        <w:rPr>
          <w:color w:val="000000"/>
          <w:szCs w:val="24"/>
          <w:lang w:val="hr-HR"/>
        </w:rPr>
      </w:pPr>
    </w:p>
    <w:p w:rsidRDefault="00E005B7" w:rsidP="00E005B7" w:rsidR="00E005B7" w:rsidRPr="00B226BC">
      <w:pPr>
        <w:jc w:val="both"/>
        <w:rPr>
          <w:color w:val="000000"/>
        </w:rPr>
      </w:pPr>
      <w:r w:rsidRPr="00B226BC">
        <w:rPr>
          <w:color w:val="000000"/>
        </w:rPr>
        <w:t>I.</w:t>
      </w:r>
      <w:r w:rsidRPr="00B226BC">
        <w:rPr>
          <w:color w:val="000000"/>
        </w:rPr>
        <w:tab/>
        <w:t xml:space="preserve">Pozivaju se  vjerovnici  dužnika  u roku od 45 (četrdeset pet) dana od dana objave ovog oglasa </w:t>
      </w:r>
      <w:r w:rsidR="0059588B" w:rsidRPr="00B226BC">
        <w:rPr>
          <w:color w:val="000000"/>
        </w:rPr>
        <w:t>na e-oglasnoj ploči Trgovačkog suda u Zagrebu,</w:t>
      </w:r>
      <w:r w:rsidRPr="00B226BC">
        <w:rPr>
          <w:color w:val="000000"/>
        </w:rPr>
        <w:t xml:space="preserve"> predložiti otvaranje stečajnog postupka nad dužnikom IRIDIUM CONNECTO d.o.o. za trgovinu i usluge, Sisak (Grad Sisak), Ivana Kukuljevića Sakcinskog 21, OIB: 23395361630.</w:t>
      </w:r>
    </w:p>
    <w:p w:rsidRDefault="00E005B7" w:rsidP="00E005B7" w:rsidR="00E005B7" w:rsidRPr="00B226BC">
      <w:pPr>
        <w:jc w:val="both"/>
        <w:rPr>
          <w:color w:val="000000"/>
        </w:rPr>
      </w:pPr>
    </w:p>
    <w:p w:rsidRDefault="00E005B7" w:rsidP="00E005B7" w:rsidR="00E005B7" w:rsidRPr="00B226BC">
      <w:pPr>
        <w:jc w:val="both"/>
        <w:rPr>
          <w:color w:val="000000"/>
        </w:rPr>
      </w:pPr>
      <w:r w:rsidRPr="00B226BC">
        <w:rPr>
          <w:color w:val="000000"/>
        </w:rPr>
        <w:t xml:space="preserve">II. </w:t>
      </w:r>
      <w:r w:rsidRPr="00B226BC">
        <w:rPr>
          <w:color w:val="000000"/>
        </w:rPr>
        <w:tab/>
        <w:t>Pravna osoba pod točkom I. je pravna osoba koja nema zaposlenika, koja je nesposobna za plaćanje, te za koju nisu ispunjeni uvjeti za pokretanje drugog postupka radi brisanja iz sudskog registra.</w:t>
      </w:r>
    </w:p>
    <w:p w:rsidRDefault="00E005B7" w:rsidP="00E005B7" w:rsidR="00E005B7" w:rsidRPr="00B226BC">
      <w:pPr>
        <w:jc w:val="both"/>
        <w:rPr>
          <w:color w:val="000000"/>
        </w:rPr>
      </w:pPr>
    </w:p>
    <w:p w:rsidRDefault="00E005B7" w:rsidP="00E005B7" w:rsidR="00E005B7" w:rsidRPr="00B226BC">
      <w:pPr>
        <w:jc w:val="both"/>
        <w:rPr>
          <w:color w:val="000000"/>
        </w:rPr>
      </w:pPr>
      <w:r w:rsidRPr="00B226BC">
        <w:rPr>
          <w:color w:val="000000"/>
        </w:rPr>
        <w:t>III.</w:t>
      </w:r>
      <w:r w:rsidRPr="00B226BC">
        <w:rPr>
          <w:color w:val="000000"/>
        </w:rPr>
        <w:tab/>
        <w:t>Visina tražbina koje čekaju na naplatu iz sredstava s računa navedene pravne osobe iznosi 81.324,83 kn.</w:t>
      </w:r>
    </w:p>
    <w:p w:rsidRDefault="00E005B7" w:rsidP="00E005B7" w:rsidR="00E005B7" w:rsidRPr="00B226BC">
      <w:pPr>
        <w:jc w:val="both"/>
        <w:rPr>
          <w:color w:val="000000"/>
        </w:rPr>
      </w:pPr>
    </w:p>
    <w:p w:rsidRDefault="00E005B7" w:rsidP="0059588B" w:rsidR="0059588B" w:rsidRPr="00B226BC">
      <w:pPr>
        <w:jc w:val="both"/>
        <w:rPr>
          <w:color w:val="000000"/>
        </w:rPr>
      </w:pPr>
      <w:r w:rsidRPr="00B226BC">
        <w:rPr>
          <w:color w:val="000000"/>
        </w:rPr>
        <w:t>IV.</w:t>
      </w:r>
      <w:r w:rsidRPr="00B226BC">
        <w:rPr>
          <w:color w:val="000000"/>
        </w:rPr>
        <w:tab/>
        <w:t>Vjerovnici koji predlože otvaranje stečajnog postupka osim podnositelja zahtjeva bit će pozvani posebnim zaključkom na solidarno plaćanje predujma za pokriće troškova postupka.</w:t>
      </w:r>
    </w:p>
    <w:p w:rsidRDefault="00E005B7" w:rsidP="0059588B" w:rsidR="00E005B7" w:rsidRPr="00B226BC">
      <w:pPr>
        <w:jc w:val="both"/>
        <w:rPr>
          <w:color w:val="000000"/>
        </w:rPr>
      </w:pPr>
      <w:r w:rsidRPr="00B226BC">
        <w:rPr>
          <w:color w:val="000000"/>
        </w:rPr>
        <w:t>Ovi vjerovnici oslobođeni su plaćanja dodatne pristojbe za vođenje stečajnog postupka.</w:t>
      </w:r>
    </w:p>
    <w:p w:rsidRDefault="00E005B7" w:rsidP="00E005B7" w:rsidR="00E005B7" w:rsidRPr="00B226BC">
      <w:pPr>
        <w:jc w:val="both"/>
        <w:rPr>
          <w:color w:val="000000"/>
        </w:rPr>
      </w:pPr>
    </w:p>
    <w:p w:rsidRDefault="00E005B7" w:rsidP="00E005B7" w:rsidR="00E005B7" w:rsidRPr="00B226BC">
      <w:pPr>
        <w:jc w:val="both"/>
        <w:rPr>
          <w:color w:val="000000"/>
        </w:rPr>
      </w:pPr>
      <w:r w:rsidRPr="00B226BC">
        <w:rPr>
          <w:color w:val="000000"/>
        </w:rPr>
        <w:t>V.</w:t>
      </w:r>
      <w:r w:rsidRPr="00B226BC">
        <w:rPr>
          <w:color w:val="000000"/>
        </w:rPr>
        <w:tab/>
        <w:t>Ukoliko niti jedan vjerovnik u roku od 45 dana od dana objave ovog poziva ne predloži otvaranje stečajnog postupka i ukoliko vjerovnici po pozivu solidarno ne predujme sredstva za pokriće troškova postupka, te ako članovi uprave ili osobe ovlaštene za zastupanje pravne osobe ne podnesu prokazni popis imovine pravne osobe ili ako iz tog popisa proizlazi da pravna osoba ima imovinu  koja ne bi bila dostatna ni za pokriće predvidivih troškova stečajnoga postupka, sud će po službenoj dužnosti donijeti rješenje o otvaranju i zaključenju stečajnoga postupka.</w:t>
      </w:r>
    </w:p>
    <w:p w:rsidRDefault="00E005B7" w:rsidP="004637B1" w:rsidR="005221E3" w:rsidRPr="00B226BC">
      <w:pPr>
        <w:ind w:firstLine="360"/>
        <w:jc w:val="both"/>
        <w:rPr>
          <w:color w:val="000000"/>
        </w:rPr>
      </w:pPr>
      <w:r w:rsidRPr="00B226BC">
        <w:rPr>
          <w:color w:val="000000"/>
        </w:rPr>
        <w:t xml:space="preserve">  </w:t>
      </w:r>
    </w:p>
    <w:p w:rsidRDefault="00BB2197" w:rsidR="00BB2197" w:rsidRPr="00B226BC">
      <w:pPr>
        <w:pStyle w:val="Naslov2"/>
        <w:rPr>
          <w:b w:val="false"/>
          <w:color w:val="000000"/>
          <w:lang w:val="hr-HR"/>
        </w:rPr>
      </w:pPr>
      <w:r w:rsidRPr="00B226BC">
        <w:rPr>
          <w:b w:val="false"/>
          <w:color w:val="000000"/>
          <w:lang w:val="hr-HR"/>
        </w:rPr>
        <w:t>U Zag</w:t>
      </w:r>
      <w:r w:rsidR="00562E9F" w:rsidRPr="00B226BC">
        <w:rPr>
          <w:b w:val="false"/>
          <w:color w:val="000000"/>
          <w:lang w:val="hr-HR"/>
        </w:rPr>
        <w:t>rebu</w:t>
      </w:r>
      <w:r w:rsidR="00E005B7" w:rsidRPr="00B226BC">
        <w:rPr>
          <w:b w:val="false"/>
          <w:color w:val="000000"/>
          <w:lang w:val="hr-HR"/>
        </w:rPr>
        <w:t>, 10. rujna 2015.</w:t>
      </w:r>
      <w:r w:rsidR="00562E9F" w:rsidRPr="00B226BC">
        <w:rPr>
          <w:b w:val="false"/>
          <w:color w:val="000000"/>
          <w:lang w:val="hr-HR"/>
        </w:rPr>
        <w:t xml:space="preserve"> </w:t>
      </w:r>
    </w:p>
    <w:p w:rsidRDefault="00BB2197" w:rsidR="00BB2197" w:rsidRPr="00B226BC">
      <w:pPr>
        <w:rPr>
          <w:color w:val="000000"/>
        </w:rPr>
      </w:pPr>
    </w:p>
    <w:p w:rsidRDefault="00BB2197" w:rsidR="00BB2197" w:rsidRPr="00B226BC">
      <w:pPr>
        <w:rPr>
          <w:color w:val="000000"/>
        </w:rPr>
      </w:pPr>
      <w:r w:rsidRPr="00B226BC">
        <w:rPr>
          <w:color w:val="000000"/>
        </w:rPr>
        <w:tab/>
      </w:r>
      <w:r w:rsidRPr="00B226BC">
        <w:rPr>
          <w:color w:val="000000"/>
        </w:rPr>
        <w:tab/>
      </w:r>
      <w:r w:rsidRPr="00B226BC">
        <w:rPr>
          <w:color w:val="000000"/>
        </w:rPr>
        <w:tab/>
      </w:r>
      <w:r w:rsidRPr="00B226BC">
        <w:rPr>
          <w:color w:val="000000"/>
        </w:rPr>
        <w:tab/>
      </w:r>
      <w:r w:rsidRPr="00B226BC">
        <w:rPr>
          <w:color w:val="000000"/>
        </w:rPr>
        <w:tab/>
      </w:r>
      <w:r w:rsidRPr="00B226BC">
        <w:rPr>
          <w:color w:val="000000"/>
        </w:rPr>
        <w:tab/>
        <w:t xml:space="preserve">      </w:t>
      </w:r>
      <w:r w:rsidRPr="00B226BC">
        <w:rPr>
          <w:color w:val="000000"/>
        </w:rPr>
        <w:tab/>
        <w:t xml:space="preserve">           </w:t>
      </w:r>
      <w:r w:rsidR="004F4748" w:rsidRPr="00B226BC">
        <w:rPr>
          <w:color w:val="000000"/>
        </w:rPr>
        <w:t xml:space="preserve"> </w:t>
      </w:r>
      <w:r w:rsidRPr="00B226BC">
        <w:rPr>
          <w:color w:val="000000"/>
        </w:rPr>
        <w:t xml:space="preserve"> </w:t>
      </w:r>
      <w:r w:rsidR="00C94929" w:rsidRPr="00B226BC">
        <w:rPr>
          <w:color w:val="000000"/>
        </w:rPr>
        <w:t xml:space="preserve">    </w:t>
      </w:r>
      <w:r w:rsidR="003D2B99" w:rsidRPr="00B226BC">
        <w:rPr>
          <w:color w:val="000000"/>
        </w:rPr>
        <w:t xml:space="preserve"> </w:t>
      </w:r>
      <w:r w:rsidRPr="00B226BC">
        <w:rPr>
          <w:color w:val="000000"/>
        </w:rPr>
        <w:t>S</w:t>
      </w:r>
      <w:r w:rsidR="00C94929" w:rsidRPr="00B226BC">
        <w:rPr>
          <w:color w:val="000000"/>
        </w:rPr>
        <w:t xml:space="preserve"> </w:t>
      </w:r>
      <w:r w:rsidRPr="00B226BC">
        <w:rPr>
          <w:color w:val="000000"/>
        </w:rPr>
        <w:t>U</w:t>
      </w:r>
      <w:r w:rsidR="00C94929" w:rsidRPr="00B226BC">
        <w:rPr>
          <w:color w:val="000000"/>
        </w:rPr>
        <w:t xml:space="preserve"> </w:t>
      </w:r>
      <w:r w:rsidRPr="00B226BC">
        <w:rPr>
          <w:color w:val="000000"/>
        </w:rPr>
        <w:t>D</w:t>
      </w:r>
      <w:r w:rsidR="00C94929" w:rsidRPr="00B226BC">
        <w:rPr>
          <w:color w:val="000000"/>
        </w:rPr>
        <w:t xml:space="preserve"> </w:t>
      </w:r>
      <w:r w:rsidRPr="00B226BC">
        <w:rPr>
          <w:color w:val="000000"/>
        </w:rPr>
        <w:t>A</w:t>
      </w:r>
      <w:r w:rsidR="00C94929" w:rsidRPr="00B226BC">
        <w:rPr>
          <w:color w:val="000000"/>
        </w:rPr>
        <w:t xml:space="preserve"> </w:t>
      </w:r>
      <w:r w:rsidRPr="00B226BC">
        <w:rPr>
          <w:color w:val="000000"/>
        </w:rPr>
        <w:t>C:</w:t>
      </w:r>
    </w:p>
    <w:p w:rsidRDefault="00BB2197" w:rsidR="00BB2197" w:rsidRPr="00B226BC">
      <w:pPr>
        <w:rPr>
          <w:color w:val="000000"/>
        </w:rPr>
      </w:pPr>
    </w:p>
    <w:p w:rsidRDefault="00BB2197" w:rsidR="00755C1D">
      <w:pPr>
        <w:rPr>
          <w:color w:val="000000"/>
        </w:rPr>
      </w:pPr>
      <w:r w:rsidRPr="00B226BC">
        <w:rPr>
          <w:color w:val="000000"/>
        </w:rPr>
        <w:tab/>
      </w:r>
      <w:r w:rsidRPr="00B226BC">
        <w:rPr>
          <w:color w:val="000000"/>
        </w:rPr>
        <w:tab/>
      </w:r>
      <w:r w:rsidRPr="00B226BC">
        <w:rPr>
          <w:color w:val="000000"/>
        </w:rPr>
        <w:tab/>
      </w:r>
      <w:r w:rsidRPr="00B226BC">
        <w:rPr>
          <w:color w:val="000000"/>
        </w:rPr>
        <w:tab/>
      </w:r>
      <w:r w:rsidRPr="00B226BC">
        <w:rPr>
          <w:color w:val="000000"/>
        </w:rPr>
        <w:tab/>
      </w:r>
      <w:r w:rsidRPr="00B226BC">
        <w:rPr>
          <w:color w:val="000000"/>
        </w:rPr>
        <w:tab/>
      </w:r>
      <w:r w:rsidRPr="00B226BC">
        <w:rPr>
          <w:color w:val="000000"/>
        </w:rPr>
        <w:tab/>
        <w:t xml:space="preserve">              LUCIJA BUTIGAN</w:t>
      </w:r>
      <w:r w:rsidR="000D48A9">
        <w:rPr>
          <w:color w:val="000000"/>
        </w:rPr>
        <w:t>, v.r.</w:t>
      </w:r>
    </w:p>
    <w:p w:rsidRDefault="000D48A9" w:rsidP="003C5659" w:rsidR="000D48A9" w:rsidRPr="006866B6">
      <w:pPr>
        <w:ind w:firstLine="708" w:left="2124"/>
      </w:pPr>
      <w:r>
        <w:t xml:space="preserve">                             </w:t>
      </w:r>
      <w:r w:rsidRPr="006866B6">
        <w:t>Za točnost otpravka-ovlašteni službenik:</w:t>
      </w:r>
    </w:p>
    <w:p w:rsidRDefault="000D48A9" w:rsidR="000D48A9" w:rsidRPr="006866B6">
      <w:r w:rsidRPr="006866B6">
        <w:t xml:space="preserve">  </w:t>
      </w:r>
      <w:r w:rsidRPr="006866B6">
        <w:tab/>
      </w:r>
      <w:r w:rsidRPr="006866B6">
        <w:tab/>
      </w:r>
      <w:r w:rsidRPr="006866B6">
        <w:tab/>
      </w:r>
      <w:r w:rsidRPr="006866B6">
        <w:tab/>
      </w:r>
      <w:r w:rsidRPr="006866B6">
        <w:tab/>
      </w:r>
      <w:r>
        <w:tab/>
      </w:r>
      <w:r>
        <w:tab/>
      </w:r>
      <w:r>
        <w:tab/>
        <w:t xml:space="preserve">   Valentina Kranjčić</w:t>
      </w:r>
    </w:p>
    <w:p w:rsidRDefault="000D48A9" w:rsidR="000D48A9" w:rsidRPr="00B226BC">
      <w:pPr>
        <w:rPr>
          <w:color w:val="000000"/>
        </w:rPr>
      </w:pPr>
    </w:p>
    <w:p w:rsidRDefault="0059588B" w:rsidR="0059588B" w:rsidRPr="00B226BC">
      <w:pPr>
        <w:rPr>
          <w:color w:val="000000"/>
        </w:rPr>
      </w:pPr>
    </w:p>
    <w:p w:rsidRDefault="0059588B" w:rsidR="0059588B" w:rsidRPr="000D48A9">
      <w:pPr>
        <w:rPr>
          <w:color w:val="FFFFFF"/>
        </w:rPr>
      </w:pPr>
      <w:r w:rsidRPr="000D48A9">
        <w:rPr>
          <w:color w:val="FFFFFF"/>
        </w:rPr>
        <w:t>DNA</w:t>
      </w:r>
    </w:p>
    <w:p w:rsidRDefault="0059588B" w:rsidR="0059588B" w:rsidRPr="000D48A9">
      <w:pPr>
        <w:rPr>
          <w:color w:val="FFFFFF"/>
        </w:rPr>
      </w:pPr>
      <w:r w:rsidRPr="000D48A9">
        <w:rPr>
          <w:color w:val="FFFFFF"/>
        </w:rPr>
        <w:t>1. e-oglasna ploča 8 dana</w:t>
      </w:r>
    </w:p>
    <w:sectPr w:rsidSect="003647B9" w:rsidR="0059588B" w:rsidRPr="000D48A9">
      <w:pgSz w:h="16838" w:w="11906"/>
      <w:pgMar w:gutter="0" w:footer="709" w:header="709" w:left="1361" w:bottom="899" w:right="1346" w:top="16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Batang">
    <w:altName w:val="바탕"/>
    <w:panose1 w:val="02030600000101010101"/>
    <w:charset w:val="81"/>
    <w:family w:val="auto"/>
    <w:notTrueType/>
    <w:pitch w:val="fixed"/>
    <w:sig w:csb1="00000000" w:csb0="00080000" w:usb3="00000000" w:usb2="00000010" w:usb1="09060000" w:usb0="00000001"/>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072E5"/>
    <w:multiLevelType w:val="hybridMultilevel"/>
    <w:tmpl w:val="62FA8318"/>
    <w:lvl w:tplc="764CD7D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A87549B"/>
    <w:multiLevelType w:val="hybridMultilevel"/>
    <w:tmpl w:val="0F08F2E2"/>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2">
    <w:nsid w:val="2FE64281"/>
    <w:multiLevelType w:val="hybridMultilevel"/>
    <w:tmpl w:val="CE5E8C04"/>
    <w:lvl w:tplc="A6020612"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
    <w:nsid w:val="347E06F5"/>
    <w:multiLevelType w:val="hybridMultilevel"/>
    <w:tmpl w:val="4AB0DA96"/>
    <w:lvl w:tplc="ADBA594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AA92653"/>
    <w:multiLevelType w:val="hybridMultilevel"/>
    <w:tmpl w:val="4A32F1A4"/>
    <w:lvl w:tplc="74869BB0" w:ilvl="0">
      <w:start w:val="1"/>
      <w:numFmt w:val="decimal"/>
      <w:lvlText w:val="%1."/>
      <w:lvlJc w:val="left"/>
      <w:pPr>
        <w:tabs>
          <w:tab w:pos="1683" w:val="num"/>
        </w:tabs>
        <w:ind w:hanging="975" w:left="168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5">
    <w:nsid w:val="510F62AC"/>
    <w:multiLevelType w:val="hybridMultilevel"/>
    <w:tmpl w:val="4FCE2704"/>
    <w:lvl w:tplc="D6368330" w:ilvl="0">
      <w:start w:val="2"/>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559A34D8"/>
    <w:multiLevelType w:val="hybridMultilevel"/>
    <w:tmpl w:val="A48065E4"/>
    <w:lvl w:tplc="B14E91F4" w:ilvl="0">
      <w:start w:val="1"/>
      <w:numFmt w:val="decimal"/>
      <w:lvlText w:val="%1."/>
      <w:lvlJc w:val="left"/>
      <w:pPr>
        <w:tabs>
          <w:tab w:pos="1080" w:val="num"/>
        </w:tabs>
        <w:ind w:hanging="360" w:left="1080"/>
      </w:pPr>
      <w:rPr>
        <w:rFonts w:eastAsia="Batang"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73CE66DD"/>
    <w:multiLevelType w:val="hybridMultilevel"/>
    <w:tmpl w:val="7460F2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7"/>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424D"/>
    <w:rsid w:val="0002162B"/>
    <w:rsid w:val="000604C6"/>
    <w:rsid w:val="000D48A9"/>
    <w:rsid w:val="001A1A8F"/>
    <w:rsid w:val="002135D1"/>
    <w:rsid w:val="0031222F"/>
    <w:rsid w:val="00361A02"/>
    <w:rsid w:val="003647B9"/>
    <w:rsid w:val="00364D9D"/>
    <w:rsid w:val="003B07D4"/>
    <w:rsid w:val="003B6220"/>
    <w:rsid w:val="003D2B99"/>
    <w:rsid w:val="0042123D"/>
    <w:rsid w:val="004637B1"/>
    <w:rsid w:val="00470756"/>
    <w:rsid w:val="0049403B"/>
    <w:rsid w:val="004D6EF6"/>
    <w:rsid w:val="004F4748"/>
    <w:rsid w:val="004F7750"/>
    <w:rsid w:val="005221E3"/>
    <w:rsid w:val="00525835"/>
    <w:rsid w:val="0052669B"/>
    <w:rsid w:val="00560160"/>
    <w:rsid w:val="00562E9F"/>
    <w:rsid w:val="0059588B"/>
    <w:rsid w:val="005A041E"/>
    <w:rsid w:val="005A6262"/>
    <w:rsid w:val="005B00AB"/>
    <w:rsid w:val="005B0B64"/>
    <w:rsid w:val="005E3D9D"/>
    <w:rsid w:val="00623256"/>
    <w:rsid w:val="00694412"/>
    <w:rsid w:val="006B0172"/>
    <w:rsid w:val="006B0DD9"/>
    <w:rsid w:val="00716EBB"/>
    <w:rsid w:val="00755C1D"/>
    <w:rsid w:val="007E2F07"/>
    <w:rsid w:val="00802F0A"/>
    <w:rsid w:val="00843C67"/>
    <w:rsid w:val="00857E6F"/>
    <w:rsid w:val="008848E2"/>
    <w:rsid w:val="00892267"/>
    <w:rsid w:val="008A0121"/>
    <w:rsid w:val="008F58D8"/>
    <w:rsid w:val="00984037"/>
    <w:rsid w:val="00994C00"/>
    <w:rsid w:val="009D6BD4"/>
    <w:rsid w:val="00A0317E"/>
    <w:rsid w:val="00A32E3E"/>
    <w:rsid w:val="00A41750"/>
    <w:rsid w:val="00B06397"/>
    <w:rsid w:val="00B226BC"/>
    <w:rsid w:val="00B423D1"/>
    <w:rsid w:val="00BB2197"/>
    <w:rsid w:val="00BB7EB3"/>
    <w:rsid w:val="00BC21D7"/>
    <w:rsid w:val="00C009B8"/>
    <w:rsid w:val="00C62370"/>
    <w:rsid w:val="00C70201"/>
    <w:rsid w:val="00C94929"/>
    <w:rsid w:val="00CE57B3"/>
    <w:rsid w:val="00D2767D"/>
    <w:rsid w:val="00D357D9"/>
    <w:rsid w:val="00D5527E"/>
    <w:rsid w:val="00DB40F8"/>
    <w:rsid w:val="00E005B7"/>
    <w:rsid w:val="00E636E1"/>
    <w:rsid w:val="00EA3157"/>
    <w:rsid w:val="00EC424D"/>
    <w:rsid w:val="00EE110A"/>
    <w:rsid w:val="00EF5CFD"/>
    <w:rsid w:val="00F97281"/>
    <w:rsid w:val="00FA14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sz w:val="22"/>
      <w:lang w:val="de-DE"/>
    </w:rPr>
  </w:style>
  <w:style w:styleId="Naslov2" w:type="paragraph">
    <w:name w:val="heading 2"/>
    <w:basedOn w:val="Normal"/>
    <w:next w:val="Normal"/>
    <w:qFormat/>
    <w:pPr>
      <w:keepNext/>
      <w:jc w:val="center"/>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uvlaka 2"/>
    <w:basedOn w:val="Normal"/>
    <w:pPr>
      <w:overflowPunct w:val="false"/>
      <w:autoSpaceDE w:val="false"/>
      <w:autoSpaceDN w:val="false"/>
      <w:adjustRightInd w:val="false"/>
      <w:jc w:val="both"/>
      <w:textAlignment w:val="baseline"/>
    </w:pPr>
    <w:rPr>
      <w:szCs w:val="20"/>
      <w:lang w:val="de-DE"/>
    </w:rPr>
  </w:style>
  <w:style w:styleId="Tijeloteksta-uvlaka2" w:type="paragraph">
    <w:name w:val="Body Text Indent 2"/>
    <w:aliases w:val="  uvlaka 2"/>
    <w:basedOn w:val="Normal"/>
    <w:pPr>
      <w:overflowPunct w:val="false"/>
      <w:autoSpaceDE w:val="false"/>
      <w:autoSpaceDN w:val="false"/>
      <w:adjustRightInd w:val="false"/>
      <w:ind w:firstLine="720"/>
      <w:jc w:val="both"/>
      <w:textAlignment w:val="baseline"/>
    </w:pPr>
    <w:rPr>
      <w:szCs w:val="20"/>
      <w:lang w:val="de-DE"/>
    </w:rPr>
  </w:style>
  <w:style w:styleId="Uvuenotijeloteksta" w:type="paragraph">
    <w:name w:val="Body Text Indent"/>
    <w:basedOn w:val="Normal"/>
    <w:pPr>
      <w:overflowPunct w:val="false"/>
      <w:autoSpaceDE w:val="false"/>
      <w:autoSpaceDN w:val="false"/>
      <w:adjustRightInd w:val="false"/>
      <w:ind w:left="540"/>
      <w:jc w:val="both"/>
      <w:textAlignment w:val="baseline"/>
    </w:pPr>
    <w:rPr>
      <w:szCs w:val="20"/>
    </w:rPr>
  </w:style>
  <w:style w:styleId="Tijeloteksta3" w:type="paragraph">
    <w:name w:val="Body Text 3"/>
    <w:basedOn w:val="Normal"/>
    <w:pPr>
      <w:overflowPunct w:val="false"/>
      <w:autoSpaceDE w:val="false"/>
      <w:autoSpaceDN w:val="false"/>
      <w:adjustRightInd w:val="false"/>
      <w:jc w:val="both"/>
      <w:textAlignment w:val="baseline"/>
    </w:pPr>
    <w:rPr>
      <w:rFonts w:cs="Arial" w:hAnsi="Arial" w:ascii="Arial"/>
      <w:sz w:val="22"/>
      <w:szCs w:val="20"/>
    </w:rPr>
  </w:style>
  <w:style w:styleId="Tijeloteksta-uvlaka3" w:type="paragraph">
    <w:name w:val="Body Text Indent 3"/>
    <w:aliases w:val=" uvlaka 3"/>
    <w:basedOn w:val="Normal"/>
    <w:pPr>
      <w:ind w:left="720"/>
      <w:jc w:val="both"/>
    </w:pPr>
    <w:rPr>
      <w:rFonts w:cs="Arial" w:eastAsia="Batang" w:hAnsi="Arial" w:ascii="Arial"/>
      <w:bCs/>
      <w:sz w:val="22"/>
    </w:rPr>
  </w:style>
  <w:style w:customStyle="true" w:styleId="SamoIspravak" w:type="paragraph">
    <w:name w:val="SamoIspravak"/>
    <w:rPr>
      <w:sz w:val="24"/>
      <w:szCs w:val="24"/>
    </w:rPr>
  </w:style>
  <w:style w:styleId="Tijeloteksta2" w:type="paragraph">
    <w:name w:val="Body Text 2"/>
    <w:basedOn w:val="Normal"/>
    <w:pPr>
      <w:overflowPunct w:val="false"/>
      <w:autoSpaceDE w:val="false"/>
      <w:autoSpaceDN w:val="false"/>
      <w:adjustRightInd w:val="false"/>
      <w:jc w:val="both"/>
      <w:textAlignment w:val="baseline"/>
    </w:pPr>
    <w:rPr>
      <w:rFonts w:cs="Arial" w:hAnsi="Arial" w:ascii="Arial"/>
      <w:sz w:val="22"/>
      <w:szCs w:val="20"/>
    </w:rPr>
  </w:style>
  <w:style w:styleId="Tekstbalonia" w:type="paragraph">
    <w:name w:val="Balloon Text"/>
    <w:basedOn w:val="Normal"/>
    <w:semiHidden/>
    <w:rsid w:val="00C62370"/>
    <w:rPr>
      <w:rFonts w:cs="Tahoma" w:hAnsi="Tahoma" w:ascii="Tahoma"/>
      <w:sz w:val="16"/>
      <w:szCs w:val="16"/>
    </w:rPr>
  </w:style>
  <w:style w:styleId="Tekstrezerviranogmjesta" w:type="character">
    <w:name w:val="Placeholder Text"/>
    <w:basedOn w:val="Zadanifontodlomka"/>
    <w:uiPriority w:val="99"/>
    <w:semiHidden/>
    <w:rsid w:val="00B226BC"/>
    <w:rPr>
      <w:color w:val="808080"/>
      <w:bdr w:space="0" w:sz="0" w:color="auto" w:val="none"/>
      <w:shd w:fill="auto" w:color="auto" w:val="clear"/>
    </w:rPr>
  </w:style>
  <w:style w:customStyle="true" w:styleId="eSPISCCParagraphDefaultFont" w:type="character">
    <w:name w:val="eSPIS_CC_Paragraph Default Font"/>
    <w:basedOn w:val="Zadanifontodlomka"/>
    <w:rsid w:val="00B226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26BC"/>
    <w:rPr>
      <w:bdr w:space="0" w:sz="0" w:color="auto" w:val="none"/>
      <w:shd w:fill="FFFFCC" w:color="auto" w:val="clear"/>
      <w:lang w:val="hr-HR"/>
    </w:rPr>
  </w:style>
  <w:style w:customStyle="true" w:styleId="PozadinaSvijetloCrvena" w:type="character">
    <w:name w:val="Pozadina_SvijetloCrvena"/>
    <w:basedOn w:val="eSPISCCParagraphDefaultFont"/>
    <w:rsid w:val="00B226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26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sz w:val="22"/>
      <w:lang w:val="de-DE"/>
    </w:rPr>
  </w:style>
  <w:style w:styleId="Naslov2" w:type="paragraph">
    <w:name w:val="heading 2"/>
    <w:basedOn w:val="Normal"/>
    <w:next w:val="Normal"/>
    <w:qFormat/>
    <w:pPr>
      <w:keepNext/>
      <w:jc w:val="center"/>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uvlaka 2"/>
    <w:basedOn w:val="Normal"/>
    <w:pPr>
      <w:overflowPunct w:val="0"/>
      <w:autoSpaceDE w:val="0"/>
      <w:autoSpaceDN w:val="0"/>
      <w:adjustRightInd w:val="0"/>
      <w:jc w:val="both"/>
      <w:textAlignment w:val="baseline"/>
    </w:pPr>
    <w:rPr>
      <w:szCs w:val="20"/>
      <w:lang w:val="de-DE"/>
    </w:rPr>
  </w:style>
  <w:style w:styleId="Tijeloteksta-uvlaka2" w:type="paragraph">
    <w:name w:val="Body Text Indent 2"/>
    <w:aliases w:val="  uvlaka 2"/>
    <w:basedOn w:val="Normal"/>
    <w:pPr>
      <w:overflowPunct w:val="0"/>
      <w:autoSpaceDE w:val="0"/>
      <w:autoSpaceDN w:val="0"/>
      <w:adjustRightInd w:val="0"/>
      <w:ind w:firstLine="720"/>
      <w:jc w:val="both"/>
      <w:textAlignment w:val="baseline"/>
    </w:pPr>
    <w:rPr>
      <w:szCs w:val="20"/>
      <w:lang w:val="de-DE"/>
    </w:rPr>
  </w:style>
  <w:style w:styleId="Uvuenotijeloteksta" w:type="paragraph">
    <w:name w:val="Body Text Indent"/>
    <w:basedOn w:val="Normal"/>
    <w:pPr>
      <w:overflowPunct w:val="0"/>
      <w:autoSpaceDE w:val="0"/>
      <w:autoSpaceDN w:val="0"/>
      <w:adjustRightInd w:val="0"/>
      <w:ind w:left="540"/>
      <w:jc w:val="both"/>
      <w:textAlignment w:val="baseline"/>
    </w:pPr>
    <w:rPr>
      <w:szCs w:val="20"/>
    </w:rPr>
  </w:style>
  <w:style w:styleId="Tijeloteksta3" w:type="paragraph">
    <w:name w:val="Body Text 3"/>
    <w:basedOn w:val="Normal"/>
    <w:pPr>
      <w:overflowPunct w:val="0"/>
      <w:autoSpaceDE w:val="0"/>
      <w:autoSpaceDN w:val="0"/>
      <w:adjustRightInd w:val="0"/>
      <w:jc w:val="both"/>
      <w:textAlignment w:val="baseline"/>
    </w:pPr>
    <w:rPr>
      <w:rFonts w:ascii="Arial" w:cs="Arial" w:hAnsi="Arial"/>
      <w:sz w:val="22"/>
      <w:szCs w:val="20"/>
    </w:rPr>
  </w:style>
  <w:style w:styleId="Tijeloteksta-uvlaka3" w:type="paragraph">
    <w:name w:val="Body Text Indent 3"/>
    <w:aliases w:val=" uvlaka 3"/>
    <w:basedOn w:val="Normal"/>
    <w:pPr>
      <w:ind w:left="720"/>
      <w:jc w:val="both"/>
    </w:pPr>
    <w:rPr>
      <w:rFonts w:ascii="Arial" w:cs="Arial" w:eastAsia="Batang" w:hAnsi="Arial"/>
      <w:bCs/>
      <w:sz w:val="22"/>
    </w:rPr>
  </w:style>
  <w:style w:customStyle="1" w:styleId="SamoIspravak" w:type="paragraph">
    <w:name w:val="SamoIspravak"/>
    <w:rPr>
      <w:sz w:val="24"/>
      <w:szCs w:val="24"/>
    </w:rPr>
  </w:style>
  <w:style w:styleId="Tijeloteksta2" w:type="paragraph">
    <w:name w:val="Body Text 2"/>
    <w:basedOn w:val="Normal"/>
    <w:pPr>
      <w:overflowPunct w:val="0"/>
      <w:autoSpaceDE w:val="0"/>
      <w:autoSpaceDN w:val="0"/>
      <w:adjustRightInd w:val="0"/>
      <w:jc w:val="both"/>
      <w:textAlignment w:val="baseline"/>
    </w:pPr>
    <w:rPr>
      <w:rFonts w:ascii="Arial" w:cs="Arial" w:hAnsi="Arial"/>
      <w:sz w:val="22"/>
      <w:szCs w:val="20"/>
    </w:rPr>
  </w:style>
  <w:style w:styleId="Tekstbalonia" w:type="paragraph">
    <w:name w:val="Balloon Text"/>
    <w:basedOn w:val="Normal"/>
    <w:semiHidden/>
    <w:rsid w:val="00C62370"/>
    <w:rPr>
      <w:rFonts w:ascii="Tahoma" w:cs="Tahoma" w:hAnsi="Tahoma"/>
      <w:sz w:val="16"/>
      <w:szCs w:val="16"/>
    </w:rPr>
  </w:style>
  <w:style w:styleId="Tekstrezerviranogmjesta" w:type="character">
    <w:name w:val="Placeholder Text"/>
    <w:basedOn w:val="Zadanifontodlomka"/>
    <w:uiPriority w:val="99"/>
    <w:semiHidden/>
    <w:rsid w:val="00B226BC"/>
    <w:rPr>
      <w:color w:val="808080"/>
      <w:bdr w:color="auto" w:space="0" w:sz="0" w:val="none"/>
      <w:shd w:color="auto" w:fill="auto" w:val="clear"/>
    </w:rPr>
  </w:style>
  <w:style w:customStyle="1" w:styleId="eSPISCCParagraphDefaultFont" w:type="character">
    <w:name w:val="eSPIS_CC_Paragraph Default Font"/>
    <w:basedOn w:val="Zadanifontodlomka"/>
    <w:rsid w:val="00B226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26BC"/>
    <w:rPr>
      <w:bdr w:color="auto" w:space="0" w:sz="0" w:val="none"/>
      <w:shd w:color="auto" w:fill="FFFFCC" w:val="clear"/>
      <w:lang w:val="hr-HR"/>
    </w:rPr>
  </w:style>
  <w:style w:customStyle="1" w:styleId="PozadinaSvijetloCrvena" w:type="character">
    <w:name w:val="Pozadina_SvijetloCrvena"/>
    <w:basedOn w:val="eSPISCCParagraphDefaultFont"/>
    <w:rsid w:val="00B226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26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rujna 2015.</izvorni_sadrzaj>
    <derivirana_varijabla naziv="DomainObject.DatumDonosenjaOdluke_1">10.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St-702/2014-8</izvorni_sadrzaj>
    <derivirana_varijabla naziv="DomainObject.Oznaka_1">St-702/2014-8</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702</izvorni_sadrzaj>
    <derivirana_varijabla naziv="DomainObject.Predmet.Broj_1">702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2014.</izvorni_sadrzaj>
    <derivirana_varijabla naziv="DomainObject.Predmet.DatumOsnivanja_1">3.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St-702/2014</izvorni_sadrzaj>
    <derivirana_varijabla naziv="DomainObject.Predmet.OznakaBroj_1">St-702/2014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IRIDIUM CONNECTO d.o.o. za trgovinu i usluge</izvorni_sadrzaj>
    <derivirana_varijabla naziv="DomainObject.Predmet.ProtustrankaFormated_1">  IRIDIUM CONNECTO d.o.o. za trgovinu i usluge</derivirana_varijabla>
  </DomainObject.Predmet.ProtustrankaFormated>
  <DomainObject.Predmet.ProtustrankaFormatedOIB>
    <izvorni_sadrzaj>  IRIDIUM CONNECTO d.o.o. za trgovinu i usluge, OIB 23395361630</izvorni_sadrzaj>
    <derivirana_varijabla naziv="DomainObject.Predmet.ProtustrankaFormatedOIB_1">  IRIDIUM CONNECTO d.o.o. za trgovinu i usluge, OIB 23395361630</derivirana_varijabla>
  </DomainObject.Predmet.ProtustrankaFormatedOIB>
  <DomainObject.Predmet.ProtustrankaFormatedWithAdress>
    <izvorni_sadrzaj> IRIDIUM CONNECTO d.o.o. za trgovinu i usluge, Ivana Kukuljevića Sakcinskog 21, 44000 Sisak</izvorni_sadrzaj>
    <derivirana_varijabla naziv="DomainObject.Predmet.ProtustrankaFormatedWithAdress_1"> IRIDIUM CONNECTO d.o.o. za trgovinu i usluge, Ivana Kukuljevića Sakcinskog 21, 44000 Sisak</derivirana_varijabla>
  </DomainObject.Predmet.ProtustrankaFormatedWithAdress>
  <DomainObject.Predmet.ProtustrankaFormatedWithAdressOIB>
    <izvorni_sadrzaj> IRIDIUM CONNECTO d.o.o. za trgovinu i usluge, OIB 23395361630, Ivana Kukuljevića Sakcinskog 21, 44000 Sisak</izvorni_sadrzaj>
    <derivirana_varijabla naziv="DomainObject.Predmet.ProtustrankaFormatedWithAdressOIB_1"> IRIDIUM CONNECTO d.o.o. za trgovinu i usluge, OIB 23395361630, Ivana Kukuljevića Sakcinskog 21, 44000 Sisak</derivirana_varijabla>
  </DomainObject.Predmet.ProtustrankaFormatedWithAdressOIB>
  <DomainObject.Predmet.ProtustrankaWithAdress>
    <izvorni_sadrzaj>IRIDIUM CONNECTO d.o.o. za trgovinu i usluge Ivana Kukuljevića Sakcinskog 21, 44000 Sisak</izvorni_sadrzaj>
    <derivirana_varijabla naziv="DomainObject.Predmet.ProtustrankaWithAdress_1">IRIDIUM CONNECTO d.o.o. za trgovinu i usluge Ivana Kukuljevića Sakcinskog 21, 44000 Sisak</derivirana_varijabla>
  </DomainObject.Predmet.ProtustrankaWithAdress>
  <DomainObject.Predmet.ProtustrankaWithAdressOIB>
    <izvorni_sadrzaj>IRIDIUM CONNECTO d.o.o. za trgovinu i usluge, OIB 23395361630, Ivana Kukuljevića Sakcinskog 21, 44000 Sisak</izvorni_sadrzaj>
    <derivirana_varijabla naziv="DomainObject.Predmet.ProtustrankaWithAdressOIB_1">IRIDIUM CONNECTO d.o.o. za trgovinu i usluge, OIB 23395361630, Ivana Kukuljevića Sakcinskog 21, 44000 Sisak</derivirana_varijabla>
  </DomainObject.Predmet.ProtustrankaWithAdressOIB>
  <DomainObject.Predmet.ProtustrankaNazivFormated>
    <izvorni_sadrzaj>IRIDIUM CONNECTO d.o.o. za trgovinu i usluge</izvorni_sadrzaj>
    <derivirana_varijabla naziv="DomainObject.Predmet.ProtustrankaNazivFormated_1">IRIDIUM CONNECTO d.o.o. za trgovinu i usluge</derivirana_varijabla>
  </DomainObject.Predmet.ProtustrankaNazivFormated>
  <DomainObject.Predmet.ProtustrankaNazivFormatedOIB>
    <izvorni_sadrzaj>IRIDIUM CONNECTO d.o.o. za trgovinu i usluge, OIB 23395361630</izvorni_sadrzaj>
    <derivirana_varijabla naziv="DomainObject.Predmet.ProtustrankaNazivFormatedOIB_1">IRIDIUM CONNECTO d.o.o. za trgovinu i usluge, OIB 23395361630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izvorni_sadrzaj>
    <derivirana_varijabla naziv="DomainObject.Predmet.StrankaFormated_1">  RH MINISTARSTVO FINANCIJA POREZNA UPRAVA</derivirana_varijabla>
  </DomainObject.Predmet.StrankaFormated>
  <DomainObject.Predmet.StrankaFormatedOIB>
    <izvorni_sadrzaj>  RH MINISTARSTVO FINANCIJA POREZNA UPRAVA, OIB 18683136487</izvorni_sadrzaj>
    <derivirana_varijabla naziv="DomainObject.Predmet.StrankaFormatedOIB_1">  RH MINISTARSTVO FINANCIJA POREZNA UPRAVA, OIB 18683136487</derivirana_varijabla>
  </DomainObject.Predmet.StrankaFormatedOIB>
  <DomainObject.Predmet.StrankaFormatedWithAdress>
    <izvorni_sadrzaj> RH MINISTARSTVO FINANCIJA POREZNA UPRAVA, S.i A. Radića 30, 44000 Sisak</izvorni_sadrzaj>
    <derivirana_varijabla naziv="DomainObject.Predmet.StrankaFormatedWithAdress_1"> RH MINISTARSTVO FINANCIJA POREZNA UPRAVA, S.i A. Radića 30, 44000 Sisak</derivirana_varijabla>
  </DomainObject.Predmet.StrankaFormatedWithAdress>
  <DomainObject.Predmet.StrankaFormatedWithAdressOIB>
    <izvorni_sadrzaj> RH MINISTARSTVO FINANCIJA POREZNA UPRAVA, OIB 18683136487, S.i A. Radića 30, 44000 Sisak</izvorni_sadrzaj>
    <derivirana_varijabla naziv="DomainObject.Predmet.StrankaFormatedWithAdressOIB_1"> RH MINISTARSTVO FINANCIJA POREZNA UPRAVA, OIB 18683136487, S.i A. Radića 30, 44000 Sisak</derivirana_varijabla>
  </DomainObject.Predmet.StrankaFormatedWithAdressOIB>
  <DomainObject.Predmet.StrankaWithAdress>
    <izvorni_sadrzaj>RH MINISTARSTVO FINANCIJA POREZNA UPRAVA S.i A. Radića 30,44000 Sisak</izvorni_sadrzaj>
    <derivirana_varijabla naziv="DomainObject.Predmet.StrankaWithAdress_1">RH MINISTARSTVO FINANCIJA POREZNA UPRAVA S.i A. Radića 30,44000 Sisak</derivirana_varijabla>
  </DomainObject.Predmet.StrankaWithAdress>
  <DomainObject.Predmet.StrankaWithAdressOIB>
    <izvorni_sadrzaj>RH MINISTARSTVO FINANCIJA POREZNA UPRAVA, OIB 18683136487, S.i A. Radića 30,44000 Sisak</izvorni_sadrzaj>
    <derivirana_varijabla naziv="DomainObject.Predmet.StrankaWithAdressOIB_1">RH MINISTARSTVO FINANCIJA POREZNA UPRAVA, OIB 18683136487, S.i A. Radića 30,44000 Sisak</derivirana_varijabla>
  </DomainObject.Predmet.StrankaWithAdressOIB>
  <DomainObject.Predmet.StrankaNazivFormated>
    <izvorni_sadrzaj>RH MINISTARSTVO FINANCIJA POREZNA UPRAVA</izvorni_sadrzaj>
    <derivirana_varijabla naziv="DomainObject.Predmet.StrankaNazivFormated_1">RH MINISTARSTVO FINANCIJA POREZNA UPRAVA</derivirana_varijabla>
  </DomainObject.Predmet.StrankaNazivFormated>
  <DomainObject.Predmet.StrankaNazivFormatedOIB>
    <izvorni_sadrzaj>RH MINISTARSTVO FINANCIJA POREZNA UPRAVA, OIB 18683136487</izvorni_sadrzaj>
    <derivirana_varijabla naziv="DomainObject.Predmet.StrankaNazivFormatedOIB_1">RH MINISTARSTVO FINANCIJA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RH MINISTARSTVO FINANCIJA POREZNA UPRAVA</item>
    </izvorni_sadrzaj>
    <derivirana_varijabla naziv="DomainObject.Predmet.StrankaListFormated_1">
      <item>RH MINISTARSTVO FINANCIJA POREZNA UPRAVA</item>
    </derivirana_varijabla>
  </DomainObject.Predmet.StrankaListFormated>
  <DomainObject.Predmet.StrankaListFormatedOIB>
    <izvorni_sadrzaj>
      <item>RH MINISTARSTVO FINANCIJA POREZNA UPRAVA, OIB 18683136487</item>
    </izvorni_sadrzaj>
    <derivirana_varijabla naziv="DomainObject.Predmet.StrankaListFormatedOIB_1">
      <item>RH MINISTARSTVO FINANCIJA POREZNA UPRAVA, OIB 18683136487</item>
    </derivirana_varijabla>
  </DomainObject.Predmet.StrankaListFormatedOIB>
  <DomainObject.Predmet.StrankaListFormatedWithAdress>
    <izvorni_sadrzaj>
      <item>RH MINISTARSTVO FINANCIJA POREZNA UPRAVA, S.i A. Radića 30, 44000 Sisak</item>
    </izvorni_sadrzaj>
    <derivirana_varijabla naziv="DomainObject.Predmet.StrankaListFormatedWithAdress_1">
      <item>RH MINISTARSTVO FINANCIJA POREZNA UPRAVA, S.i A. Radića 30, 44000 Sisak</item>
    </derivirana_varijabla>
  </DomainObject.Predmet.StrankaListFormatedWithAdress>
  <DomainObject.Predmet.StrankaListFormatedWithAdressOIB>
    <izvorni_sadrzaj>
      <item>RH MINISTARSTVO FINANCIJA POREZNA UPRAVA, OIB 18683136487, S.i A. Radića 30, 44000 Sisak</item>
    </izvorni_sadrzaj>
    <derivirana_varijabla naziv="DomainObject.Predmet.StrankaListFormatedWithAdressOIB_1">
      <item>RH MINISTARSTVO FINANCIJA POREZNA UPRAVA, OIB 18683136487, S.i A. Radića 30, 44000 Sisak</item>
    </derivirana_varijabla>
  </DomainObject.Predmet.StrankaListFormatedWithAdressOIB>
  <DomainObject.Predmet.StrankaListNazivFormated>
    <izvorni_sadrzaj>
      <item>RH MINISTARSTVO FINANCIJA POREZNA UPRAVA</item>
    </izvorni_sadrzaj>
    <derivirana_varijabla naziv="DomainObject.Predmet.StrankaListNazivFormated_1">
      <item>RH MINISTARSTVO FINANCIJA POREZNA UPRAVA</item>
    </derivirana_varijabla>
  </DomainObject.Predmet.StrankaListNazivFormated>
  <DomainObject.Predmet.StrankaListNazivFormatedOIB>
    <izvorni_sadrzaj>
      <item>RH MINISTARSTVO FINANCIJA POREZNA UPRAVA, OIB 18683136487</item>
    </izvorni_sadrzaj>
    <derivirana_varijabla naziv="DomainObject.Predmet.StrankaListNazivFormatedOIB_1">
      <item>RH MINISTARSTVO FINANCIJA POREZNA UPRAVA, OIB 18683136487</item>
    </derivirana_varijabla>
  </DomainObject.Predmet.StrankaListNazivFormatedOIB>
  <DomainObject.Predmet.ProtuStrankaListFormated>
    <izvorni_sadrzaj>
      <item>IRIDIUM CONNECTO d.o.o. za trgovinu i usluge</item>
    </izvorni_sadrzaj>
    <derivirana_varijabla naziv="DomainObject.Predmet.ProtuStrankaListFormated_1">
      <item>IRIDIUM CONNECTO d.o.o. za trgovinu i usluge</item>
    </derivirana_varijabla>
  </DomainObject.Predmet.ProtuStrankaListFormated>
  <DomainObject.Predmet.ProtuStrankaListFormatedOIB>
    <izvorni_sadrzaj>
      <item>IRIDIUM CONNECTO d.o.o. za trgovinu i usluge, OIB 23395361630</item>
    </izvorni_sadrzaj>
    <derivirana_varijabla naziv="DomainObject.Predmet.ProtuStrankaListFormatedOIB_1">
      <item>IRIDIUM CONNECTO d.o.o. za trgovinu i usluge, OIB 23395361630</item>
    </derivirana_varijabla>
  </DomainObject.Predmet.ProtuStrankaListFormatedOIB>
  <DomainObject.Predmet.ProtuStrankaListFormatedWithAdress>
    <izvorni_sadrzaj>
      <item>IRIDIUM CONNECTO d.o.o. za trgovinu i usluge, Ivana Kukuljevića Sakcinskog 21, 44000 Sisak</item>
    </izvorni_sadrzaj>
    <derivirana_varijabla naziv="DomainObject.Predmet.ProtuStrankaListFormatedWithAdress_1">
      <item>IRIDIUM CONNECTO d.o.o. za trgovinu i usluge, Ivana Kukuljevića Sakcinskog 21, 44000 Sisak</item>
    </derivirana_varijabla>
  </DomainObject.Predmet.ProtuStrankaListFormatedWithAdress>
  <DomainObject.Predmet.ProtuStrankaListFormatedWithAdressOIB>
    <izvorni_sadrzaj>
      <item>IRIDIUM CONNECTO d.o.o. za trgovinu i usluge, OIB 23395361630, Ivana Kukuljevića Sakcinskog 21, 44000 Sisak</item>
    </izvorni_sadrzaj>
    <derivirana_varijabla naziv="DomainObject.Predmet.ProtuStrankaListFormatedWithAdressOIB_1">
      <item>IRIDIUM CONNECTO d.o.o. za trgovinu i usluge, OIB 23395361630, Ivana Kukuljevića Sakcinskog 21, 44000 Sisak</item>
    </derivirana_varijabla>
  </DomainObject.Predmet.ProtuStrankaListFormatedWithAdressOIB>
  <DomainObject.Predmet.ProtuStrankaListNazivFormated>
    <izvorni_sadrzaj>
      <item>IRIDIUM CONNECTO d.o.o. za trgovinu i usluge</item>
    </izvorni_sadrzaj>
    <derivirana_varijabla naziv="DomainObject.Predmet.ProtuStrankaListNazivFormated_1">
      <item>IRIDIUM CONNECTO d.o.o. za trgovinu i usluge</item>
    </derivirana_varijabla>
  </DomainObject.Predmet.ProtuStrankaListNazivFormated>
  <DomainObject.Predmet.ProtuStrankaListNazivFormatedOIB>
    <izvorni_sadrzaj>
      <item>IRIDIUM CONNECTO d.o.o. za trgovinu i usluge, OIB 23395361630</item>
    </izvorni_sadrzaj>
    <derivirana_varijabla naziv="DomainObject.Predmet.ProtuStrankaListNazivFormatedOIB_1">
      <item>IRIDIUM CONNECTO d.o.o. za trgovinu i usluge, OIB 23395361630</item>
    </derivirana_varijabla>
  </DomainObject.Predmet.ProtuStrankaListNazivFormatedOIB>
  <DomainObject.Predmet.OstaliListFormated>
    <izvorni_sadrzaj>
      <item>Amir Grošić</item>
    </izvorni_sadrzaj>
    <derivirana_varijabla naziv="DomainObject.Predmet.OstaliListFormated_1">
      <item>Amir Grošić</item>
    </derivirana_varijabla>
  </DomainObject.Predmet.OstaliListFormated>
  <DomainObject.Predmet.OstaliListFormatedOIB>
    <izvorni_sadrzaj>
      <item>Amir Grošić, OIB 79876964629</item>
    </izvorni_sadrzaj>
    <derivirana_varijabla naziv="DomainObject.Predmet.OstaliListFormatedOIB_1">
      <item>Amir Grošić, OIB 79876964629</item>
    </derivirana_varijabla>
  </DomainObject.Predmet.OstaliListFormatedOIB>
  <DomainObject.Predmet.OstaliListFormatedWithAdress>
    <izvorni_sadrzaj>
      <item>Amir Grošić, Nine Marakovića 7, 44000 Sisak</item>
    </izvorni_sadrzaj>
    <derivirana_varijabla naziv="DomainObject.Predmet.OstaliListFormatedWithAdress_1">
      <item>Amir Grošić, Nine Marakovića 7, 44000 Sisak</item>
    </derivirana_varijabla>
  </DomainObject.Predmet.OstaliListFormatedWithAdress>
  <DomainObject.Predmet.OstaliListFormatedWithAdressOIB>
    <izvorni_sadrzaj>
      <item>Amir Grošić, OIB 79876964629, Nine Marakovića 7, 44000 Sisak</item>
    </izvorni_sadrzaj>
    <derivirana_varijabla naziv="DomainObject.Predmet.OstaliListFormatedWithAdressOIB_1">
      <item>Amir Grošić, OIB 79876964629, Nine Marakovića 7, 44000 Sisak</item>
    </derivirana_varijabla>
  </DomainObject.Predmet.OstaliListFormatedWithAdressOIB>
  <DomainObject.Predmet.OstaliListNazivFormated>
    <izvorni_sadrzaj>
      <item>Amir Grošić</item>
    </izvorni_sadrzaj>
    <derivirana_varijabla naziv="DomainObject.Predmet.OstaliListNazivFormated_1">
      <item>Amir Grošić</item>
    </derivirana_varijabla>
  </DomainObject.Predmet.OstaliListNazivFormated>
  <DomainObject.Predmet.OstaliListNazivFormatedOIB>
    <izvorni_sadrzaj>
      <item>Amir Grošić, OIB 79876964629</item>
    </izvorni_sadrzaj>
    <derivirana_varijabla naziv="DomainObject.Predmet.OstaliListNazivFormatedOIB_1">
      <item>Amir Grošić, OIB 79876964629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2015.</izvorni_sadrzaj>
    <derivirana_varijabla naziv="DomainObject.Datum_1">10. rujna 2015.</derivirana_varijabla>
  </DomainObject.Datum>
  <DomainObject.PoslovniBrojDokumenta>
    <izvorni_sadrzaj>St-702/2014-8</izvorni_sadrzaj>
    <derivirana_varijabla naziv="DomainObject.PoslovniBrojDokumenta_1">St-702/2014-8</derivirana_varijabla>
  </DomainObject.PoslovniBrojDokumenta>
  <DomainObject.Predmet.StrankaIDrugi>
    <izvorni_sadrzaj>RH MINISTARSTVO FINANCIJA POREZNA UPRAVA</izvorni_sadrzaj>
    <derivirana_varijabla naziv="DomainObject.Predmet.StrankaIDrugi_1">RH MINISTARSTVO FINANCIJA POREZNA UPRAVA</derivirana_varijabla>
  </DomainObject.Predmet.StrankaIDrugi>
  <DomainObject.Predmet.ProtustrankaIDrugi>
    <izvorni_sadrzaj>IRIDIUM CONNECTO d.o.o. za trgovinu i usluge</izvorni_sadrzaj>
    <derivirana_varijabla naziv="DomainObject.Predmet.ProtustrankaIDrugi_1">IRIDIUM CONNECTO d.o.o. za trgovinu i usluge</derivirana_varijabla>
  </DomainObject.Predmet.ProtustrankaIDrugi>
  <DomainObject.Predmet.StrankaIDrugiAdressOIB>
    <izvorni_sadrzaj>RH MINISTARSTVO FINANCIJA POREZNA UPRAVA, OIB 18683136487, S.i A. Radića 30, 44000 Sisak</izvorni_sadrzaj>
    <derivirana_varijabla naziv="DomainObject.Predmet.StrankaIDrugiAdressOIB_1">RH MINISTARSTVO FINANCIJA POREZNA UPRAVA, OIB 18683136487, S.i A. Radića 30, 44000 Sisak</derivirana_varijabla>
  </DomainObject.Predmet.StrankaIDrugiAdressOIB>
  <DomainObject.Predmet.ProtustrankaIDrugiAdressOIB>
    <izvorni_sadrzaj>IRIDIUM CONNECTO d.o.o. za trgovinu i usluge, OIB 23395361630, Ivana Kukuljevića Sakcinskog 21, 44000 Sisak</izvorni_sadrzaj>
    <derivirana_varijabla naziv="DomainObject.Predmet.ProtustrankaIDrugiAdressOIB_1">IRIDIUM CONNECTO d.o.o. za trgovinu i usluge, OIB 23395361630, Ivana Kukuljevića Sakcinskog 21,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item>
      <item>IRIDIUM CONNECTO d.o.o. za trgovinu i usluge</item>
      <item>Amir Grošić</item>
    </izvorni_sadrzaj>
    <derivirana_varijabla naziv="DomainObject.Predmet.SudioniciListNaziv_1">
      <item>RH MINISTARSTVO FINANCIJA POREZNA UPRAVA</item>
      <item>IRIDIUM CONNECTO d.o.o. za trgovinu i usluge</item>
      <item>Amir Grošić</item>
    </derivirana_varijabla>
  </DomainObject.Predmet.SudioniciListNaziv>
  <DomainObject.Predmet.SudioniciListAdressOIB>
    <izvorni_sadrzaj>
      <item>RH MINISTARSTVO FINANCIJA POREZNA UPRAVA, OIB 18683136487, S.i A. Radića 30,44000 Sisak</item>
      <item>IRIDIUM CONNECTO d.o.o. za trgovinu i usluge, OIB 23395361630, Ivana Kukuljevića Sakcinskog 21,44000 Sisak</item>
      <item>Amir Grošić, OIB 79876964629, Nine Marakovića 7,44000 Sisak</item>
    </izvorni_sadrzaj>
    <derivirana_varijabla naziv="DomainObject.Predmet.SudioniciListAdressOIB_1">
      <item>RH MINISTARSTVO FINANCIJA POREZNA UPRAVA, OIB 18683136487, S.i A. Radića 30,44000 Sisak</item>
      <item>IRIDIUM CONNECTO d.o.o. za trgovinu i usluge, OIB 23395361630, Ivana Kukuljevića Sakcinskog 21,44000 Sisak</item>
      <item>Amir Grošić, OIB 79876964629, Nine Marakovića 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23395361630</item>
      <item>, OIB 79876964629</item>
    </izvorni_sadrzaj>
    <derivirana_varijabla naziv="DomainObject.Predmet.SudioniciListNazivOIB_1">
      <item>, OIB 18683136487</item>
      <item>, OIB 23395361630</item>
      <item>, OIB 79876964629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1</properties:Pages>
  <properties:Words>262</properties:Words>
  <properties:Characters>1463</properties:Characters>
  <properties:Lines>46</properties:Lines>
  <properties:Paragraphs>19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REPUBLIKA HRVATSKA</vt:lpstr>
    </vt:vector>
  </properties:TitlesOfParts>
  <properties:LinksUpToDate>false</properties:LinksUpToDate>
  <properties:CharactersWithSpaces>1855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2014-12-16T08:33:00Z</dcterms:created>
  <dc:creator>Administrator</dc:creator>
  <cp:lastModifiedBy>Lucija Butigan</cp:lastModifiedBy>
  <cp:lastPrinted>2015-09-10T06:54:00Z</cp:lastPrinted>
  <dcterms:modified xmlns:xsi="http://www.w3.org/2001/XMLSchema-instance" xsi:type="dcterms:W3CDTF">2015-09-10T12:40:00Z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St-702/2014-8 / Odluka - Oglas</vt:lpwstr>
  </prop:property>
  <prop:property name="CC_coloring" pid="4" fmtid="{D5CDD505-2E9C-101B-9397-08002B2CF9AE}">
    <vt:bool>false</vt:bool>
  </prop:property>
  <prop:property name="BrojStranica" pid="5" fmtid="{D5CDD505-2E9C-101B-9397-08002B2CF9AE}">
    <vt:i4>1</vt:i4>
  </prop:property>
</prop:Properties>
</file>