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746c" w14:paraId="5f3746c" w:rsidRDefault="00131706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13EF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>Broj: St-</w:t>
      </w:r>
      <w:r w:rsidR="005879F0">
        <w:rPr>
          <w:sz w:val="24"/>
        </w:rPr>
        <w:t>940/2013-23</w:t>
      </w:r>
      <w:r w:rsidR="004F0202">
        <w:rPr>
          <w:sz w:val="24"/>
        </w:rPr>
        <w:t>2</w:t>
      </w:r>
    </w:p>
    <w:p w:rsidRDefault="004F0202" w:rsidR="004F0202" w:rsidRPr="00E26901">
      <w:pPr>
        <w:rPr>
          <w:sz w:val="24"/>
        </w:rPr>
      </w:pP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4F0202" w:rsidR="004E6CEA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3B13EF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5879F0">
        <w:rPr>
          <w:sz w:val="24"/>
        </w:rPr>
        <w:t>TRANS-ADRIA d.o.o, u stečaju Kuzmica</w:t>
      </w:r>
      <w:r w:rsidR="007F3A34">
        <w:rPr>
          <w:sz w:val="24"/>
        </w:rPr>
        <w:t xml:space="preserve">, dana </w:t>
      </w:r>
      <w:r w:rsidR="00186DBF">
        <w:rPr>
          <w:sz w:val="24"/>
        </w:rPr>
        <w:t>4</w:t>
      </w:r>
      <w:r w:rsidR="005879F0">
        <w:rPr>
          <w:sz w:val="24"/>
        </w:rPr>
        <w:t>.siječnja 2017</w:t>
      </w:r>
      <w:r w:rsidR="007F3A34">
        <w:rPr>
          <w:sz w:val="24"/>
        </w:rPr>
        <w:t>.</w:t>
      </w:r>
    </w:p>
    <w:p w:rsidRDefault="004F0202" w:rsidP="004F0202" w:rsidR="004F0202">
      <w:pPr>
        <w:jc w:val="both"/>
        <w:rPr>
          <w:sz w:val="24"/>
        </w:rPr>
      </w:pPr>
    </w:p>
    <w:p w:rsidRDefault="004E6CEA" w:rsidP="00846F69" w:rsidR="00B608A3" w:rsidRPr="00E26901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8F1DFC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F44A3A">
        <w:rPr>
          <w:sz w:val="24"/>
        </w:rPr>
        <w:t xml:space="preserve"> </w:t>
      </w:r>
      <w:r w:rsidR="00F44A3A" w:rsidRPr="00F44A3A">
        <w:rPr>
          <w:sz w:val="24"/>
        </w:rPr>
        <w:t>TRANS-ADRIA d.o.o</w:t>
      </w:r>
      <w:r w:rsidR="00186DBF">
        <w:rPr>
          <w:sz w:val="24"/>
        </w:rPr>
        <w:t>, u stečaju</w:t>
      </w:r>
      <w:r w:rsidR="00F44A3A" w:rsidRPr="00F44A3A">
        <w:rPr>
          <w:sz w:val="24"/>
        </w:rPr>
        <w:t xml:space="preserve"> Kuzmica 64b, Pleternica, OIB 30170698412</w:t>
      </w:r>
      <w:r w:rsidR="00F44A3A">
        <w:rPr>
          <w:sz w:val="24"/>
        </w:rPr>
        <w:t xml:space="preserve">  </w:t>
      </w:r>
      <w:r w:rsidR="0086403C">
        <w:rPr>
          <w:sz w:val="24"/>
        </w:rPr>
        <w:t>zbog nedostatnosti mase za namirenje troškova stečajnog postupka</w:t>
      </w:r>
      <w:r w:rsidR="007F3A34" w:rsidRPr="00806F05">
        <w:rPr>
          <w:sz w:val="24"/>
        </w:rPr>
        <w:t>.</w:t>
      </w:r>
    </w:p>
    <w:p w:rsidRDefault="00510348" w:rsidR="00510348" w:rsidRPr="00806F05">
      <w:pPr>
        <w:jc w:val="both"/>
        <w:rPr>
          <w:sz w:val="24"/>
        </w:rPr>
      </w:pPr>
    </w:p>
    <w:p w:rsidRDefault="00510348" w:rsidR="00516AF6">
      <w:pPr>
        <w:jc w:val="both"/>
        <w:rPr>
          <w:sz w:val="24"/>
        </w:rPr>
      </w:pPr>
      <w:r>
        <w:rPr>
          <w:b/>
          <w:sz w:val="24"/>
        </w:rPr>
        <w:tab/>
      </w:r>
      <w:r w:rsidRPr="00510348">
        <w:rPr>
          <w:b/>
          <w:sz w:val="24"/>
        </w:rPr>
        <w:t>II -</w:t>
      </w:r>
      <w:r>
        <w:rPr>
          <w:sz w:val="24"/>
        </w:rPr>
        <w:t xml:space="preserve"> Stečajna upraviteljica može i nakon zaključenja stečajnog postupka u ime i za račun stečajne mase unovčiti imovinu dužnika i prikupljenim sredstvima namiriti nastale troškove stečajnog postupka</w:t>
      </w:r>
      <w:r w:rsidR="00186DBF">
        <w:rPr>
          <w:sz w:val="24"/>
        </w:rPr>
        <w:t>.</w:t>
      </w:r>
    </w:p>
    <w:p w:rsidRDefault="00510348" w:rsidR="00510348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</w:t>
      </w:r>
      <w:r w:rsidR="00510348">
        <w:rPr>
          <w:b/>
          <w:sz w:val="24"/>
        </w:rPr>
        <w:t>I</w:t>
      </w:r>
      <w:r w:rsidRPr="00516AF6">
        <w:rPr>
          <w:b/>
          <w:sz w:val="24"/>
        </w:rPr>
        <w:t xml:space="preserve"> –</w:t>
      </w:r>
      <w:r w:rsidR="005D3C71">
        <w:rPr>
          <w:sz w:val="24"/>
        </w:rPr>
        <w:t xml:space="preserve"> </w:t>
      </w:r>
      <w:r w:rsidR="00510348">
        <w:rPr>
          <w:sz w:val="24"/>
        </w:rPr>
        <w:t xml:space="preserve">Po pravomoćnosti ovog rješenja </w:t>
      </w:r>
      <w:r w:rsidR="008F7B31">
        <w:rPr>
          <w:sz w:val="24"/>
        </w:rPr>
        <w:t xml:space="preserve"> stečajna masa će se upisati u sudski registar </w:t>
      </w:r>
      <w:r w:rsidR="006267F8">
        <w:rPr>
          <w:sz w:val="24"/>
        </w:rPr>
        <w:t>te će se u ime i za račun stečajne mase nastaviti postupak uno</w:t>
      </w:r>
      <w:r w:rsidR="00FE5755">
        <w:rPr>
          <w:sz w:val="24"/>
        </w:rPr>
        <w:t xml:space="preserve">včenja </w:t>
      </w:r>
      <w:r w:rsidR="00510348">
        <w:rPr>
          <w:sz w:val="24"/>
        </w:rPr>
        <w:t xml:space="preserve">nekretnine </w:t>
      </w:r>
      <w:r w:rsidR="00186DBF">
        <w:rPr>
          <w:sz w:val="24"/>
        </w:rPr>
        <w:t xml:space="preserve">vlasništva stečajnog dužnika </w:t>
      </w:r>
      <w:r w:rsidR="00510348">
        <w:rPr>
          <w:sz w:val="24"/>
        </w:rPr>
        <w:t xml:space="preserve">opterećene razlučnim pravom </w:t>
      </w:r>
      <w:r w:rsidR="00FE5755">
        <w:rPr>
          <w:sz w:val="24"/>
        </w:rPr>
        <w:t xml:space="preserve">koju čini </w:t>
      </w:r>
      <w:r w:rsidR="00510348">
        <w:rPr>
          <w:sz w:val="24"/>
        </w:rPr>
        <w:t>suvlasnički dio 34000/1000000 etažno vlasništvo posebnog dijela poslovne zgrade  označene</w:t>
      </w:r>
      <w:r w:rsidR="00FE5755">
        <w:rPr>
          <w:sz w:val="24"/>
        </w:rPr>
        <w:t xml:space="preserve"> sa kč.br. </w:t>
      </w:r>
      <w:r w:rsidR="00510348">
        <w:rPr>
          <w:sz w:val="24"/>
        </w:rPr>
        <w:t xml:space="preserve">1979, upisane u zk.ul. 5697 k.o Požega, te </w:t>
      </w:r>
      <w:r w:rsidR="006267F8">
        <w:rPr>
          <w:sz w:val="24"/>
        </w:rPr>
        <w:t>parnični postupci</w:t>
      </w:r>
      <w:r w:rsidR="00FE5755">
        <w:rPr>
          <w:sz w:val="24"/>
        </w:rPr>
        <w:t xml:space="preserve"> koji se vode kod ovog suda pod posl.br. P-31/2015, P-607/2014</w:t>
      </w:r>
      <w:r w:rsidR="004F0202">
        <w:rPr>
          <w:sz w:val="24"/>
        </w:rPr>
        <w:t>, P-602/2014,</w:t>
      </w:r>
      <w:r w:rsidR="00FE5755">
        <w:rPr>
          <w:sz w:val="24"/>
        </w:rPr>
        <w:t xml:space="preserve"> P-603/2014</w:t>
      </w:r>
      <w:r w:rsidR="004F0202">
        <w:rPr>
          <w:sz w:val="24"/>
        </w:rPr>
        <w:t>, P-150/2015, P-240/2015, te kod Trgovačkog suda u Zagrebu posl.br. P-3174/2016.</w:t>
      </w:r>
      <w:r w:rsidR="00510348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2924CE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510348">
        <w:rPr>
          <w:b/>
          <w:sz w:val="24"/>
        </w:rPr>
        <w:t>V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</w:p>
    <w:p w:rsidRDefault="00857C62" w:rsidP="0086403C" w:rsidR="00344E1D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7930C2">
      <w:pPr>
        <w:jc w:val="both"/>
        <w:rPr>
          <w:b/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1C272D">
        <w:rPr>
          <w:sz w:val="24"/>
        </w:rPr>
        <w:t>940/2013-15 od 17</w:t>
      </w:r>
      <w:r w:rsidR="005D3C71">
        <w:rPr>
          <w:sz w:val="24"/>
        </w:rPr>
        <w:t>.veljače 201</w:t>
      </w:r>
      <w:r w:rsidR="001C272D">
        <w:rPr>
          <w:sz w:val="24"/>
        </w:rPr>
        <w:t>4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7930C2">
        <w:rPr>
          <w:sz w:val="24"/>
        </w:rPr>
        <w:t xml:space="preserve"> </w:t>
      </w:r>
      <w:r w:rsidR="007930C2" w:rsidRPr="007930C2">
        <w:rPr>
          <w:sz w:val="24"/>
        </w:rPr>
        <w:t>TRANS-ADRIA d.o.o Kuzmica 64b, Pleternica</w:t>
      </w:r>
      <w:r w:rsidR="007930C2">
        <w:rPr>
          <w:b/>
          <w:sz w:val="24"/>
        </w:rPr>
        <w:t>.</w:t>
      </w:r>
    </w:p>
    <w:p w:rsidRDefault="002924CE" w:rsidP="00347B63" w:rsidR="002924CE">
      <w:pPr>
        <w:jc w:val="both"/>
        <w:rPr>
          <w:b/>
          <w:sz w:val="24"/>
        </w:rPr>
      </w:pPr>
    </w:p>
    <w:p w:rsidRDefault="002924CE" w:rsidP="00347B63" w:rsidR="002924CE">
      <w:pPr>
        <w:jc w:val="both"/>
        <w:rPr>
          <w:b/>
          <w:sz w:val="24"/>
        </w:rPr>
      </w:pPr>
    </w:p>
    <w:p w:rsidRDefault="002924CE" w:rsidP="00347B63" w:rsidR="002924CE">
      <w:pPr>
        <w:jc w:val="both"/>
        <w:rPr>
          <w:b/>
          <w:sz w:val="24"/>
        </w:rPr>
      </w:pPr>
    </w:p>
    <w:p w:rsidRDefault="002924CE" w:rsidP="00347B63" w:rsidR="002924CE">
      <w:pPr>
        <w:jc w:val="both"/>
        <w:rPr>
          <w:b/>
          <w:sz w:val="24"/>
        </w:rPr>
      </w:pPr>
    </w:p>
    <w:p w:rsidRDefault="002924CE" w:rsidP="00347B63" w:rsidR="002924CE">
      <w:pPr>
        <w:jc w:val="both"/>
        <w:rPr>
          <w:b/>
          <w:sz w:val="24"/>
        </w:rPr>
      </w:pPr>
    </w:p>
    <w:p w:rsidRDefault="0026636D" w:rsidP="000D5481" w:rsidR="0026636D">
      <w:pPr>
        <w:jc w:val="right"/>
        <w:rPr>
          <w:b/>
          <w:sz w:val="24"/>
        </w:rPr>
      </w:pPr>
    </w:p>
    <w:p w:rsidRDefault="002924CE" w:rsidP="000D5481" w:rsidR="002924CE">
      <w:pPr>
        <w:jc w:val="right"/>
        <w:rPr>
          <w:b/>
          <w:sz w:val="24"/>
        </w:rPr>
      </w:pPr>
      <w:r w:rsidRPr="00E26901">
        <w:rPr>
          <w:sz w:val="24"/>
        </w:rPr>
        <w:t>Broj: St-</w:t>
      </w:r>
      <w:r>
        <w:rPr>
          <w:sz w:val="24"/>
        </w:rPr>
        <w:t>940/2013-232</w:t>
      </w:r>
    </w:p>
    <w:p w:rsidRDefault="00CC19AC" w:rsidP="00347B63" w:rsidR="00CC19AC">
      <w:pPr>
        <w:jc w:val="both"/>
        <w:rPr>
          <w:b/>
          <w:sz w:val="24"/>
        </w:rPr>
      </w:pPr>
    </w:p>
    <w:p w:rsidRDefault="00CC19AC" w:rsidP="00347B63" w:rsidR="00750B44">
      <w:pPr>
        <w:jc w:val="both"/>
        <w:rPr>
          <w:sz w:val="24"/>
        </w:rPr>
      </w:pPr>
      <w:r>
        <w:rPr>
          <w:sz w:val="24"/>
        </w:rPr>
        <w:tab/>
        <w:t>N</w:t>
      </w:r>
      <w:r w:rsidR="00020885" w:rsidRPr="00020885">
        <w:rPr>
          <w:sz w:val="24"/>
        </w:rPr>
        <w:t>akon otvaranja</w:t>
      </w:r>
      <w:r w:rsidR="00020885">
        <w:rPr>
          <w:sz w:val="24"/>
        </w:rPr>
        <w:t xml:space="preserve"> stečajnog postupka, a na temelju izvješća stečajne upraviteljice o stanju stečajne mase i tijeku stečajnog postupka, stečajni sudac je utvrdio da stečajnu masu čini </w:t>
      </w:r>
      <w:r w:rsidR="00186DBF">
        <w:rPr>
          <w:sz w:val="24"/>
        </w:rPr>
        <w:t>samo</w:t>
      </w:r>
      <w:r w:rsidR="00020885">
        <w:rPr>
          <w:sz w:val="24"/>
        </w:rPr>
        <w:t xml:space="preserve"> nekretnina označena sa kč.br. 1979, upisana u zk.ul.5697 k.o Požega, u naravi poslovni prostor u potkrovlju zgrade ukupne površine 118,78m2 koja je opterećena založnim pravima u korist razlučnih vjerovnika i čija prodaj</w:t>
      </w:r>
      <w:r w:rsidR="00B35E8B">
        <w:rPr>
          <w:sz w:val="24"/>
        </w:rPr>
        <w:t>a se obavlja uz odgovarajuću primjenu pravila ovršnog postupka slijedom čega se od ove prodaje prema odredbi čl.  254 Stečajnog zakona (NN br.71/15, dalje SZ/15),  u stečajnu masu može očekivati priljev samo u odnosu na troškove unovčenja koji obuhvaćaju stvarno nastale troškove</w:t>
      </w:r>
      <w:r w:rsidR="00186DBF">
        <w:rPr>
          <w:sz w:val="24"/>
        </w:rPr>
        <w:t xml:space="preserve">  i to </w:t>
      </w:r>
      <w:r w:rsidR="00B35E8B">
        <w:rPr>
          <w:sz w:val="24"/>
        </w:rPr>
        <w:t>razmjerni iznos nagrade steč.upraviteljice, komunalne naknade i druge obveze stečajn</w:t>
      </w:r>
      <w:r w:rsidR="00186DBF">
        <w:rPr>
          <w:sz w:val="24"/>
        </w:rPr>
        <w:t>e mase koje terete nekretninu</w:t>
      </w:r>
      <w:r w:rsidR="00B35E8B">
        <w:rPr>
          <w:sz w:val="24"/>
        </w:rPr>
        <w:t xml:space="preserve">. </w:t>
      </w:r>
    </w:p>
    <w:p w:rsidRDefault="00750B44" w:rsidP="00347B63" w:rsidR="00020885">
      <w:pPr>
        <w:jc w:val="both"/>
        <w:rPr>
          <w:sz w:val="24"/>
        </w:rPr>
      </w:pPr>
      <w:r>
        <w:rPr>
          <w:sz w:val="24"/>
        </w:rPr>
        <w:tab/>
        <w:t>D</w:t>
      </w:r>
      <w:r w:rsidR="00B35E8B">
        <w:rPr>
          <w:sz w:val="24"/>
        </w:rPr>
        <w:t>užnik druge imovine nema,</w:t>
      </w:r>
      <w:r w:rsidR="00186DBF">
        <w:rPr>
          <w:sz w:val="24"/>
        </w:rPr>
        <w:t xml:space="preserve"> a poslovni račun je blokiran radi prisilne naplate obveza stečajne mase, a n</w:t>
      </w:r>
      <w:r w:rsidR="00B35E8B">
        <w:rPr>
          <w:sz w:val="24"/>
        </w:rPr>
        <w:t xml:space="preserve">e može </w:t>
      </w:r>
      <w:r w:rsidR="00186DBF">
        <w:rPr>
          <w:sz w:val="24"/>
        </w:rPr>
        <w:t xml:space="preserve">se </w:t>
      </w:r>
      <w:r w:rsidR="00B35E8B">
        <w:rPr>
          <w:sz w:val="24"/>
        </w:rPr>
        <w:t xml:space="preserve">očekivati </w:t>
      </w:r>
      <w:r w:rsidR="00186DBF">
        <w:rPr>
          <w:sz w:val="24"/>
        </w:rPr>
        <w:t>ni</w:t>
      </w:r>
      <w:r w:rsidR="00B35E8B">
        <w:rPr>
          <w:sz w:val="24"/>
        </w:rPr>
        <w:t>kakav dodatni priljev</w:t>
      </w:r>
      <w:r w:rsidR="00234EA1">
        <w:rPr>
          <w:sz w:val="24"/>
        </w:rPr>
        <w:t xml:space="preserve"> novčanih</w:t>
      </w:r>
      <w:r w:rsidR="00B35E8B">
        <w:rPr>
          <w:sz w:val="24"/>
        </w:rPr>
        <w:t xml:space="preserve"> sredst</w:t>
      </w:r>
      <w:r w:rsidR="00234EA1">
        <w:rPr>
          <w:sz w:val="24"/>
        </w:rPr>
        <w:t>a</w:t>
      </w:r>
      <w:r w:rsidR="00B35E8B">
        <w:rPr>
          <w:sz w:val="24"/>
        </w:rPr>
        <w:t>va, osim eventualno dijela iznosa koji je položen na depozitni račun ovog suda (63.090,00 kn) čija isplata u korist razlučnog vjerovnika je odgođena na temelju odredbe čl. 118 st. 4 Ovršnog zakona do pravomoćnog okončanja parnice koja se vodi o osporenoj tražbini pod posl.br. P-607/2014. Prema izvje</w:t>
      </w:r>
      <w:r w:rsidR="00C21FCC">
        <w:rPr>
          <w:sz w:val="24"/>
        </w:rPr>
        <w:t>šću steč.upraviteljice, te nako</w:t>
      </w:r>
      <w:r w:rsidR="00B35E8B">
        <w:rPr>
          <w:sz w:val="24"/>
        </w:rPr>
        <w:t>n uvida u cjelokupni stečajni spis i sve priložene isprave, sud je utvrdio da troškove stečajnog postupka čini bruto nagrada i materijalni trošak ranijeg stečajnog upravitelja Slavka Marinca temeljem pravomoćnog rješenja stečajnog suca br. St-940/2013-148 od 28.kolovoza 2015.u ukupnom iznosu 11.666,64 kn, zatim predujam za pokriće troškova postupka uplaćen od strane predlagatelja u iznosu 10.000,00 kn koji se ima smatrati troškom na temelju odredbe čl. 41 st. 3 Stečajnog zakona (NN br. 44/96, 29/99, 129/00, 123/03, 82/06, 116/10, 25/12 i 1</w:t>
      </w:r>
      <w:r w:rsidR="00AF1593">
        <w:rPr>
          <w:sz w:val="24"/>
        </w:rPr>
        <w:t>33/12, dalje SZ/</w:t>
      </w:r>
      <w:r w:rsidR="00CC19AC">
        <w:rPr>
          <w:sz w:val="24"/>
        </w:rPr>
        <w:t xml:space="preserve">12 </w:t>
      </w:r>
      <w:r w:rsidR="00B35E8B">
        <w:rPr>
          <w:sz w:val="24"/>
        </w:rPr>
        <w:t>i 5.000,00 kn za pokriće troškova naknade FINI za provođenje prodaje navedene nekretnine elektroničkom javnom dražbom u smislu odredbe čl. 247 st. 4 SZ/15.</w:t>
      </w:r>
    </w:p>
    <w:p w:rsidRDefault="00AF1593" w:rsidP="00347B63" w:rsidR="00AF1593">
      <w:pPr>
        <w:jc w:val="both"/>
        <w:rPr>
          <w:sz w:val="24"/>
        </w:rPr>
      </w:pPr>
      <w:r>
        <w:rPr>
          <w:sz w:val="24"/>
        </w:rPr>
        <w:tab/>
        <w:t>Kako je očito da stečajna masa nije dostatna ni za pokriće troškova stečajnog postupka, stečajni sudac je postupio sukladno odredbi čl. 203 st. 2 SZ/</w:t>
      </w:r>
      <w:r w:rsidR="00CC19AC">
        <w:rPr>
          <w:sz w:val="24"/>
        </w:rPr>
        <w:t>12</w:t>
      </w:r>
      <w:r>
        <w:rPr>
          <w:sz w:val="24"/>
        </w:rPr>
        <w:t xml:space="preserve">, te je sazvao ročište vjerovnika radi pribavljanja mišljenja vjerovnika stečajne mase, stečajnog upravitelja i skupštine vjerovnika. </w:t>
      </w:r>
      <w:r>
        <w:rPr>
          <w:sz w:val="24"/>
        </w:rPr>
        <w:tab/>
        <w:t>Ročište je održano 22.travnja 2016.</w:t>
      </w:r>
    </w:p>
    <w:p w:rsidRDefault="00AF1593" w:rsidP="00347B63" w:rsidR="00AF1593">
      <w:pPr>
        <w:jc w:val="both"/>
        <w:rPr>
          <w:sz w:val="24"/>
        </w:rPr>
      </w:pPr>
      <w:r>
        <w:rPr>
          <w:sz w:val="24"/>
        </w:rPr>
        <w:tab/>
        <w:t>Obustavi i zaključenju stečajn</w:t>
      </w:r>
      <w:r w:rsidR="00BB4790">
        <w:rPr>
          <w:sz w:val="24"/>
        </w:rPr>
        <w:t>og postupka na ročištu protivili su se steč.vjerovnici</w:t>
      </w:r>
      <w:r>
        <w:rPr>
          <w:sz w:val="24"/>
        </w:rPr>
        <w:t xml:space="preserve"> Marica</w:t>
      </w:r>
      <w:r w:rsidR="00BB4790">
        <w:rPr>
          <w:sz w:val="24"/>
        </w:rPr>
        <w:t xml:space="preserve"> i Jozo </w:t>
      </w:r>
      <w:r>
        <w:rPr>
          <w:sz w:val="24"/>
        </w:rPr>
        <w:t xml:space="preserve"> Vidović</w:t>
      </w:r>
      <w:r w:rsidR="00BB4790">
        <w:rPr>
          <w:sz w:val="24"/>
        </w:rPr>
        <w:t xml:space="preserve"> koji su rješenjem posl.br. St-940/2013-194 od 13.srpnja 2016.pozvani u smislu odredbe čl. 203 st. 3 SZ/</w:t>
      </w:r>
      <w:r w:rsidR="00CC19AC">
        <w:rPr>
          <w:sz w:val="24"/>
        </w:rPr>
        <w:t>12</w:t>
      </w:r>
      <w:r w:rsidR="00BB4790">
        <w:rPr>
          <w:sz w:val="24"/>
        </w:rPr>
        <w:t xml:space="preserve"> solidarno predujmiti iznos od 26.666,64 kn za pokriće troškova stečajnog postupka.</w:t>
      </w:r>
    </w:p>
    <w:p w:rsidRDefault="00BB4790" w:rsidP="00347B63" w:rsidR="00BB4790">
      <w:pPr>
        <w:jc w:val="both"/>
        <w:rPr>
          <w:sz w:val="24"/>
        </w:rPr>
      </w:pPr>
      <w:r>
        <w:rPr>
          <w:sz w:val="24"/>
        </w:rPr>
        <w:tab/>
        <w:t xml:space="preserve">Protiv tog rješenja isti vjerovnici podnijeli </w:t>
      </w:r>
      <w:r w:rsidR="00750B44">
        <w:rPr>
          <w:sz w:val="24"/>
        </w:rPr>
        <w:t xml:space="preserve">su </w:t>
      </w:r>
      <w:r>
        <w:rPr>
          <w:sz w:val="24"/>
        </w:rPr>
        <w:t>žalbu</w:t>
      </w:r>
      <w:r w:rsidR="00186DBF">
        <w:rPr>
          <w:sz w:val="24"/>
        </w:rPr>
        <w:t>, a žalba je odbijena i</w:t>
      </w:r>
      <w:r>
        <w:rPr>
          <w:sz w:val="24"/>
        </w:rPr>
        <w:t xml:space="preserve"> rješenje potvrđeno odlukom Visokog trgovačkog suda RH Zagreb </w:t>
      </w:r>
      <w:r w:rsidR="00A524B4">
        <w:rPr>
          <w:sz w:val="24"/>
        </w:rPr>
        <w:t>br. Pž-6334/2016-2 od 18.listopada 2016.</w:t>
      </w:r>
    </w:p>
    <w:p w:rsidRDefault="00A524B4" w:rsidP="00347B63" w:rsidR="00A524B4">
      <w:pPr>
        <w:jc w:val="both"/>
        <w:rPr>
          <w:sz w:val="24"/>
        </w:rPr>
      </w:pPr>
      <w:r>
        <w:rPr>
          <w:sz w:val="24"/>
        </w:rPr>
        <w:tab/>
        <w:t>Vjerovnici Marica i Jozo Vidović navedeno II-stupanjsko rješenje zaprimili su dana 16.</w:t>
      </w:r>
      <w:r w:rsidR="00750B44">
        <w:rPr>
          <w:sz w:val="24"/>
        </w:rPr>
        <w:t xml:space="preserve"> </w:t>
      </w:r>
      <w:r>
        <w:rPr>
          <w:sz w:val="24"/>
        </w:rPr>
        <w:t>i 18.studenog 2016.,</w:t>
      </w:r>
      <w:r w:rsidR="00750B44">
        <w:rPr>
          <w:sz w:val="24"/>
        </w:rPr>
        <w:t xml:space="preserve"> što je utvrđeno uvidom u vraćene dostavnice,</w:t>
      </w:r>
      <w:r>
        <w:rPr>
          <w:sz w:val="24"/>
        </w:rPr>
        <w:t xml:space="preserve"> a u ostavljenom roku od 15 dana nisu izvršili uplatu </w:t>
      </w:r>
      <w:r w:rsidR="00750B44">
        <w:rPr>
          <w:sz w:val="24"/>
        </w:rPr>
        <w:t>za</w:t>
      </w:r>
      <w:r>
        <w:rPr>
          <w:sz w:val="24"/>
        </w:rPr>
        <w:t>traženog predujma za pokriće troškova stečajnog postupka.</w:t>
      </w:r>
    </w:p>
    <w:p w:rsidRDefault="00A524B4" w:rsidP="00347B63" w:rsidR="00A524B4">
      <w:pPr>
        <w:jc w:val="both"/>
        <w:rPr>
          <w:sz w:val="24"/>
        </w:rPr>
      </w:pPr>
      <w:r>
        <w:rPr>
          <w:sz w:val="24"/>
        </w:rPr>
        <w:tab/>
        <w:t>Nakon toga podneskom od 24.studenog 2016.kao većinski vjerovnici u smislu odredbe čl. 38b st. 3 i 4 SZ/</w:t>
      </w:r>
      <w:r w:rsidR="00CC19AC">
        <w:rPr>
          <w:sz w:val="24"/>
        </w:rPr>
        <w:t>12</w:t>
      </w:r>
      <w:r>
        <w:rPr>
          <w:sz w:val="24"/>
        </w:rPr>
        <w:t xml:space="preserve"> podnijeli su prijedlog za sazivanje skupštine vjerovnika radi donošenja odluke o prodaji imovine kao cjeline u skladu s odredbom čl. 235 ZS/15, odnosno čl. 163a SZ/</w:t>
      </w:r>
      <w:r w:rsidR="00CC19AC">
        <w:rPr>
          <w:sz w:val="24"/>
        </w:rPr>
        <w:t>12</w:t>
      </w:r>
      <w:r w:rsidR="00750B44">
        <w:rPr>
          <w:sz w:val="24"/>
        </w:rPr>
        <w:t>.</w:t>
      </w:r>
    </w:p>
    <w:p w:rsidRDefault="000D5481" w:rsidP="00347B63" w:rsidR="000D5481">
      <w:pPr>
        <w:jc w:val="both"/>
        <w:rPr>
          <w:sz w:val="24"/>
        </w:rPr>
      </w:pPr>
    </w:p>
    <w:p w:rsidRDefault="000D5481" w:rsidP="00347B63" w:rsidR="000D5481">
      <w:pPr>
        <w:jc w:val="both"/>
        <w:rPr>
          <w:sz w:val="24"/>
        </w:rPr>
      </w:pPr>
    </w:p>
    <w:p w:rsidRDefault="000D5481" w:rsidP="00347B63" w:rsidR="000D5481">
      <w:pPr>
        <w:jc w:val="both"/>
        <w:rPr>
          <w:sz w:val="24"/>
        </w:rPr>
      </w:pPr>
    </w:p>
    <w:p w:rsidRDefault="000D5481" w:rsidP="00347B63" w:rsidR="000D5481">
      <w:pPr>
        <w:jc w:val="both"/>
        <w:rPr>
          <w:sz w:val="24"/>
        </w:rPr>
      </w:pPr>
    </w:p>
    <w:p w:rsidRDefault="002924CE" w:rsidP="00347B63" w:rsidR="002924CE">
      <w:pPr>
        <w:jc w:val="both"/>
        <w:rPr>
          <w:sz w:val="24"/>
        </w:rPr>
      </w:pPr>
    </w:p>
    <w:p w:rsidRDefault="002924CE" w:rsidP="00347B63" w:rsidR="002924CE">
      <w:pPr>
        <w:jc w:val="both"/>
        <w:rPr>
          <w:sz w:val="24"/>
        </w:rPr>
      </w:pPr>
    </w:p>
    <w:p w:rsidRDefault="002924CE" w:rsidP="00347B63" w:rsidR="002924CE">
      <w:pPr>
        <w:jc w:val="both"/>
        <w:rPr>
          <w:sz w:val="24"/>
        </w:rPr>
      </w:pPr>
    </w:p>
    <w:p w:rsidRDefault="002924CE" w:rsidP="002924CE" w:rsidR="002924CE">
      <w:pPr>
        <w:jc w:val="right"/>
        <w:rPr>
          <w:sz w:val="24"/>
        </w:rPr>
      </w:pPr>
      <w:r w:rsidRPr="00E26901">
        <w:rPr>
          <w:sz w:val="24"/>
        </w:rPr>
        <w:t>Broj: St-</w:t>
      </w:r>
      <w:r>
        <w:rPr>
          <w:sz w:val="24"/>
        </w:rPr>
        <w:t>940/2013-232</w:t>
      </w:r>
    </w:p>
    <w:p w:rsidRDefault="002924CE" w:rsidP="00347B63" w:rsidR="002924CE">
      <w:pPr>
        <w:jc w:val="both"/>
        <w:rPr>
          <w:sz w:val="24"/>
        </w:rPr>
      </w:pPr>
    </w:p>
    <w:p w:rsidRDefault="00A524B4" w:rsidP="00347B63" w:rsidR="00CC19AC">
      <w:pPr>
        <w:jc w:val="both"/>
        <w:rPr>
          <w:sz w:val="24"/>
        </w:rPr>
      </w:pPr>
      <w:r>
        <w:rPr>
          <w:sz w:val="24"/>
        </w:rPr>
        <w:tab/>
        <w:t>Stečajni</w:t>
      </w:r>
      <w:r w:rsidR="00750B44">
        <w:rPr>
          <w:sz w:val="24"/>
        </w:rPr>
        <w:t xml:space="preserve"> sudac nije prihvatio prijedlog za sazivanje skupštine </w:t>
      </w:r>
      <w:r>
        <w:rPr>
          <w:sz w:val="24"/>
        </w:rPr>
        <w:t>iz razloga što</w:t>
      </w:r>
      <w:r w:rsidR="00750B44">
        <w:rPr>
          <w:sz w:val="24"/>
        </w:rPr>
        <w:t xml:space="preserve"> stečajnu masu predstavlja </w:t>
      </w:r>
      <w:r w:rsidR="001329B5">
        <w:rPr>
          <w:sz w:val="24"/>
        </w:rPr>
        <w:t>samo jedna nekretnina i to suvlasnički dio u posebnom dijelu zgrade sagrađene na kč.br. 1979, upisane u zk.ul. 5697 koju u naravi čini poslovni prostor u potkrovlju zgrade ukupne površine 118,78m2, koji</w:t>
      </w:r>
      <w:r w:rsidR="00750B44">
        <w:rPr>
          <w:sz w:val="24"/>
        </w:rPr>
        <w:t xml:space="preserve"> se</w:t>
      </w:r>
      <w:r w:rsidR="001329B5">
        <w:rPr>
          <w:sz w:val="24"/>
        </w:rPr>
        <w:t xml:space="preserve"> sam po sebi</w:t>
      </w:r>
      <w:r w:rsidR="00750B44">
        <w:rPr>
          <w:sz w:val="24"/>
        </w:rPr>
        <w:t xml:space="preserve"> ne može smatrati</w:t>
      </w:r>
      <w:r w:rsidR="001329B5">
        <w:rPr>
          <w:sz w:val="24"/>
        </w:rPr>
        <w:t xml:space="preserve"> gospod</w:t>
      </w:r>
      <w:r w:rsidR="009103EC">
        <w:rPr>
          <w:sz w:val="24"/>
        </w:rPr>
        <w:t>arsk</w:t>
      </w:r>
      <w:r w:rsidR="00750B44">
        <w:rPr>
          <w:sz w:val="24"/>
        </w:rPr>
        <w:t>om</w:t>
      </w:r>
      <w:r w:rsidR="009103EC">
        <w:rPr>
          <w:sz w:val="24"/>
        </w:rPr>
        <w:t xml:space="preserve"> </w:t>
      </w:r>
      <w:r w:rsidR="001329B5">
        <w:rPr>
          <w:sz w:val="24"/>
        </w:rPr>
        <w:t xml:space="preserve"> ili tehnološk</w:t>
      </w:r>
      <w:r w:rsidR="00750B44">
        <w:rPr>
          <w:sz w:val="24"/>
        </w:rPr>
        <w:t>om</w:t>
      </w:r>
      <w:r w:rsidR="001329B5">
        <w:rPr>
          <w:sz w:val="24"/>
        </w:rPr>
        <w:t xml:space="preserve"> cjelin</w:t>
      </w:r>
      <w:r w:rsidR="00750B44">
        <w:rPr>
          <w:sz w:val="24"/>
        </w:rPr>
        <w:t>om</w:t>
      </w:r>
      <w:r w:rsidR="001329B5">
        <w:rPr>
          <w:sz w:val="24"/>
        </w:rPr>
        <w:t>, a  budući je nekretnina opterećena založnim pravom u korist razlučnih vjerovnika ista ne može</w:t>
      </w:r>
      <w:r w:rsidR="000942BC">
        <w:rPr>
          <w:sz w:val="24"/>
        </w:rPr>
        <w:t xml:space="preserve"> ni</w:t>
      </w:r>
      <w:r w:rsidR="001329B5">
        <w:rPr>
          <w:sz w:val="24"/>
        </w:rPr>
        <w:t xml:space="preserve"> biti predmetom prodaje kao cjeline u smislu odredbe čl. 235 SZ/15 jer </w:t>
      </w:r>
      <w:r w:rsidR="009103EC">
        <w:rPr>
          <w:sz w:val="24"/>
        </w:rPr>
        <w:t>se</w:t>
      </w:r>
      <w:r w:rsidR="001329B5">
        <w:rPr>
          <w:sz w:val="24"/>
        </w:rPr>
        <w:t xml:space="preserve"> samo slobodna imovina dužnika može </w:t>
      </w:r>
      <w:r w:rsidR="009103EC">
        <w:rPr>
          <w:sz w:val="24"/>
        </w:rPr>
        <w:t>unovčiti</w:t>
      </w:r>
      <w:r w:rsidR="001329B5">
        <w:rPr>
          <w:sz w:val="24"/>
        </w:rPr>
        <w:t xml:space="preserve">  kao cjelina, dok se nekretnina opterećena razlučnim pravima prodaje samo uz odgovarajuću primjenu pravila ovršnog postupka kako je to propisano odredbom čl. 247 st. 1 SZ/15.</w:t>
      </w:r>
    </w:p>
    <w:p w:rsidRDefault="009103EC" w:rsidP="00347B63" w:rsidR="009103EC">
      <w:pPr>
        <w:jc w:val="both"/>
        <w:rPr>
          <w:sz w:val="24"/>
        </w:rPr>
      </w:pPr>
      <w:r>
        <w:rPr>
          <w:sz w:val="24"/>
        </w:rPr>
        <w:tab/>
      </w:r>
      <w:r w:rsidR="008B5CC2">
        <w:rPr>
          <w:sz w:val="24"/>
        </w:rPr>
        <w:t>Uzgred se napominje da s</w:t>
      </w:r>
      <w:r w:rsidR="00CC19AC">
        <w:rPr>
          <w:sz w:val="24"/>
        </w:rPr>
        <w:t>e u prijedlogu</w:t>
      </w:r>
      <w:r w:rsidR="008B5CC2">
        <w:rPr>
          <w:sz w:val="24"/>
        </w:rPr>
        <w:t xml:space="preserve"> vjerovnici pogrešno </w:t>
      </w:r>
      <w:r w:rsidR="00CC19AC">
        <w:rPr>
          <w:sz w:val="24"/>
        </w:rPr>
        <w:t>pozivaju</w:t>
      </w:r>
      <w:r>
        <w:rPr>
          <w:sz w:val="24"/>
        </w:rPr>
        <w:t xml:space="preserve"> na odredbu čl. 163a SZ/</w:t>
      </w:r>
      <w:r w:rsidR="00CC19AC">
        <w:rPr>
          <w:sz w:val="24"/>
        </w:rPr>
        <w:t>12</w:t>
      </w:r>
      <w:r>
        <w:rPr>
          <w:sz w:val="24"/>
        </w:rPr>
        <w:t xml:space="preserve"> </w:t>
      </w:r>
      <w:r w:rsidR="008B5CC2">
        <w:rPr>
          <w:sz w:val="24"/>
        </w:rPr>
        <w:t>koja</w:t>
      </w:r>
      <w:r w:rsidR="00750B44">
        <w:rPr>
          <w:sz w:val="24"/>
        </w:rPr>
        <w:t xml:space="preserve"> više nije na snazi jer je </w:t>
      </w:r>
      <w:r>
        <w:rPr>
          <w:sz w:val="24"/>
        </w:rPr>
        <w:t xml:space="preserve"> </w:t>
      </w:r>
      <w:r w:rsidR="00CC19AC">
        <w:rPr>
          <w:sz w:val="24"/>
        </w:rPr>
        <w:t xml:space="preserve">na temelju </w:t>
      </w:r>
      <w:r w:rsidR="00750B44">
        <w:rPr>
          <w:sz w:val="24"/>
        </w:rPr>
        <w:t>odredbe</w:t>
      </w:r>
      <w:r w:rsidR="008B5CC2">
        <w:rPr>
          <w:sz w:val="24"/>
        </w:rPr>
        <w:t xml:space="preserve"> čl. 71 Zakona o izmjenama i dopunama Stečajnog zakona </w:t>
      </w:r>
      <w:r w:rsidR="00CC19AC">
        <w:rPr>
          <w:sz w:val="24"/>
        </w:rPr>
        <w:t>(</w:t>
      </w:r>
      <w:r w:rsidR="008B5CC2">
        <w:rPr>
          <w:sz w:val="24"/>
        </w:rPr>
        <w:t xml:space="preserve"> </w:t>
      </w:r>
      <w:r w:rsidR="00CC19AC">
        <w:rPr>
          <w:sz w:val="24"/>
        </w:rPr>
        <w:t xml:space="preserve">NN </w:t>
      </w:r>
      <w:r w:rsidR="008B5CC2">
        <w:rPr>
          <w:sz w:val="24"/>
        </w:rPr>
        <w:t>br. 82/06</w:t>
      </w:r>
      <w:r w:rsidR="00CC19AC">
        <w:rPr>
          <w:sz w:val="24"/>
        </w:rPr>
        <w:t>)</w:t>
      </w:r>
      <w:r w:rsidR="008B5CC2">
        <w:rPr>
          <w:sz w:val="24"/>
        </w:rPr>
        <w:t xml:space="preserve"> brisan cjelokupan Odjeljak 2A </w:t>
      </w:r>
      <w:r w:rsidR="00CC19AC">
        <w:rPr>
          <w:sz w:val="24"/>
        </w:rPr>
        <w:t>"P</w:t>
      </w:r>
      <w:r w:rsidR="008B5CC2">
        <w:rPr>
          <w:sz w:val="24"/>
        </w:rPr>
        <w:t>rodaja imovine dužnika kao cjeline</w:t>
      </w:r>
      <w:r w:rsidR="00CC19AC">
        <w:rPr>
          <w:sz w:val="24"/>
        </w:rPr>
        <w:t>"</w:t>
      </w:r>
      <w:r w:rsidR="008B5CC2">
        <w:rPr>
          <w:sz w:val="24"/>
        </w:rPr>
        <w:t>.</w:t>
      </w:r>
    </w:p>
    <w:p w:rsidRDefault="001329B5" w:rsidP="00347B63" w:rsidR="001329B5">
      <w:pPr>
        <w:jc w:val="both"/>
        <w:rPr>
          <w:sz w:val="24"/>
        </w:rPr>
      </w:pPr>
      <w:r>
        <w:rPr>
          <w:sz w:val="24"/>
        </w:rPr>
        <w:tab/>
        <w:t xml:space="preserve">Obzirom na činjenicu da stečajni vjerovnici Marica i Jozo Vidović koji su se protivili </w:t>
      </w:r>
      <w:r w:rsidR="0073207B">
        <w:rPr>
          <w:sz w:val="24"/>
        </w:rPr>
        <w:t>obustavi stečajnog postupka, nisu u ostavljenom roku od 15 dana po prijemu II-stupanjskog rješenja predujmili zatraženi iznos novca za pokriće troškova postupka, to su se stekle zakonske pretpostavke za obustavu i zaključenje ovog stečajnog postupka, zbog čega je valjalo odlučiti kao pod toč. I i II izreke rješenja na temelju odredbe čl. 203 st. 1 i 4  SZ/</w:t>
      </w:r>
      <w:r w:rsidR="00CC19AC">
        <w:rPr>
          <w:sz w:val="24"/>
        </w:rPr>
        <w:t>12</w:t>
      </w:r>
    </w:p>
    <w:p w:rsidRDefault="0073207B" w:rsidP="00474476" w:rsidR="00FC1A5E" w:rsidRPr="000E7951">
      <w:pPr>
        <w:jc w:val="both"/>
        <w:rPr>
          <w:sz w:val="24"/>
        </w:rPr>
      </w:pPr>
      <w:r>
        <w:rPr>
          <w:sz w:val="24"/>
        </w:rPr>
        <w:tab/>
        <w:t>Budući je u stečajnom postupku ostala neunovčena navedena nekretnina, te su u tijeku parnični postupci koji se vode</w:t>
      </w:r>
      <w:r w:rsidR="00CC19AC">
        <w:rPr>
          <w:sz w:val="24"/>
        </w:rPr>
        <w:t xml:space="preserve"> </w:t>
      </w:r>
      <w:r w:rsidR="004F0202">
        <w:rPr>
          <w:sz w:val="24"/>
        </w:rPr>
        <w:t>kod ovog suda i Trgovačkog suda u Zagrebu</w:t>
      </w:r>
      <w:r>
        <w:rPr>
          <w:sz w:val="24"/>
        </w:rPr>
        <w:t xml:space="preserve">, odlučeno je da se nakon zaključenja stečajnog postupka navedena stečaja masa upiše u sudski registar u smislu odredbe čl. 133 st. 2 SZ/15 zbog čega je odlučeno kao pod III izreke, a kao pod IV odlučeno je temeljem odredbe čl. </w:t>
      </w:r>
      <w:r w:rsidR="00DC089B">
        <w:rPr>
          <w:sz w:val="24"/>
        </w:rPr>
        <w:t>286 st. 2 istog Zakona.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26585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Slav.Brodu, </w:t>
      </w:r>
      <w:r w:rsidR="00186DBF">
        <w:rPr>
          <w:sz w:val="24"/>
        </w:rPr>
        <w:t>4</w:t>
      </w:r>
      <w:r w:rsidR="00D80715">
        <w:rPr>
          <w:sz w:val="24"/>
        </w:rPr>
        <w:t>.siječnja 2017</w:t>
      </w:r>
      <w:r w:rsidR="00474476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P="001F1868" w:rsidR="000D5481" w:rsidRPr="000D5481"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 xml:space="preserve">Vesna Vukelić 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6FA5" w:rsidR="00FF6FA5">
      <w:pPr>
        <w:rPr>
          <w:sz w:val="24"/>
        </w:rPr>
      </w:pPr>
    </w:p>
    <w:p w:rsidRDefault="00FF6FA5" w:rsidP="00512502" w:rsidR="00FF6FA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94722B">
      <w:r>
        <w:t>Protiv ovog rješenja osoba koja ima pravni</w:t>
      </w:r>
      <w:r w:rsidR="0094722B">
        <w:t xml:space="preserve"> </w:t>
      </w:r>
      <w:r>
        <w:t xml:space="preserve">interes može uložiti žalbu </w:t>
      </w:r>
    </w:p>
    <w:p w:rsidRDefault="004E6CEA" w:rsidR="00FA73DF">
      <w:r>
        <w:t>u roku od 8 dana</w:t>
      </w:r>
      <w:r w:rsidR="0094722B">
        <w:t xml:space="preserve"> </w:t>
      </w:r>
      <w:r>
        <w:t xml:space="preserve">od dana </w:t>
      </w:r>
      <w:r w:rsidR="00FA73DF">
        <w:t xml:space="preserve">dostave rješenja, a dostava se smatra </w:t>
      </w:r>
    </w:p>
    <w:p w:rsidRDefault="00FA73DF" w:rsidP="00FA73DF" w:rsidR="0094722B">
      <w:r>
        <w:t>obavljenom istekom osmog dana od dana objave</w:t>
      </w:r>
      <w:r w:rsidR="0094722B">
        <w:t xml:space="preserve"> </w:t>
      </w:r>
      <w:r>
        <w:t xml:space="preserve"> pismena na mrežnoj </w:t>
      </w:r>
    </w:p>
    <w:p w:rsidRDefault="00FA73DF" w:rsidP="00FA73DF" w:rsidR="00FA73DF">
      <w:r>
        <w:t>stanici e-Oglasna ploča.</w:t>
      </w:r>
      <w:r w:rsidR="004E6CEA">
        <w:t xml:space="preserve"> </w:t>
      </w:r>
      <w:r>
        <w:t>Žalba se podnosi ovom sudu, a o žalbi odlučuje</w:t>
      </w:r>
    </w:p>
    <w:p w:rsidRDefault="00FA73DF" w:rsidR="006842D1">
      <w:r>
        <w:t>Visoki trgovački sud RH.</w:t>
      </w:r>
    </w:p>
    <w:p w:rsidRDefault="0094722B" w:rsidR="0094722B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3151EF">
        <w:rPr>
          <w:sz w:val="24"/>
        </w:rPr>
        <w:t xml:space="preserve"> steč.upraviteljici</w:t>
      </w:r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1D0ECB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>
        <w:rPr>
          <w:sz w:val="24"/>
        </w:rPr>
        <w:t>ŽDO Građ.upravni odjel Slav.Brod</w:t>
      </w:r>
    </w:p>
    <w:p w:rsidRDefault="001D0ECB" w:rsidR="00885939">
      <w:pPr>
        <w:rPr>
          <w:sz w:val="24"/>
        </w:rPr>
      </w:pPr>
      <w:r>
        <w:rPr>
          <w:sz w:val="24"/>
        </w:rPr>
        <w:t>4</w:t>
      </w:r>
      <w:r w:rsidR="00C4554F">
        <w:rPr>
          <w:sz w:val="24"/>
        </w:rPr>
        <w:t xml:space="preserve">. Porezna uprava </w:t>
      </w:r>
      <w:r w:rsidR="004D63F1">
        <w:rPr>
          <w:sz w:val="24"/>
        </w:rPr>
        <w:t>Požega</w:t>
      </w:r>
    </w:p>
    <w:p w:rsidRDefault="001D0ECB" w:rsidR="00BB6B8D">
      <w:pPr>
        <w:rPr>
          <w:sz w:val="24"/>
        </w:rPr>
      </w:pPr>
      <w:r>
        <w:rPr>
          <w:sz w:val="24"/>
        </w:rPr>
        <w:t>5</w:t>
      </w:r>
      <w:r w:rsidR="00BB6B8D">
        <w:rPr>
          <w:sz w:val="24"/>
        </w:rPr>
        <w:t xml:space="preserve">. FINA </w:t>
      </w:r>
      <w:r w:rsidR="00885939">
        <w:rPr>
          <w:sz w:val="24"/>
        </w:rPr>
        <w:t>Osijek, nakon pravomoćnosti</w:t>
      </w:r>
    </w:p>
    <w:p w:rsidRDefault="001D0ECB" w:rsidR="00885939">
      <w:pPr>
        <w:rPr>
          <w:sz w:val="24"/>
        </w:rPr>
      </w:pPr>
      <w:r>
        <w:rPr>
          <w:sz w:val="24"/>
        </w:rPr>
        <w:t>6</w:t>
      </w:r>
      <w:r w:rsidR="00885939">
        <w:rPr>
          <w:sz w:val="24"/>
        </w:rPr>
        <w:t xml:space="preserve">. </w:t>
      </w:r>
      <w:r w:rsidR="004D63F1">
        <w:rPr>
          <w:sz w:val="24"/>
        </w:rPr>
        <w:t>poslovna banka</w:t>
      </w:r>
      <w:r w:rsidR="00885939">
        <w:rPr>
          <w:sz w:val="24"/>
        </w:rPr>
        <w:t>, nakon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0885"/>
    <w:rsid w:val="00023946"/>
    <w:rsid w:val="00032323"/>
    <w:rsid w:val="00034E55"/>
    <w:rsid w:val="0004719A"/>
    <w:rsid w:val="00051049"/>
    <w:rsid w:val="00052F0B"/>
    <w:rsid w:val="00053CEE"/>
    <w:rsid w:val="00071571"/>
    <w:rsid w:val="000758C9"/>
    <w:rsid w:val="00083180"/>
    <w:rsid w:val="000942BC"/>
    <w:rsid w:val="000A3D7C"/>
    <w:rsid w:val="000D42C0"/>
    <w:rsid w:val="000D5481"/>
    <w:rsid w:val="000D5DB6"/>
    <w:rsid w:val="000E7951"/>
    <w:rsid w:val="000F4D4E"/>
    <w:rsid w:val="00100FD8"/>
    <w:rsid w:val="00101F2E"/>
    <w:rsid w:val="00102349"/>
    <w:rsid w:val="00130909"/>
    <w:rsid w:val="001314EF"/>
    <w:rsid w:val="00131706"/>
    <w:rsid w:val="001329B5"/>
    <w:rsid w:val="001339EC"/>
    <w:rsid w:val="001342F1"/>
    <w:rsid w:val="00146DD3"/>
    <w:rsid w:val="00152335"/>
    <w:rsid w:val="00156B39"/>
    <w:rsid w:val="001679D6"/>
    <w:rsid w:val="001701C0"/>
    <w:rsid w:val="001743D8"/>
    <w:rsid w:val="00176E36"/>
    <w:rsid w:val="001826B2"/>
    <w:rsid w:val="00185F8E"/>
    <w:rsid w:val="00186DBF"/>
    <w:rsid w:val="001A6BED"/>
    <w:rsid w:val="001A77C2"/>
    <w:rsid w:val="001B5D8D"/>
    <w:rsid w:val="001B6A15"/>
    <w:rsid w:val="001C272D"/>
    <w:rsid w:val="001D0ECB"/>
    <w:rsid w:val="001F1868"/>
    <w:rsid w:val="00203672"/>
    <w:rsid w:val="0022308A"/>
    <w:rsid w:val="002233CF"/>
    <w:rsid w:val="0022778A"/>
    <w:rsid w:val="00232FE1"/>
    <w:rsid w:val="00233457"/>
    <w:rsid w:val="00233ACC"/>
    <w:rsid w:val="00234008"/>
    <w:rsid w:val="00234EA1"/>
    <w:rsid w:val="002508D4"/>
    <w:rsid w:val="00250D57"/>
    <w:rsid w:val="00251F5F"/>
    <w:rsid w:val="002532F0"/>
    <w:rsid w:val="00255B9D"/>
    <w:rsid w:val="0026585E"/>
    <w:rsid w:val="0026636D"/>
    <w:rsid w:val="00276325"/>
    <w:rsid w:val="00282A48"/>
    <w:rsid w:val="00286A2F"/>
    <w:rsid w:val="002924CE"/>
    <w:rsid w:val="002959F1"/>
    <w:rsid w:val="00297333"/>
    <w:rsid w:val="002A12FC"/>
    <w:rsid w:val="002A6E1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0082E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B13EF"/>
    <w:rsid w:val="003B6DB7"/>
    <w:rsid w:val="003E517A"/>
    <w:rsid w:val="003E5587"/>
    <w:rsid w:val="003E642D"/>
    <w:rsid w:val="003F1FEF"/>
    <w:rsid w:val="00401053"/>
    <w:rsid w:val="0040208B"/>
    <w:rsid w:val="00407F7D"/>
    <w:rsid w:val="00411F58"/>
    <w:rsid w:val="00414710"/>
    <w:rsid w:val="0041531F"/>
    <w:rsid w:val="00425654"/>
    <w:rsid w:val="00441C03"/>
    <w:rsid w:val="00446C85"/>
    <w:rsid w:val="004644F8"/>
    <w:rsid w:val="00474476"/>
    <w:rsid w:val="00495F52"/>
    <w:rsid w:val="004C3063"/>
    <w:rsid w:val="004C7FE7"/>
    <w:rsid w:val="004D1F91"/>
    <w:rsid w:val="004D63F1"/>
    <w:rsid w:val="004E0BE8"/>
    <w:rsid w:val="004E69F7"/>
    <w:rsid w:val="004E6CEA"/>
    <w:rsid w:val="004F0202"/>
    <w:rsid w:val="004F05AA"/>
    <w:rsid w:val="004F7546"/>
    <w:rsid w:val="00500221"/>
    <w:rsid w:val="00503849"/>
    <w:rsid w:val="005053C6"/>
    <w:rsid w:val="00510348"/>
    <w:rsid w:val="00512502"/>
    <w:rsid w:val="005135D5"/>
    <w:rsid w:val="00516AF6"/>
    <w:rsid w:val="00517609"/>
    <w:rsid w:val="00540633"/>
    <w:rsid w:val="00540842"/>
    <w:rsid w:val="00542640"/>
    <w:rsid w:val="005565D9"/>
    <w:rsid w:val="00574E85"/>
    <w:rsid w:val="00582280"/>
    <w:rsid w:val="00585805"/>
    <w:rsid w:val="005861B2"/>
    <w:rsid w:val="005879F0"/>
    <w:rsid w:val="00594F8A"/>
    <w:rsid w:val="005A1579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610778"/>
    <w:rsid w:val="006267F8"/>
    <w:rsid w:val="0062771E"/>
    <w:rsid w:val="00627C47"/>
    <w:rsid w:val="006316CA"/>
    <w:rsid w:val="00640980"/>
    <w:rsid w:val="00654945"/>
    <w:rsid w:val="006842D1"/>
    <w:rsid w:val="0069191F"/>
    <w:rsid w:val="00693D92"/>
    <w:rsid w:val="006A6DE9"/>
    <w:rsid w:val="006B270F"/>
    <w:rsid w:val="006E19A1"/>
    <w:rsid w:val="006E68B5"/>
    <w:rsid w:val="006F2157"/>
    <w:rsid w:val="00710E01"/>
    <w:rsid w:val="007233F9"/>
    <w:rsid w:val="00730EB4"/>
    <w:rsid w:val="0073207B"/>
    <w:rsid w:val="00750B44"/>
    <w:rsid w:val="007701D9"/>
    <w:rsid w:val="00771360"/>
    <w:rsid w:val="0077706D"/>
    <w:rsid w:val="00783C7A"/>
    <w:rsid w:val="007930C2"/>
    <w:rsid w:val="00795203"/>
    <w:rsid w:val="00797970"/>
    <w:rsid w:val="007C1CCB"/>
    <w:rsid w:val="007C1D50"/>
    <w:rsid w:val="007E0234"/>
    <w:rsid w:val="007E73CA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B5CC2"/>
    <w:rsid w:val="008C1B23"/>
    <w:rsid w:val="008C3C44"/>
    <w:rsid w:val="008C4819"/>
    <w:rsid w:val="008D0959"/>
    <w:rsid w:val="008D172F"/>
    <w:rsid w:val="008F1DFC"/>
    <w:rsid w:val="008F7B31"/>
    <w:rsid w:val="00905CEA"/>
    <w:rsid w:val="00907D46"/>
    <w:rsid w:val="009103EC"/>
    <w:rsid w:val="009103EE"/>
    <w:rsid w:val="009174B2"/>
    <w:rsid w:val="00926E0B"/>
    <w:rsid w:val="009373D4"/>
    <w:rsid w:val="00941882"/>
    <w:rsid w:val="0094722B"/>
    <w:rsid w:val="00951FD0"/>
    <w:rsid w:val="00985EDA"/>
    <w:rsid w:val="00992D22"/>
    <w:rsid w:val="009A2EE9"/>
    <w:rsid w:val="009A3158"/>
    <w:rsid w:val="009A6663"/>
    <w:rsid w:val="009B548D"/>
    <w:rsid w:val="009B7329"/>
    <w:rsid w:val="009B75A6"/>
    <w:rsid w:val="009C4F65"/>
    <w:rsid w:val="009C505C"/>
    <w:rsid w:val="009E0E47"/>
    <w:rsid w:val="009F5049"/>
    <w:rsid w:val="009F505C"/>
    <w:rsid w:val="009F59E5"/>
    <w:rsid w:val="00A50367"/>
    <w:rsid w:val="00A51050"/>
    <w:rsid w:val="00A524B4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1593"/>
    <w:rsid w:val="00AF70DC"/>
    <w:rsid w:val="00B31CE9"/>
    <w:rsid w:val="00B33DFD"/>
    <w:rsid w:val="00B35E8B"/>
    <w:rsid w:val="00B425FC"/>
    <w:rsid w:val="00B45C4F"/>
    <w:rsid w:val="00B5157F"/>
    <w:rsid w:val="00B608A3"/>
    <w:rsid w:val="00B70571"/>
    <w:rsid w:val="00B72939"/>
    <w:rsid w:val="00B73D25"/>
    <w:rsid w:val="00B804A0"/>
    <w:rsid w:val="00B820C6"/>
    <w:rsid w:val="00B84970"/>
    <w:rsid w:val="00B87F43"/>
    <w:rsid w:val="00B934CF"/>
    <w:rsid w:val="00B94512"/>
    <w:rsid w:val="00BB4790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1FCC"/>
    <w:rsid w:val="00C26053"/>
    <w:rsid w:val="00C30C9C"/>
    <w:rsid w:val="00C3309D"/>
    <w:rsid w:val="00C424B5"/>
    <w:rsid w:val="00C4554F"/>
    <w:rsid w:val="00C45E50"/>
    <w:rsid w:val="00C75100"/>
    <w:rsid w:val="00C81B14"/>
    <w:rsid w:val="00C97171"/>
    <w:rsid w:val="00CA16E5"/>
    <w:rsid w:val="00CB071E"/>
    <w:rsid w:val="00CB3C69"/>
    <w:rsid w:val="00CB4563"/>
    <w:rsid w:val="00CB72A7"/>
    <w:rsid w:val="00CC19AC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6DD9"/>
    <w:rsid w:val="00D51863"/>
    <w:rsid w:val="00D538FF"/>
    <w:rsid w:val="00D5552E"/>
    <w:rsid w:val="00D55DBF"/>
    <w:rsid w:val="00D60784"/>
    <w:rsid w:val="00D80715"/>
    <w:rsid w:val="00D82701"/>
    <w:rsid w:val="00D93C9E"/>
    <w:rsid w:val="00DB1A21"/>
    <w:rsid w:val="00DB6984"/>
    <w:rsid w:val="00DC089B"/>
    <w:rsid w:val="00DC1BF3"/>
    <w:rsid w:val="00DC33A1"/>
    <w:rsid w:val="00DD35EA"/>
    <w:rsid w:val="00DE0161"/>
    <w:rsid w:val="00DE08F3"/>
    <w:rsid w:val="00DF74FE"/>
    <w:rsid w:val="00E110A2"/>
    <w:rsid w:val="00E116B5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C1026"/>
    <w:rsid w:val="00EC6A25"/>
    <w:rsid w:val="00EE4AEE"/>
    <w:rsid w:val="00F02D1E"/>
    <w:rsid w:val="00F02F14"/>
    <w:rsid w:val="00F05331"/>
    <w:rsid w:val="00F15480"/>
    <w:rsid w:val="00F168B7"/>
    <w:rsid w:val="00F2118B"/>
    <w:rsid w:val="00F21C81"/>
    <w:rsid w:val="00F44A3A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D71EB"/>
    <w:rsid w:val="00FE5755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9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9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2013.</izvorni_sadrzaj>
    <derivirana_varijabla naziv="DomainObject.Predmet.DatumOsnivanja_1">25.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I,II,III - zadnja soba -ormar
IV i  V dio u ref</izvorni_sadrzaj>
    <derivirana_varijabla naziv="DomainObject.Predmet.Opis_1">I,II,III - zadnja soba -ormar
IV i  V dio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St-940/2013</izvorni_sadrzaj>
    <derivirana_varijabla naziv="DomainObject.Predmet.OznakaBroj_1">St-940/2013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- OVR-1533/2014  OS Požega- prilog</izvorni_sadrzaj>
    <derivirana_varijabla naziv="DomainObject.Predmet.PrimjedbaSuca_1">Spis - OVR-1533/2014  OS Požega- prilog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TRANS-ADRIA d. o. o. Kuzmica</izvorni_sadrzaj>
    <derivirana_varijabla naziv="DomainObject.Predmet.ProtustrankaFormated_1">  TRANS-ADRIA d. o. o. Kuzmica</derivirana_varijabla>
  </DomainObject.Predmet.ProtustrankaFormated>
  <DomainObject.Predmet.ProtustrankaFormatedOIB>
    <izvorni_sadrzaj>  TRANS-ADRIA d. o. o. Kuzmica, OIB 30170698412</izvorni_sadrzaj>
    <derivirana_varijabla naziv="DomainObject.Predmet.ProtustrankaFormatedOIB_1">  TRANS-ADRIA d. o. o. Kuzmica, OIB 30170698412</derivirana_varijabla>
  </DomainObject.Predmet.ProtustrankaFormatedOIB>
  <DomainObject.Predmet.ProtustrankaFormatedWithAdress>
    <izvorni_sadrzaj> TRANS-ADRIA d. o. o. Kuzmica, /64b, Kuzmica</izvorni_sadrzaj>
    <derivirana_varijabla naziv="DomainObject.Predmet.ProtustrankaFormatedWithAdress_1"> TRANS-ADRIA d. o. o. Kuzmica, /64b, Kuzmica</derivirana_varijabla>
  </DomainObject.Predmet.ProtustrankaFormatedWithAdress>
  <DomainObject.Predmet.ProtustrankaFormatedWithAdressOIB>
    <izvorni_sadrzaj> TRANS-ADRIA d. o. o. Kuzmica, OIB 30170698412, /64b, Kuzmica</izvorni_sadrzaj>
    <derivirana_varijabla naziv="DomainObject.Predmet.ProtustrankaFormatedWithAdressOIB_1"> TRANS-ADRIA d. o. o. Kuzmica, OIB 30170698412, /64b, Kuzmica</derivirana_varijabla>
  </DomainObject.Predmet.ProtustrankaFormatedWithAdressOIB>
  <DomainObject.Predmet.ProtustrankaWithAdress>
    <izvorni_sadrzaj>TRANS-ADRIA d. o. o. Kuzmica /64b, Kuzmica</izvorni_sadrzaj>
    <derivirana_varijabla naziv="DomainObject.Predmet.ProtustrankaWithAdress_1">TRANS-ADRIA d. o. o. Kuzmica /64b, Kuzmica</derivirana_varijabla>
  </DomainObject.Predmet.ProtustrankaWithAdress>
  <DomainObject.Predmet.ProtustrankaWithAdressOIB>
    <izvorni_sadrzaj>TRANS-ADRIA d. o. o. Kuzmica, OIB 30170698412, /64b, Kuzmica</izvorni_sadrzaj>
    <derivirana_varijabla naziv="DomainObject.Predmet.ProtustrankaWithAdressOIB_1">TRANS-ADRIA d. o. o. Kuzmica, OIB 30170698412, /64b, Kuzmica</derivirana_varijabla>
  </DomainObject.Predmet.ProtustrankaWithAdressOIB>
  <DomainObject.Predmet.ProtustrankaNazivFormated>
    <izvorni_sadrzaj>TRANS-ADRIA d. o. o. Kuzmica</izvorni_sadrzaj>
    <derivirana_varijabla naziv="DomainObject.Predmet.ProtustrankaNazivFormated_1">TRANS-ADRIA d. o. o. Kuzmica</derivirana_varijabla>
  </DomainObject.Predmet.ProtustrankaNazivFormated>
  <DomainObject.Predmet.ProtustrankaNazivFormatedOIB>
    <izvorni_sadrzaj>TRANS-ADRIA d. o. o. Kuzmica, OIB 30170698412</izvorni_sadrzaj>
    <derivirana_varijabla naziv="DomainObject.Predmet.ProtustrankaNazivFormatedOIB_1">TRANS-ADRIA d. o. o. Kuzmica, OIB 30170698412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POŽEGA</izvorni_sadrzaj>
    <derivirana_varijabla naziv="DomainObject.Predmet.StrankaFormated_1">  RH, MINISTARSTVO FINANCIJA, POREZNA UPRAVA, PODRUČNI URED POŽEGA</derivirana_varijabla>
  </DomainObject.Predmet.StrankaFormated>
  <DomainObject.Predmet.StrankaFormatedOIB>
    <izvorni_sadrzaj>  RH, MINISTARSTVO FINANCIJA, POREZNA UPRAVA, PODRUČNI URED POŽEGA, OIB 52634238587</izvorni_sadrzaj>
    <derivirana_varijabla naziv="DomainObject.Predmet.StrankaFormatedOIB_1">  RH, MINISTARSTVO FINANCIJA, POREZNA UPRAVA, PODRUČNI URED POŽEGA, OIB 52634238587</derivirana_varijabla>
  </DomainObject.Predmet.StrankaFormatedOIB>
  <DomainObject.Predmet.StrankaFormatedWithAdress>
    <izvorni_sadrzaj> RH, MINISTARSTVO FINANCIJA, POREZNA UPRAVA, PODRUČNI URED POŽEGA, 34000 Požega</izvorni_sadrzaj>
    <derivirana_varijabla naziv="DomainObject.Predmet.StrankaFormatedWithAdress_1"> RH, MINISTARSTVO FINANCIJA, POREZNA UPRAVA, PODRUČNI URED POŽEGA, 34000 Požega</derivirana_varijabla>
  </DomainObject.Predmet.StrankaFormatedWithAdress>
  <DomainObject.Predmet.StrankaFormatedWithAdressOIB>
    <izvorni_sadrzaj> RH, MINISTARSTVO FINANCIJA, POREZNA UPRAVA, PODRUČNI URED POŽEGA, OIB 52634238587, 34000 Požega</izvorni_sadrzaj>
    <derivirana_varijabla naziv="DomainObject.Predmet.StrankaFormatedWithAdressOIB_1"> RH, MINISTARSTVO FINANCIJA, POREZNA UPRAVA, PODRUČNI URED POŽEGA, OIB 52634238587, 34000 Požega</derivirana_varijabla>
  </DomainObject.Predmet.StrankaFormatedWithAdressOIB>
  <DomainObject.Predmet.StrankaWithAdress>
    <izvorni_sadrzaj>RH, MINISTARSTVO FINANCIJA, POREZNA UPRAVA, PODRUČNI URED POŽEGA 34000 Požega</izvorni_sadrzaj>
    <derivirana_varijabla naziv="DomainObject.Predmet.StrankaWithAdress_1">RH, MINISTARSTVO FINANCIJA, POREZNA UPRAVA, PODRUČNI URED POŽEGA 34000 Požega</derivirana_varijabla>
  </DomainObject.Predmet.StrankaWithAdress>
  <DomainObject.Predmet.StrankaWithAdressOIB>
    <izvorni_sadrzaj>RH, MINISTARSTVO FINANCIJA, POREZNA UPRAVA, PODRUČNI URED POŽEGA, OIB 52634238587, 34000 Požega</izvorni_sadrzaj>
    <derivirana_varijabla naziv="DomainObject.Predmet.StrankaWithAdressOIB_1">RH, MINISTARSTVO FINANCIJA, POREZNA UPRAVA, PODRUČNI URED POŽEGA, OIB 52634238587, 34000 Požega</derivirana_varijabla>
  </DomainObject.Predmet.StrankaWithAdressOIB>
  <DomainObject.Predmet.StrankaNazivFormated>
    <izvorni_sadrzaj>RH, MINISTARSTVO FINANCIJA, POREZNA UPRAVA, PODRUČNI URED POŽEGA</izvorni_sadrzaj>
    <derivirana_varijabla naziv="DomainObject.Predmet.StrankaNazivFormated_1">RH, MINISTARSTVO FINANCIJA, POREZNA UPRAVA, PODRUČNI URED POŽEGA</derivirana_varijabla>
  </DomainObject.Predmet.StrankaNazivFormated>
  <DomainObject.Predmet.StrankaNazivFormatedOIB>
    <izvorni_sadrzaj>RH, MINISTARSTVO FINANCIJA, POREZNA UPRAVA, PODRUČNI URED POŽEGA, OIB 52634238587</izvorni_sadrzaj>
    <derivirana_varijabla naziv="DomainObject.Predmet.StrankaNazivFormatedOIB_1">RH, MINISTARSTVO FINANCIJA, POREZNA UPRAVA, PODRUČNI URED POŽEGA,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RH, MINISTARSTVO FINANCIJA, POREZNA UPRAVA, PODRUČNI URED POŽEGA</item>
    </izvorni_sadrzaj>
    <derivirana_varijabla naziv="DomainObject.Predmet.StrankaListFormated_1">
      <item>RH, MINISTARSTVO FINANCIJA, POREZNA UPRAVA, PODRUČNI URED POŽEGA</item>
    </derivirana_varijabla>
  </DomainObject.Predmet.StrankaListFormated>
  <DomainObject.Predmet.StrankaListFormatedOIB>
    <izvorni_sadrzaj>
      <item>RH, MINISTARSTVO FINANCIJA, POREZNA UPRAVA, PODRUČNI URED POŽEGA, OIB 52634238587</item>
    </izvorni_sadrzaj>
    <derivirana_varijabla naziv="DomainObject.Predmet.StrankaListFormatedOIB_1">
      <item>RH, MINISTARSTVO FINANCIJA, POREZNA UPRAVA, PODRUČNI URED POŽEGA, OIB 52634238587</item>
    </derivirana_varijabla>
  </DomainObject.Predmet.StrankaListFormatedOIB>
  <DomainObject.Predmet.StrankaListFormatedWithAdress>
    <izvorni_sadrzaj>
      <item>RH, MINISTARSTVO FINANCIJA, POREZNA UPRAVA, PODRUČNI URED POŽEGA, 34000 Požega</item>
    </izvorni_sadrzaj>
    <derivirana_varijabla naziv="DomainObject.Predmet.StrankaListFormatedWithAdress_1">
      <item>RH, MINISTARSTVO FINANCIJA, POREZNA UPRAVA, PODRUČNI URED POŽEGA, 34000 Požega</item>
    </derivirana_varijabla>
  </DomainObject.Predmet.StrankaListFormatedWithAdress>
  <DomainObject.Predmet.StrankaListFormatedWithAdressOIB>
    <izvorni_sadrzaj>
      <item>RH, MINISTARSTVO FINANCIJA, POREZNA UPRAVA, PODRUČNI URED POŽEGA, OIB 52634238587, 34000 Požega</item>
    </izvorni_sadrzaj>
    <derivirana_varijabla naziv="DomainObject.Predmet.StrankaListFormatedWithAdressOIB_1">
      <item>RH, MINISTARSTVO FINANCIJA, POREZNA UPRAVA, PODRUČNI URED POŽEGA, OIB 52634238587, 34000 Požega</item>
    </derivirana_varijabla>
  </DomainObject.Predmet.StrankaListFormatedWithAdressOIB>
  <DomainObject.Predmet.StrankaListNazivFormated>
    <izvorni_sadrzaj>
      <item>RH, MINISTARSTVO FINANCIJA, POREZNA UPRAVA, PODRUČNI URED POŽEGA</item>
    </izvorni_sadrzaj>
    <derivirana_varijabla naziv="DomainObject.Predmet.StrankaListNazivFormated_1">
      <item>RH, MINISTARSTVO FINANCIJA, POREZNA UPRAVA, PODRUČNI URED POŽEGA</item>
    </derivirana_varijabla>
  </DomainObject.Predmet.StrankaListNazivFormated>
  <DomainObject.Predmet.StrankaListNazivFormatedOIB>
    <izvorni_sadrzaj>
      <item>RH, MINISTARSTVO FINANCIJA, POREZNA UPRAVA, PODRUČNI URED POŽEGA, OIB 52634238587</item>
    </izvorni_sadrzaj>
    <derivirana_varijabla naziv="DomainObject.Predmet.StrankaListNazivFormatedOIB_1">
      <item>RH, MINISTARSTVO FINANCIJA, POREZNA UPRAVA, PODRUČNI URED POŽEGA, OIB 52634238587</item>
    </derivirana_varijabla>
  </DomainObject.Predmet.StrankaListNazivFormatedOIB>
  <DomainObject.Predmet.ProtuStrankaListFormated>
    <izvorni_sadrzaj>
      <item>TRANS-ADRIA d. o. o. Kuzmica</item>
    </izvorni_sadrzaj>
    <derivirana_varijabla naziv="DomainObject.Predmet.ProtuStrankaListFormated_1">
      <item>TRANS-ADRIA d. o. o. Kuzmica</item>
    </derivirana_varijabla>
  </DomainObject.Predmet.ProtuStrankaListFormated>
  <DomainObject.Predmet.ProtuStrankaListFormatedOIB>
    <izvorni_sadrzaj>
      <item>TRANS-ADRIA d. o. o. Kuzmica, OIB 30170698412</item>
    </izvorni_sadrzaj>
    <derivirana_varijabla naziv="DomainObject.Predmet.ProtuStrankaListFormatedOIB_1">
      <item>TRANS-ADRIA d. o. o. Kuzmica, OIB 30170698412</item>
    </derivirana_varijabla>
  </DomainObject.Predmet.ProtuStrankaListFormatedOIB>
  <DomainObject.Predmet.ProtuStrankaListFormatedWithAdress>
    <izvorni_sadrzaj>
      <item>TRANS-ADRIA d. o. o. Kuzmica, /64b, Kuzmica</item>
    </izvorni_sadrzaj>
    <derivirana_varijabla naziv="DomainObject.Predmet.ProtuStrankaListFormatedWithAdress_1">
      <item>TRANS-ADRIA d. o. o. Kuzmica, /64b, Kuzmica</item>
    </derivirana_varijabla>
  </DomainObject.Predmet.ProtuStrankaListFormatedWithAdress>
  <DomainObject.Predmet.ProtuStrankaListFormatedWithAdressOIB>
    <izvorni_sadrzaj>
      <item>TRANS-ADRIA d. o. o. Kuzmica, OIB 30170698412, /64b, Kuzmica</item>
    </izvorni_sadrzaj>
    <derivirana_varijabla naziv="DomainObject.Predmet.ProtuStrankaListFormatedWithAdressOIB_1">
      <item>TRANS-ADRIA d. o. o. Kuzmica, OIB 30170698412, /64b, Kuzmica</item>
    </derivirana_varijabla>
  </DomainObject.Predmet.ProtuStrankaListFormatedWithAdressOIB>
  <DomainObject.Predmet.ProtuStrankaListNazivFormated>
    <izvorni_sadrzaj>
      <item>TRANS-ADRIA d. o. o. Kuzmica</item>
    </izvorni_sadrzaj>
    <derivirana_varijabla naziv="DomainObject.Predmet.ProtuStrankaListNazivFormated_1">
      <item>TRANS-ADRIA d. o. o. Kuzmica</item>
    </derivirana_varijabla>
  </DomainObject.Predmet.ProtuStrankaListNazivFormated>
  <DomainObject.Predmet.ProtuStrankaListNazivFormatedOIB>
    <izvorni_sadrzaj>
      <item>TRANS-ADRIA d. o. o. Kuzmica, OIB 30170698412</item>
    </izvorni_sadrzaj>
    <derivirana_varijabla naziv="DomainObject.Predmet.ProtuStrankaListNazivFormatedOIB_1">
      <item>TRANS-ADRIA d. o. o. Kuzmica, OIB 30170698412</item>
    </derivirana_varijabla>
  </DomainObject.Predmet.ProtuStrankaListNazivFormatedOIB>
  <DomainObject.Predmet.OstaliListFormated>
    <izvorni_sadrzaj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OstaliListFormated_1"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OstaliListFormated>
  <DomainObject.Predmet.OstaliListFormatedOIB>
    <izvorni_sadrzaj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izvorni_sadrzaj>
    <derivirana_varijabla naziv="DomainObject.Predmet.OstaliListFormatedOIB_1"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  <item>Vesna Lazarić,zamj.ŽDO Građ.upr.odjel sl.Brod</item>
      <item>Marica Vidović,, Bana Jelačića 58, 34330 Velika</item>
      <item>Jozo Vidović,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  <item>Zorislav Krivačić</item>
    </izvorni_sadrzaj>
    <derivirana_varijabla naziv="DomainObject.Predmet.OstaliListFormatedWithAdress_1">
      <item>ŽUPANIJSKO DRŽAVNO ODVJETNIŠTVO U SLAVONSKOM BRODU, Ante Starčevića 40, 35000 Slavonski Brod</item>
      <item>Vesna Lazarić,zamj.ŽDO Građ.upr.odjel sl.Brod</item>
      <item>Marica Vidović,, Bana Jelačića 58, 34330 Velika</item>
      <item>Jozo Vidović,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  <item>Zorislav Krivačić</item>
    </derivirana_varijabla>
  </DomainObject.Predmet.OstaliListFormatedWithAdress>
  <DomainObject.Predmet.OstaliListFormatedWithAdressOIB>
    <izvorni_sadrzaj>
      <item>ŽUPANIJSKO DRŽAVNO ODVJETNIŠTVO U SLAVONSKOM BRODU, Ante Starčevića 40, 35000 Slavonski Brod</item>
      <item>Vesna Lazarić,zamj.ŽDO Građ.upr.odjel sl.Brod</item>
      <item>Marica Vidović,, OIB 12311248865, Bana Jelačića 58, 34330 Velika</item>
      <item>Jozo Vidović, OIB 56632383566,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  <item>Zorislav Krivačić</item>
    </izvorni_sadrzaj>
    <derivirana_varijabla naziv="DomainObject.Predmet.OstaliListFormatedWithAdressOIB_1">
      <item>ŽUPANIJSKO DRŽAVNO ODVJETNIŠTVO U SLAVONSKOM BRODU, Ante Starčevića 40, 35000 Slavonski Brod</item>
      <item>Vesna Lazarić,zamj.ŽDO Građ.upr.odjel sl.Brod</item>
      <item>Marica Vidović,, OIB 12311248865, Bana Jelačića 58, 34330 Velika</item>
      <item>Jozo Vidović, OIB 56632383566,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  <item>Zorislav Krivačić</item>
    </derivirana_varijabla>
  </DomainObject.Predmet.OstaliListFormatedWithAdressOIB>
  <DomainObject.Predmet.OstaliListNazivFormated>
    <izvorni_sadrzaj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OstaliListNazivFormated_1"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OstaliListNazivFormated>
  <DomainObject.Predmet.OstaliListNazivFormatedOIB>
    <izvorni_sadrzaj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izvorni_sadrzaj>
    <derivirana_varijabla naziv="DomainObject.Predmet.OstaliListNazivFormatedOIB_1"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POŽEGA</izvorni_sadrzaj>
    <derivirana_varijabla naziv="DomainObject.Predmet.StrankaIDrugi_1">RH, MINISTARSTVO FINANCIJA, POREZNA UPRAVA, PODRUČNI URED POŽEGA</derivirana_varijabla>
  </DomainObject.Predmet.StrankaIDrugi>
  <DomainObject.Predmet.ProtustrankaIDrugi>
    <izvorni_sadrzaj>TRANS-ADRIA d. o. o. Kuzmica</izvorni_sadrzaj>
    <derivirana_varijabla naziv="DomainObject.Predmet.ProtustrankaIDrugi_1">TRANS-ADRIA d. o. o. Kuzmica</derivirana_varijabla>
  </DomainObject.Predmet.ProtustrankaIDrugi>
  <DomainObject.Predmet.StrankaIDrugiAdressOIB>
    <izvorni_sadrzaj>RH, MINISTARSTVO FINANCIJA, POREZNA UPRAVA, PODRUČNI URED POŽEGA, OIB 52634238587, 34000 Požega</izvorni_sadrzaj>
    <derivirana_varijabla naziv="DomainObject.Predmet.StrankaIDrugiAdressOIB_1">RH, MINISTARSTVO FINANCIJA, POREZNA UPRAVA, PODRUČNI URED POŽEGA, OIB 52634238587, 34000 Požega</derivirana_varijabla>
  </DomainObject.Predmet.StrankaIDrugiAdressOIB>
  <DomainObject.Predmet.ProtustrankaIDrugiAdressOIB>
    <izvorni_sadrzaj>TRANS-ADRIA d. o. o. Kuzmica, OIB 30170698412, /64b, Kuzmica</izvorni_sadrzaj>
    <derivirana_varijabla naziv="DomainObject.Predmet.ProtustrankaIDrugiAdressOIB_1">TRANS-ADRIA d. o. o. Kuzmica, OIB 30170698412, /64b,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SudioniciListNaziv_1"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SudioniciListNaziv>
  <DomainObject.Predmet.SudioniciListAdressOIB>
    <izvorni_sadrzaj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Vidović,, OIB 12311248865, Bana Jelačića 58,34330 Velika</item>
      <item>Jozo Vidović, OIB 56632383566, Bana Jelačića 58,34330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  <item>Zorislav Krivačić</item>
    </izvorni_sadrzaj>
    <derivirana_varijabla naziv="DomainObject.Predmet.SudioniciListAdressOIB_1"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Vidović,, OIB 12311248865, Bana Jelačića 58,34330 Velika</item>
      <item>Jozo Vidović, OIB 56632383566, Bana Jelačića 58,34330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  <item>Zorislav Krivačić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52634238587</item>
      <item>, OIB 30170698412</item>
      <item>, OIB null</item>
      <item>, OIB 12311248865</item>
      <item>, OIB 56632383566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  <item>, OIB null</item>
    </izvorni_sadrzaj>
    <derivirana_varijabla naziv="DomainObject.Predmet.SudioniciListNazivOIB_1">
      <item>, OIB null</item>
      <item>, OIB 52634238587</item>
      <item>, OIB 30170698412</item>
      <item>, OIB null</item>
      <item>, OIB 12311248865</item>
      <item>, OIB 56632383566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1154</properties:Words>
  <properties:Characters>6411</properties:Characters>
  <properties:Lines>144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2017-01-04T10:53:00Z</dcterms:created>
  <dc:creator>Trgovacki sud</dc:creator>
  <cp:lastModifiedBy>wsadmin</cp:lastModifiedBy>
  <cp:lastPrinted>2017-01-04T10:52:00Z</cp:lastPrinted>
  <dcterms:modified xmlns:xsi="http://www.w3.org/2001/XMLSchema-instance" xsi:type="dcterms:W3CDTF">2017-01-04T10:54:00Z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