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df99" w14:paraId="f2edf99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1B2EAE">
        <w:t>9</w:t>
      </w:r>
      <w:r>
        <w:t>/1</w:t>
      </w:r>
      <w:r w:rsidR="001B2EAE">
        <w:t>7</w:t>
      </w:r>
      <w:r>
        <w:t>-</w:t>
      </w:r>
      <w:r w:rsidR="0048023C">
        <w:t>1</w:t>
      </w:r>
      <w:r w:rsidR="00701593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48023C" w:rsidP="006178F4" w:rsidR="006178F4">
      <w:pPr>
        <w:ind w:firstLine="708"/>
        <w:jc w:val="both"/>
      </w:pPr>
      <w:r w:rsidRPr="00611430">
        <w:t xml:space="preserve">Trgovački sud u Osijeku, po sucu mr. sc. Tihomiru Kovačeviću, kao stečajnom sucu, povodom prijedloga </w:t>
      </w:r>
      <w:r w:rsidR="00986773" w:rsidRPr="00986773">
        <w:t xml:space="preserve">RH, MF, Porezna uprava, Područni ured Slavonija i Baranja, OIB 18683136487 zastupana po ŽDO u Osijeku </w:t>
      </w:r>
      <w:r w:rsidRPr="00611430">
        <w:t xml:space="preserve">za otvaranje stečajnog postupka nad dužnikom </w:t>
      </w:r>
      <w:r w:rsidR="001B2EAE" w:rsidRPr="001B2EAE">
        <w:t>CALCANEUS d.o.o. za trgovinu i usluge, Tenja, Vlatka Mačeka 40, MBS 030147642, OIB 40717178596</w:t>
      </w:r>
      <w:r w:rsidR="00AE36BA" w:rsidRPr="00AE36BA">
        <w:t xml:space="preserve">, dana </w:t>
      </w:r>
      <w:r w:rsidR="001B2EAE">
        <w:t>7</w:t>
      </w:r>
      <w:r w:rsidR="00AE36BA" w:rsidRPr="00AE36BA">
        <w:t xml:space="preserve">. </w:t>
      </w:r>
      <w:r w:rsidR="001B2EAE">
        <w:t>veljače</w:t>
      </w:r>
      <w:r w:rsidR="00AE36BA" w:rsidRPr="00AE36BA">
        <w:t xml:space="preserve"> 201</w:t>
      </w:r>
      <w:r w:rsidR="008923EC">
        <w:t>7</w:t>
      </w:r>
      <w:r w:rsidR="00AE36BA" w:rsidRPr="00AE36BA">
        <w:t>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1B2EAE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1B2EAE" w:rsidRPr="001B2EAE">
        <w:t>CALCANEUS d.o.o. za trgovinu i usluge, Tenja, Vlatka Mačeka 40, MBS 030147642, OIB 40717178596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1B2EAE">
        <w:t>9</w:t>
      </w:r>
      <w:r>
        <w:t>-1</w:t>
      </w:r>
      <w:r w:rsidR="001B2EAE">
        <w:t>7</w:t>
      </w:r>
      <w:r>
        <w:t xml:space="preserve"> kod Hrvatske poštanske banke iznos od </w:t>
      </w:r>
      <w:r w:rsidR="001B2EAE">
        <w:t>33</w:t>
      </w:r>
      <w:r w:rsidR="00D03B67">
        <w:t>.650,00</w:t>
      </w:r>
      <w:r w:rsidR="00E73E4E" w:rsidRPr="00E73E4E"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8949AE" w:rsidP="00442BB5" w:rsidR="008949AE"/>
    <w:p w:rsidRDefault="00437A6D" w:rsidP="00442BB5" w:rsidR="00437A6D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702E78" w:rsidP="00702E78" w:rsidR="00702E78" w:rsidRPr="00702E78"/>
    <w:p w:rsidRDefault="000F364A" w:rsidP="00F10F7E" w:rsidR="00F10F7E">
      <w:pPr>
        <w:jc w:val="both"/>
      </w:pPr>
      <w:r>
        <w:tab/>
      </w:r>
      <w:r w:rsidR="00F10F7E">
        <w:t xml:space="preserve">Dana 4.11.2016. godine na ovom sudu zaprimljen je Zahtjev Financijske agencije RC Osijek, Podružnica Osijek za provedbu skraćenog stečajnog postupka nad dužnikom </w:t>
      </w:r>
      <w:r w:rsidR="00F10F7E">
        <w:lastRenderedPageBreak/>
        <w:t>CALCANEUS d.o.o. za trgovinu i usluge, Tenja, Vlatka Mačeka 40, MBS 030147642, OIB 40717178596.</w:t>
      </w:r>
    </w:p>
    <w:p w:rsidRDefault="00F10F7E" w:rsidP="00F10F7E" w:rsidR="00F10F7E">
      <w:pPr>
        <w:jc w:val="both"/>
      </w:pPr>
    </w:p>
    <w:p w:rsidRDefault="00F10F7E" w:rsidP="00F10F7E" w:rsidR="00F10F7E">
      <w:pPr>
        <w:jc w:val="both"/>
      </w:pPr>
      <w:r>
        <w:tab/>
        <w:t>Ovaj sud je pod brojem 3 St-2819/16-3 dana 22.11.2016. objavio oglas sukladno odredbi članka 430. Stečajnog zakona (NN 71/15, dalje: SZ) kojim je pozvao direktora dužnika da u roku od 15 dana od dana objave ovog oglasa na e-oglasnoj ploči suda podnese javnobilježnički ovjerovljeni popis imovine i obveza dužnika na propisanom obrascu. Oglasom su pozvani i vjerovnici dužnika u roku od 45 dana od dana objave oglasa na e-oglasnoj ploči suda predložiti otvaranje stečajnog postupka nad dužnikom, te uplatiti predujam u iznosu od 10.000,00 kn za pokriće troškova postupka.</w:t>
      </w:r>
    </w:p>
    <w:p w:rsidRDefault="00F10F7E" w:rsidP="00F10F7E" w:rsidR="00F10F7E">
      <w:pPr>
        <w:jc w:val="both"/>
      </w:pPr>
    </w:p>
    <w:p w:rsidRDefault="00F10F7E" w:rsidP="00F10F7E" w:rsidR="00F10F7E">
      <w:pPr>
        <w:ind w:firstLine="720"/>
        <w:jc w:val="both"/>
      </w:pPr>
      <w:r>
        <w:t>Dana 2.12.2016. zaprimljen je na ovome sudu prijedlog RH, MF, zastupana po ŽDO u Osijeku za otvaranje stečajnog postupka nad dužnikom CALCANEUS d.o.o. za trgovinu i usluge, Tenja, Vlatka Mačeka 40, MBS 030147642, OIB 40717178596, temeljem odredbe čl. 6. st. 2. Stečajnog zakona (NN 71/15, dalje: SZ).</w:t>
      </w:r>
    </w:p>
    <w:p w:rsidRDefault="00F10F7E" w:rsidP="00F10F7E" w:rsidR="00F10F7E">
      <w:pPr>
        <w:ind w:firstLine="720"/>
        <w:jc w:val="both"/>
      </w:pPr>
    </w:p>
    <w:p w:rsidRDefault="00F10F7E" w:rsidP="00F10F7E" w:rsidR="00F10F7E">
      <w:pPr>
        <w:ind w:firstLine="720"/>
        <w:jc w:val="both"/>
      </w:pPr>
      <w:r>
        <w:t>Vjerovnik ima tražbinu prema dužniku u iznosu od 2.890.656,15 kn koja se temelji na ovršnim i vjerodostojnim ispravama.</w:t>
      </w:r>
    </w:p>
    <w:p w:rsidRDefault="00F10F7E" w:rsidP="00F10F7E" w:rsidR="00F10F7E">
      <w:pPr>
        <w:ind w:firstLine="720"/>
        <w:jc w:val="both"/>
      </w:pPr>
    </w:p>
    <w:p w:rsidRDefault="00F10F7E" w:rsidP="00F10F7E" w:rsidR="00F10F7E">
      <w:pPr>
        <w:ind w:firstLine="720"/>
        <w:jc w:val="both"/>
      </w:pPr>
      <w:r>
        <w:t>Dalje navodi da kod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</w:t>
      </w:r>
    </w:p>
    <w:p w:rsidRDefault="00F10F7E" w:rsidP="00F10F7E" w:rsidR="00F10F7E">
      <w:pPr>
        <w:ind w:firstLine="720"/>
        <w:jc w:val="both"/>
      </w:pPr>
    </w:p>
    <w:p w:rsidRDefault="00F10F7E" w:rsidP="00F10F7E" w:rsidR="00F10F7E">
      <w:pPr>
        <w:jc w:val="both"/>
      </w:pPr>
      <w:r>
        <w:tab/>
        <w:t>Budući je vjerovnik 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 i postupak nastavio prema općim odredbama Stečajnog zakona.</w:t>
      </w:r>
    </w:p>
    <w:p w:rsidRDefault="00F10F7E" w:rsidP="00F10F7E" w:rsidR="00F10F7E">
      <w:pPr>
        <w:jc w:val="both"/>
      </w:pPr>
    </w:p>
    <w:p w:rsidRDefault="00F10F7E" w:rsidP="00F10F7E" w:rsidR="00F10F7E">
      <w:pPr>
        <w:jc w:val="both"/>
      </w:pPr>
      <w:r>
        <w:tab/>
        <w:t>Sud je utvrdio da je predlagatelj ovlašten za podnošenje predmetnoga prijedloga temeljem odredbe 16. i 109.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F10F7E" w:rsidP="00F10F7E" w:rsidR="00F10F7E">
      <w:pPr>
        <w:jc w:val="both"/>
      </w:pPr>
    </w:p>
    <w:p w:rsidRDefault="00F10F7E" w:rsidP="00F10F7E" w:rsidR="00F10F7E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7.02.2017.  godine, privremena stečajna upraviteljica je izložila svoje pisano izvješće od 30.01.2017., a koje prileži u spisu na listu 38-41 i od 7.2.2017. koji prileži na listu 67-68,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33.650,00 kn (trošak izrade pečata u iznosu od 150,00 kn, otvaranje i zatvaranje žiro-računa u iznosu od 500,00 kn, arhiviranje poslovne dokumentacije u iznosu od 1.000,00 kn, bruto nagrada privremenom stečajnom stečajnom upravitelju u bruto iznosu od 3.000,00 kn, bruto nagrada </w:t>
      </w:r>
      <w:r>
        <w:lastRenderedPageBreak/>
        <w:t xml:space="preserve">stečajnom stečajnom upravitelju u bruto iznosu od 15.000,00 kn, knjigovodstvene usluge za jednu godinu u iznosu od 6.000,00 kn i bruto nagrada vještaku radi utvrđivanja vrijednosti zaliha dužnika u iznosu od 8.000,00 kn). </w:t>
      </w:r>
    </w:p>
    <w:p w:rsidRDefault="00F10F7E" w:rsidP="00F10F7E" w:rsidR="00F10F7E">
      <w:pPr>
        <w:ind w:firstLine="708"/>
        <w:jc w:val="both"/>
      </w:pPr>
    </w:p>
    <w:p w:rsidRDefault="00F10F7E" w:rsidP="00F10F7E" w:rsidR="00F10F7E">
      <w:pPr>
        <w:ind w:firstLine="708"/>
        <w:jc w:val="both"/>
      </w:pPr>
    </w:p>
    <w:p w:rsidRDefault="00F10F7E" w:rsidP="00F10F7E" w:rsidR="00F10F7E">
      <w:pPr>
        <w:jc w:val="center"/>
      </w:pPr>
      <w:r>
        <w:t>U Osijeku 7. veljače 2017.</w:t>
      </w:r>
    </w:p>
    <w:p w:rsidRDefault="00F10F7E" w:rsidP="00F10F7E" w:rsidR="00F10F7E">
      <w:pPr>
        <w:jc w:val="both"/>
      </w:pPr>
    </w:p>
    <w:p w:rsidRDefault="00F10F7E" w:rsidP="00F10F7E" w:rsidR="00F10F7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F10F7E" w:rsidP="00F10F7E" w:rsidR="00F10F7E">
      <w:pPr>
        <w:jc w:val="both"/>
        <w:rPr>
          <w:b/>
          <w:bCs/>
        </w:rPr>
      </w:pPr>
      <w:r>
        <w:t>Ljiljana Floršić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>
          <w:t>Tihomir Kovačević</w:t>
        </w:r>
      </w:smartTag>
    </w:p>
    <w:p w:rsidRDefault="00F10F7E" w:rsidP="00F10F7E" w:rsidR="00F10F7E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F10F7E" w:rsidP="00F10F7E" w:rsidR="00F10F7E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F10F7E" w:rsidP="00F10F7E" w:rsidR="00F10F7E">
      <w:pPr>
        <w:pStyle w:val="Tijeloteksta"/>
      </w:pPr>
      <w:r>
        <w:t>POUKA O PRAVNOM LIJEKU:</w:t>
      </w:r>
    </w:p>
    <w:p w:rsidRDefault="00F10F7E" w:rsidP="00F10F7E" w:rsidR="00F10F7E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F10F7E" w:rsidP="00F10F7E" w:rsidR="00F10F7E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F10F7E" w:rsidP="00F10F7E" w:rsidR="00F10F7E">
      <w:pPr>
        <w:jc w:val="both"/>
      </w:pPr>
      <w:r>
        <w:t>D N A :</w:t>
      </w:r>
    </w:p>
    <w:p w:rsidRDefault="00F10F7E" w:rsidP="00F10F7E" w:rsidR="00F10F7E">
      <w:pPr>
        <w:numPr>
          <w:ilvl w:val="0"/>
          <w:numId w:val="9"/>
        </w:numPr>
        <w:jc w:val="both"/>
      </w:pPr>
      <w:r>
        <w:t xml:space="preserve">mrežna stranica e-Oglasna ploča sudova </w:t>
      </w:r>
    </w:p>
    <w:p w:rsidRDefault="00850B75" w:rsidP="00F10F7E" w:rsidR="00850B75" w:rsidRPr="00850B75">
      <w:pPr>
        <w:jc w:val="both"/>
      </w:pPr>
      <w:r w:rsidRPr="00850B75">
        <w:t xml:space="preserve">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F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1B2EAE" w:rsidRPr="001B2EAE">
      <w:t>14 St-9/17-1</w:t>
    </w:r>
    <w:r w:rsidR="00701593">
      <w:t>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5745"/>
    <w:rsid w:val="000A6EA3"/>
    <w:rsid w:val="000C1B1A"/>
    <w:rsid w:val="000C4699"/>
    <w:rsid w:val="000C789E"/>
    <w:rsid w:val="000D75EC"/>
    <w:rsid w:val="000D77EE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16B5"/>
    <w:rsid w:val="00232922"/>
    <w:rsid w:val="00241AEE"/>
    <w:rsid w:val="00250830"/>
    <w:rsid w:val="00257509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8023C"/>
    <w:rsid w:val="00482244"/>
    <w:rsid w:val="004831BA"/>
    <w:rsid w:val="00483BE0"/>
    <w:rsid w:val="00490DD0"/>
    <w:rsid w:val="00491880"/>
    <w:rsid w:val="00493E76"/>
    <w:rsid w:val="004A6DB2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B6A33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1593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6293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6773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9E50F0"/>
    <w:rsid w:val="00A006A3"/>
    <w:rsid w:val="00A01E3A"/>
    <w:rsid w:val="00A04AC0"/>
    <w:rsid w:val="00A04E16"/>
    <w:rsid w:val="00A06F64"/>
    <w:rsid w:val="00A07F49"/>
    <w:rsid w:val="00A22C4E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3B67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73E4E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0F7E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B56A9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5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56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56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6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6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F10F7E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5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56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56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6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6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F10F7E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265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St-9/2017-11</izvorni_sadrzaj>
    <derivirana_varijabla naziv="DomainObject.Oznaka_1">St-9/2017-11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CALCANEUS d.o.o. za trgovinu i usluge</izvorni_sadrzaj>
    <derivirana_varijabla naziv="DomainObject.Predmet.ProtustrankaFormated_1">  CALCANEUS d.o.o. za trgovinu i usluge</derivirana_varijabla>
  </DomainObject.Predmet.ProtustrankaFormated>
  <DomainObject.Predmet.ProtustrankaFormatedOIB>
    <izvorni_sadrzaj>  CALCANEUS d.o.o. za trgovinu i usluge, OIB 40717178596</izvorni_sadrzaj>
    <derivirana_varijabla naziv="DomainObject.Predmet.ProtustrankaFormatedOIB_1">  CALCANEUS d.o.o. za trgovinu i usluge, OIB 40717178596</derivirana_varijabla>
  </DomainObject.Predmet.ProtustrankaFormatedOIB>
  <DomainObject.Predmet.ProtustrankaFormatedWithAdress>
    <izvorni_sadrzaj> CALCANEUS d.o.o. za trgovinu i usluge, Vlatka Mačeka 40, 31207 Tenja</izvorni_sadrzaj>
    <derivirana_varijabla naziv="DomainObject.Predmet.ProtustrankaFormatedWithAdress_1"> CALCANEUS d.o.o. za trgovinu i usluge, Vlatka Mačeka 40, 31207 Tenja</derivirana_varijabla>
  </DomainObject.Predmet.ProtustrankaFormatedWithAdress>
  <DomainObject.Predmet.ProtustrankaFormatedWithAdressOIB>
    <izvorni_sadrzaj> CALCANEUS d.o.o. za trgovinu i usluge, OIB 40717178596, Vlatka Mačeka 40, 31207 Tenja</izvorni_sadrzaj>
    <derivirana_varijabla naziv="DomainObject.Predmet.ProtustrankaFormatedWithAdressOIB_1"> CALCANEUS d.o.o. za trgovinu i usluge, OIB 40717178596, Vlatka Mačeka 40, 31207 Tenja</derivirana_varijabla>
  </DomainObject.Predmet.ProtustrankaFormatedWithAdressOIB>
  <DomainObject.Predmet.ProtustrankaWithAdress>
    <izvorni_sadrzaj>CALCANEUS d.o.o. za trgovinu i usluge Vlatka Mačeka 40, 31207 Tenja</izvorni_sadrzaj>
    <derivirana_varijabla naziv="DomainObject.Predmet.ProtustrankaWithAdress_1">CALCANEUS d.o.o. za trgovinu i usluge Vlatka Mačeka 40, 31207 Tenja</derivirana_varijabla>
  </DomainObject.Predmet.ProtustrankaWithAdress>
  <DomainObject.Predmet.ProtustrankaWithAdressOIB>
    <izvorni_sadrzaj>CALCANEUS d.o.o. za trgovinu i usluge, OIB 40717178596, Vlatka Mačeka 40, 31207 Tenja</izvorni_sadrzaj>
    <derivirana_varijabla naziv="DomainObject.Predmet.ProtustrankaWithAdressOIB_1">CALCANEUS d.o.o. za trgovinu i usluge, OIB 40717178596, Vlatka Mačeka 40, 31207 Tenja</derivirana_varijabla>
  </DomainObject.Predmet.ProtustrankaWithAdressOIB>
  <DomainObject.Predmet.ProtustrankaNazivFormated>
    <izvorni_sadrzaj>CALCANEUS d.o.o. za trgovinu i usluge</izvorni_sadrzaj>
    <derivirana_varijabla naziv="DomainObject.Predmet.ProtustrankaNazivFormated_1">CALCANEUS d.o.o. za trgovinu i usluge</derivirana_varijabla>
  </DomainObject.Predmet.ProtustrankaNazivFormated>
  <DomainObject.Predmet.ProtustrankaNazivFormatedOIB>
    <izvorni_sadrzaj>CALCANEUS d.o.o. za trgovinu i usluge, OIB 40717178596</izvorni_sadrzaj>
    <derivirana_varijabla naziv="DomainObject.Predmet.ProtustrankaNazivFormatedOIB_1">CALCANEUS d.o.o. za trgovinu i usluge, OIB 40717178596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SLAVONIJE I BARANJE</izvorni_sadrzaj>
    <derivirana_varijabla naziv="DomainObject.Predmet.StrankaFormated_1">  RH MF POREZNA UPRAVA , PODRUČNI URED SLAVONIJE I BARANJE</derivirana_varijabla>
  </DomainObject.Predmet.StrankaFormated>
  <DomainObject.Predmet.StrankaFormatedOIB>
    <izvorni_sadrzaj>  RH MF POREZNA UPRAVA , PODRUČNI URED SLAVONIJE I BARANJE, OIB 18683136487</izvorni_sadrzaj>
    <derivirana_varijabla naziv="DomainObject.Predmet.StrankaFormatedOIB_1">  RH MF POREZNA UPRAVA , PODRUČNI URED SLAVONIJE I BARANJE, OIB 18683136487</derivirana_varijabla>
  </DomainObject.Predmet.StrankaFormatedOIB>
  <DomainObject.Predmet.StrankaFormatedWithAdress>
    <izvorni_sadrzaj> RH MF POREZNA UPRAVA , PODRUČNI URED SLAVONIJE I BARANJE</izvorni_sadrzaj>
    <derivirana_varijabla naziv="DomainObject.Predmet.StrankaFormatedWithAdress_1"> RH MF POREZNA UPRAVA , PODRUČNI URED SLAVONIJE I BARANJE</derivirana_varijabla>
  </DomainObject.Predmet.StrankaFormatedWithAdress>
  <DomainObject.Predmet.StrankaFormatedWithAdressOIB>
    <izvorni_sadrzaj> RH MF POREZNA UPRAVA , PODRUČNI URED SLAVONIJE I BARANJE, OIB 18683136487</izvorni_sadrzaj>
    <derivirana_varijabla naziv="DomainObject.Predmet.StrankaFormatedWithAdressOIB_1"> RH MF POREZNA UPRAVA , PODRUČNI URED SLAVONIJE I BARANJE, OIB 18683136487</derivirana_varijabla>
  </DomainObject.Predmet.StrankaFormatedWithAdressOIB>
  <DomainObject.Predmet.StrankaWithAdress>
    <izvorni_sadrzaj>RH MF POREZNA UPRAVA , PODRUČNI URED SLAVONIJE I BARANJE </izvorni_sadrzaj>
    <derivirana_varijabla naziv="DomainObject.Predmet.StrankaWithAdress_1">RH MF POREZNA UPRAVA , PODRUČNI URED SLAVONIJE I BARANJE </derivirana_varijabla>
  </DomainObject.Predmet.StrankaWithAdress>
  <DomainObject.Predmet.StrankaWithAdressOIB>
    <izvorni_sadrzaj>RH MF POREZNA UPRAVA , PODRUČNI URED SLAVONIJE I BARANJE, OIB 18683136487</izvorni_sadrzaj>
    <derivirana_varijabla naziv="DomainObject.Predmet.StrankaWithAdressOIB_1">RH MF POREZNA UPRAVA , PODRUČNI URED SLAVONIJE I BARANJE, OIB 18683136487</derivirana_varijabla>
  </DomainObject.Predmet.StrankaWithAdressOIB>
  <DomainObject.Predmet.StrankaNazivFormated>
    <izvorni_sadrzaj>RH MF POREZNA UPRAVA , PODRUČNI URED SLAVONIJE I BARANJE</izvorni_sadrzaj>
    <derivirana_varijabla naziv="DomainObject.Predmet.StrankaNazivFormated_1">RH MF POREZNA UPRAVA , PODRUČNI URED SLAVONIJE I BARANJE</derivirana_varijabla>
  </DomainObject.Predmet.StrankaNazivFormated>
  <DomainObject.Predmet.StrankaNazivFormatedOIB>
    <izvorni_sadrzaj>RH MF POREZNA UPRAVA , PODRUČNI URED SLAVONIJE I BARANJE, OIB 18683136487</izvorni_sadrzaj>
    <derivirana_varijabla naziv="DomainObject.Predmet.StrankaNazivFormatedOIB_1">RH MF POREZNA UPRAVA ,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, PODRUČNI URED SLAVONIJE I BARANJE</item>
    </izvorni_sadrzaj>
    <derivirana_varijabla naziv="DomainObject.Predmet.StrankaListFormated_1">
      <item>RH MF POREZNA UPRAVA , PODRUČNI URED SLAVONIJE I BARANJE</item>
    </derivirana_varijabla>
  </DomainObject.Predmet.StrankaListFormated>
  <DomainObject.Predmet.StrankaListFormatedOIB>
    <izvorni_sadrzaj>
      <item>RH MF POREZNA UPRAVA , PODRUČNI URED SLAVONIJE I BARANJE, OIB 18683136487</item>
    </izvorni_sadrzaj>
    <derivirana_varijabla naziv="DomainObject.Predmet.StrankaListFormatedOIB_1">
      <item>RH MF POREZNA UPRAVA , PODRUČNI URED SLAVONIJE I BARANJE, OIB 18683136487</item>
    </derivirana_varijabla>
  </DomainObject.Predmet.StrankaListFormatedOIB>
  <DomainObject.Predmet.StrankaListFormatedWithAdress>
    <izvorni_sadrzaj>
      <item>RH MF POREZNA UPRAVA , PODRUČNI URED SLAVONIJE I BARANJE</item>
    </izvorni_sadrzaj>
    <derivirana_varijabla naziv="DomainObject.Predmet.StrankaListFormatedWithAdress_1">
      <item>RH MF POREZNA UPRAVA , PODRUČNI URED SLAVONIJE I BARANJE</item>
    </derivirana_varijabla>
  </DomainObject.Predmet.StrankaListFormatedWithAdress>
  <DomainObject.Predmet.StrankaListFormatedWithAdressOIB>
    <izvorni_sadrzaj>
      <item>RH MF POREZNA UPRAVA , PODRUČNI URED SLAVONIJE I BARANJE, OIB 18683136487</item>
    </izvorni_sadrzaj>
    <derivirana_varijabla naziv="DomainObject.Predmet.StrankaListFormatedWithAdressOIB_1">
      <item>RH MF POREZNA UPRAVA , PODRUČNI URED SLAVONIJE I BARANJE, OIB 18683136487</item>
    </derivirana_varijabla>
  </DomainObject.Predmet.StrankaListFormatedWithAdressOIB>
  <DomainObject.Predmet.StrankaListNazivFormated>
    <izvorni_sadrzaj>
      <item>RH MF POREZNA UPRAVA , PODRUČNI URED SLAVONIJE I BARANJE</item>
    </izvorni_sadrzaj>
    <derivirana_varijabla naziv="DomainObject.Predmet.StrankaListNazivFormated_1">
      <item>RH MF POREZNA UPRAVA , PODRUČNI URED SLAVONIJE I BARANJE</item>
    </derivirana_varijabla>
  </DomainObject.Predmet.StrankaListNazivFormated>
  <DomainObject.Predmet.StrankaListNazivFormatedOIB>
    <izvorni_sadrzaj>
      <item>RH MF POREZNA UPRAVA , PODRUČNI URED SLAVONIJE I BARANJE, OIB 18683136487</item>
    </izvorni_sadrzaj>
    <derivirana_varijabla naziv="DomainObject.Predmet.StrankaListNazivFormatedOIB_1">
      <item>RH MF POREZNA UPRAVA , PODRUČNI URED SLAVONIJE I BARANJE, OIB 18683136487</item>
    </derivirana_varijabla>
  </DomainObject.Predmet.StrankaListNazivFormatedOIB>
  <DomainObject.Predmet.ProtuStrankaListFormated>
    <izvorni_sadrzaj>
      <item>CALCANEUS d.o.o. za trgovinu i usluge</item>
    </izvorni_sadrzaj>
    <derivirana_varijabla naziv="DomainObject.Predmet.ProtuStrankaListFormated_1">
      <item>CALCANEUS d.o.o. za trgovinu i usluge</item>
    </derivirana_varijabla>
  </DomainObject.Predmet.ProtuStrankaListFormated>
  <DomainObject.Predmet.ProtuStrankaListFormatedOIB>
    <izvorni_sadrzaj>
      <item>CALCANEUS d.o.o. za trgovinu i usluge, OIB 40717178596</item>
    </izvorni_sadrzaj>
    <derivirana_varijabla naziv="DomainObject.Predmet.ProtuStrankaListFormatedOIB_1">
      <item>CALCANEUS d.o.o. za trgovinu i usluge, OIB 40717178596</item>
    </derivirana_varijabla>
  </DomainObject.Predmet.ProtuStrankaListFormatedOIB>
  <DomainObject.Predmet.ProtuStrankaListFormatedWithAdress>
    <izvorni_sadrzaj>
      <item>CALCANEUS d.o.o. za trgovinu i usluge, Vlatka Mačeka 40, 31207 Tenja</item>
    </izvorni_sadrzaj>
    <derivirana_varijabla naziv="DomainObject.Predmet.ProtuStrankaListFormatedWithAdress_1">
      <item>CALCANEUS d.o.o. za trgovinu i usluge, Vlatka Mačeka 40, 31207 Tenja</item>
    </derivirana_varijabla>
  </DomainObject.Predmet.ProtuStrankaListFormatedWithAdress>
  <DomainObject.Predmet.ProtuStrankaListFormatedWithAdressOIB>
    <izvorni_sadrzaj>
      <item>CALCANEUS d.o.o. za trgovinu i usluge, OIB 40717178596, Vlatka Mačeka 40, 31207 Tenja</item>
    </izvorni_sadrzaj>
    <derivirana_varijabla naziv="DomainObject.Predmet.ProtuStrankaListFormatedWithAdressOIB_1">
      <item>CALCANEUS d.o.o. za trgovinu i usluge, OIB 40717178596, Vlatka Mačeka 40, 31207 Tenja</item>
    </derivirana_varijabla>
  </DomainObject.Predmet.ProtuStrankaListFormatedWithAdressOIB>
  <DomainObject.Predmet.ProtuStrankaListNazivFormated>
    <izvorni_sadrzaj>
      <item>CALCANEUS d.o.o. za trgovinu i usluge</item>
    </izvorni_sadrzaj>
    <derivirana_varijabla naziv="DomainObject.Predmet.ProtuStrankaListNazivFormated_1">
      <item>CALCANEUS d.o.o. za trgovinu i usluge</item>
    </derivirana_varijabla>
  </DomainObject.Predmet.ProtuStrankaListNazivFormated>
  <DomainObject.Predmet.ProtuStrankaListNazivFormatedOIB>
    <izvorni_sadrzaj>
      <item>CALCANEUS d.o.o. za trgovinu i usluge, OIB 40717178596</item>
    </izvorni_sadrzaj>
    <derivirana_varijabla naziv="DomainObject.Predmet.ProtuStrankaListNazivFormatedOIB_1">
      <item>CALCANEUS d.o.o. za trgovinu i usluge, OIB 40717178596</item>
    </derivirana_varijabla>
  </DomainObject.Predmet.ProtuStrankaListNazivFormatedOIB>
  <DomainObject.Predmet.OstaliListFormated>
    <izvorni_sadrzaj>
      <item>ŽDO GUO Osijek</item>
      <item>Ivana Krstić</item>
      <item>Aleksandar Bubanja</item>
    </izvorni_sadrzaj>
    <derivirana_varijabla naziv="DomainObject.Predmet.OstaliListFormated_1">
      <item>ŽDO GUO Osijek</item>
      <item>Ivana Krstić</item>
      <item>Aleksandar Bubanja</item>
    </derivirana_varijabla>
  </DomainObject.Predmet.OstaliListFormated>
  <DomainObject.Predmet.OstaliListFormatedOIB>
    <izvorni_sadrzaj>
      <item>ŽDO GUO Osijek, OIB 52634238587</item>
      <item>Ivana Krstić, OIB 47574637103</item>
      <item>Aleksandar Bubanja, OIB 67326551955</item>
    </izvorni_sadrzaj>
    <derivirana_varijabla naziv="DomainObject.Predmet.OstaliListFormatedOIB_1">
      <item>ŽDO GUO Osijek, OIB 52634238587</item>
      <item>Ivana Krstić, OIB 47574637103</item>
      <item>Aleksandar Bubanja, OIB 67326551955</item>
    </derivirana_varijabla>
  </DomainObject.Predmet.OstaliListFormatedOIB>
  <DomainObject.Predmet.OstaliListFormatedWithAdress>
    <izvorni_sadrzaj>
      <item>ŽDO GUO Osijek</item>
      <item>Ivana Krstić, Županijska 2, 31000 Osijek</item>
      <item>Aleksandar Bubanja, Petra Drapšina 57, Novi Sad</item>
    </izvorni_sadrzaj>
    <derivirana_varijabla naziv="DomainObject.Predmet.OstaliListFormatedWithAdress_1">
      <item>ŽDO GUO Osijek</item>
      <item>Ivana Krstić, Županijska 2, 31000 Osijek</item>
      <item>Aleksandar Bubanja, Petra Drapšina 57, Novi Sad</item>
    </derivirana_varijabla>
  </DomainObject.Predmet.OstaliListFormatedWithAdress>
  <DomainObject.Predmet.OstaliListFormatedWithAdressOIB>
    <izvorni_sadrzaj>
      <item>ŽDO GUO Osijek, OIB 52634238587</item>
      <item>Ivana Krstić, OIB 47574637103, Županijska 2, 31000 Osijek</item>
      <item>Aleksandar Bubanja, OIB 67326551955, Petra Drapšina 57, Novi Sad</item>
    </izvorni_sadrzaj>
    <derivirana_varijabla naziv="DomainObject.Predmet.OstaliListFormatedWithAdressOIB_1">
      <item>ŽDO GUO Osijek, OIB 52634238587</item>
      <item>Ivana Krstić, OIB 47574637103, Županijska 2, 31000 Osijek</item>
      <item>Aleksandar Bubanja, OIB 67326551955, Petra Drapšina 57, Novi Sad</item>
    </derivirana_varijabla>
  </DomainObject.Predmet.OstaliListFormatedWithAdressOIB>
  <DomainObject.Predmet.OstaliListNazivFormated>
    <izvorni_sadrzaj>
      <item>ŽDO GUO Osijek</item>
      <item>Ivana Krstić</item>
      <item>Aleksandar Bubanja</item>
    </izvorni_sadrzaj>
    <derivirana_varijabla naziv="DomainObject.Predmet.OstaliListNazivFormated_1">
      <item>ŽDO GUO Osijek</item>
      <item>Ivana Krstić</item>
      <item>Aleksandar Bubanja</item>
    </derivirana_varijabla>
  </DomainObject.Predmet.OstaliListNazivFormated>
  <DomainObject.Predmet.OstaliListNazivFormatedOIB>
    <izvorni_sadrzaj>
      <item>ŽDO GUO Osijek, OIB 52634238587</item>
      <item>Ivana Krstić, OIB 47574637103</item>
      <item>Aleksandar Bubanja, OIB 67326551955</item>
    </izvorni_sadrzaj>
    <derivirana_varijabla naziv="DomainObject.Predmet.OstaliListNazivFormatedOIB_1">
      <item>ŽDO GUO Osijek, OIB 52634238587</item>
      <item>Ivana Krstić, OIB 47574637103</item>
      <item>Aleksandar Bubanja, OIB 67326551955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St-9/2017-11</izvorni_sadrzaj>
    <derivirana_varijabla naziv="DomainObject.PoslovniBrojDokumenta_1">St-9/2017-11</derivirana_varijabla>
  </DomainObject.PoslovniBrojDokumenta>
  <DomainObject.Predmet.StrankaIDrugi>
    <izvorni_sadrzaj>RH MF POREZNA UPRAVA , PODRUČNI URED SLAVONIJE I BARANJE</izvorni_sadrzaj>
    <derivirana_varijabla naziv="DomainObject.Predmet.StrankaIDrugi_1">RH MF POREZNA UPRAVA , PODRUČNI URED SLAVONIJE I BARANJE</derivirana_varijabla>
  </DomainObject.Predmet.StrankaIDrugi>
  <DomainObject.Predmet.ProtustrankaIDrugi>
    <izvorni_sadrzaj>CALCANEUS d.o.o. za trgovinu i usluge</izvorni_sadrzaj>
    <derivirana_varijabla naziv="DomainObject.Predmet.ProtustrankaIDrugi_1">CALCANEUS d.o.o. za trgovinu i usluge</derivirana_varijabla>
  </DomainObject.Predmet.ProtustrankaIDrugi>
  <DomainObject.Predmet.StrankaIDrugiAdressOIB>
    <izvorni_sadrzaj>RH MF POREZNA UPRAVA , PODRUČNI URED SLAVONIJE I BARANJE, OIB 18683136487</izvorni_sadrzaj>
    <derivirana_varijabla naziv="DomainObject.Predmet.StrankaIDrugiAdressOIB_1">RH MF POREZNA UPRAVA , PODRUČNI URED SLAVONIJE I BARANJE, OIB 18683136487</derivirana_varijabla>
  </DomainObject.Predmet.StrankaIDrugiAdressOIB>
  <DomainObject.Predmet.ProtustrankaIDrugiAdressOIB>
    <izvorni_sadrzaj>CALCANEUS d.o.o. za trgovinu i usluge, OIB 40717178596, Vlatka Mačeka 40, 31207 Tenja</izvorni_sadrzaj>
    <derivirana_varijabla naziv="DomainObject.Predmet.ProtustrankaIDrugiAdressOIB_1">CALCANEUS d.o.o. za trgovinu i usluge, OIB 40717178596, Vlatka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CALCANEUS d.o.o. za trgovinu i usluge</item>
      <item>RH MF POREZNA UPRAVA , PODRUČNI URED SLAVONIJE I BARANJE</item>
      <item>ŽDO GUO Osijek</item>
      <item>Ivana Krstić</item>
      <item>Aleksandar Bubanja</item>
    </izvorni_sadrzaj>
    <derivirana_varijabla naziv="DomainObject.Predmet.SudioniciListNaziv_1">
      <item>CALCANEUS d.o.o. za trgovinu i usluge</item>
      <item>RH MF POREZNA UPRAVA , PODRUČNI URED SLAVONIJE I BARANJE</item>
      <item>ŽDO GUO Osijek</item>
      <item>Ivana Krstić</item>
      <item>Aleksandar Bubanja</item>
    </derivirana_varijabla>
  </DomainObject.Predmet.SudioniciListNaziv>
  <DomainObject.Predmet.SudioniciListAdressOIB>
    <izvorni_sadrzaj>
      <item>CALCANEUS d.o.o. za trgovinu i usluge, OIB 40717178596, Vlatka Mačeka 40,31207 Tenja</item>
      <item>RH MF POREZNA UPRAVA , PODRUČNI URED SLAVONIJE I BARANJE, OIB 18683136487</item>
      <item>ŽDO GUO Osijek, OIB 52634238587</item>
      <item>Ivana Krstić, OIB 47574637103, Županijska 2,31000 Osijek</item>
      <item>Aleksandar Bubanja, OIB 67326551955, Petra Drapšina 57,Novi Sad</item>
    </izvorni_sadrzaj>
    <derivirana_varijabla naziv="DomainObject.Predmet.SudioniciListAdressOIB_1">
      <item>CALCANEUS d.o.o. za trgovinu i usluge, OIB 40717178596, Vlatka Mačeka 40,31207 Tenja</item>
      <item>RH MF POREZNA UPRAVA , PODRUČNI URED SLAVONIJE I BARANJE, OIB 18683136487</item>
      <item>ŽDO GUO Osijek, OIB 52634238587</item>
      <item>Ivana Krstić, OIB 47574637103, Županijska 2,31000 Osijek</item>
      <item>Aleksandar Bubanja, OIB 67326551955, Petra Drapšina 57,Novi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40717178596</item>
      <item>, OIB 18683136487</item>
      <item>, OIB 52634238587</item>
      <item>, OIB 47574637103</item>
      <item>, OIB 67326551955</item>
    </izvorni_sadrzaj>
    <derivirana_varijabla naziv="DomainObject.Predmet.SudioniciListNazivOIB_1">
      <item>, OIB 40717178596</item>
      <item>, OIB 18683136487</item>
      <item>, OIB 52634238587</item>
      <item>, OIB 47574637103</item>
      <item>, OIB 67326551955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897</properties:Words>
  <properties:Characters>4826</properties:Characters>
  <properties:Lines>110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2016-09-14T09:23:00Z</cp:lastPrinted>
  <dcterms:modified xmlns:xsi="http://www.w3.org/2001/XMLSchema-instance" xsi:type="dcterms:W3CDTF">2017-02-07T12:22:00Z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St-9/2017-11 / Odluka - Rješenje o zahtjevu za naknadu troškova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