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8da2" w14:paraId="efe8da2" w:rsidRDefault="001B3B90" w:rsidP="001B3B90" w:rsidR="001B3B9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3B90" w:rsidP="001B3B90" w:rsidR="001B3B9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B3B90" w:rsidP="001B3B90" w:rsidR="001B3B9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B3B90" w:rsidP="001B3B90" w:rsidR="001B3B9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B3B90" w:rsidP="001B3B90" w:rsidR="001B3B90"/>
    <w:p w:rsidRDefault="001B3B90" w:rsidP="001B3B90" w:rsidR="001B3B9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5154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043231">
        <w:rPr>
          <w:rFonts w:cs="Times New Roman" w:eastAsia="Times New Roman"/>
          <w:szCs w:val="24"/>
          <w:lang w:eastAsia="hr-HR"/>
        </w:rPr>
        <w:t xml:space="preserve">(dužnikom) </w:t>
      </w:r>
      <w:r>
        <w:rPr>
          <w:rFonts w:cs="Times New Roman" w:eastAsia="Times New Roman"/>
          <w:szCs w:val="24"/>
          <w:lang w:eastAsia="hr-HR"/>
        </w:rPr>
        <w:t>SECTOR GEOMETRICA GRADUS</w:t>
      </w:r>
      <w:r w:rsidR="00043231">
        <w:rPr>
          <w:rFonts w:cs="Times New Roman" w:eastAsia="Times New Roman"/>
          <w:szCs w:val="24"/>
          <w:lang w:eastAsia="hr-HR"/>
        </w:rPr>
        <w:t xml:space="preserve"> d. o. o. </w:t>
      </w:r>
      <w:r>
        <w:rPr>
          <w:rFonts w:cs="Times New Roman" w:eastAsia="Times New Roman"/>
          <w:szCs w:val="24"/>
          <w:lang w:eastAsia="hr-HR"/>
        </w:rPr>
        <w:t xml:space="preserve">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Volme</w:t>
      </w:r>
      <w:proofErr w:type="spellEnd"/>
      <w:r>
        <w:rPr>
          <w:rFonts w:cs="Times New Roman" w:eastAsia="Times New Roman"/>
          <w:szCs w:val="24"/>
          <w:lang w:eastAsia="hr-HR"/>
        </w:rPr>
        <w:t xml:space="preserve"> 173C, OIB 29391423689, MBS 040170039, </w:t>
      </w:r>
      <w:r w:rsidR="00043231">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1B3B90" w:rsidP="001B3B90" w:rsidR="001B3B90" w:rsidRPr="00FF62D9">
      <w:pPr>
        <w:rPr>
          <w:rFonts w:cs="Times New Roman" w:eastAsia="Times New Roman"/>
          <w:szCs w:val="24"/>
          <w:lang w:eastAsia="hr-HR"/>
        </w:rPr>
      </w:pPr>
    </w:p>
    <w:p w:rsidRDefault="001B3B90" w:rsidP="001B3B90" w:rsidR="001B3B90">
      <w:pPr>
        <w:jc w:val="center"/>
      </w:pPr>
      <w:r>
        <w:t>O G L A S</w:t>
      </w:r>
    </w:p>
    <w:p w:rsidRDefault="001B3B90" w:rsidP="001B3B90" w:rsidR="001B3B90">
      <w:pPr>
        <w:ind w:firstLine="708"/>
      </w:pPr>
    </w:p>
    <w:p w:rsidRDefault="001B3B90" w:rsidP="001B3B90" w:rsidR="001B3B90">
      <w:pPr>
        <w:ind w:firstLine="708"/>
      </w:pPr>
      <w:r>
        <w:t>I.</w:t>
      </w:r>
      <w:r w:rsidRPr="004A255C">
        <w:rPr>
          <w:rFonts w:cs="Times New Roman" w:eastAsia="Times New Roman"/>
          <w:szCs w:val="24"/>
          <w:lang w:eastAsia="hr-HR"/>
        </w:rPr>
        <w:t xml:space="preserve"> </w:t>
      </w:r>
      <w:r w:rsidR="00043231">
        <w:rPr>
          <w:rFonts w:cs="Times New Roman" w:eastAsia="Times New Roman"/>
          <w:szCs w:val="24"/>
          <w:lang w:eastAsia="hr-HR"/>
        </w:rPr>
        <w:t xml:space="preserve">Dužnik </w:t>
      </w:r>
      <w:r>
        <w:rPr>
          <w:rFonts w:cs="Times New Roman" w:eastAsia="Times New Roman"/>
          <w:szCs w:val="24"/>
          <w:lang w:eastAsia="hr-HR"/>
        </w:rPr>
        <w:t>SE</w:t>
      </w:r>
      <w:r w:rsidR="00043231">
        <w:rPr>
          <w:rFonts w:cs="Times New Roman" w:eastAsia="Times New Roman"/>
          <w:szCs w:val="24"/>
          <w:lang w:eastAsia="hr-HR"/>
        </w:rPr>
        <w:t>CTOR GEOMETRICA GRADUS d. o. o.</w:t>
      </w:r>
      <w:r>
        <w:rPr>
          <w:rFonts w:cs="Times New Roman" w:eastAsia="Times New Roman"/>
          <w:szCs w:val="24"/>
          <w:lang w:eastAsia="hr-HR"/>
        </w:rPr>
        <w:t xml:space="preserve"> 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Volme</w:t>
      </w:r>
      <w:proofErr w:type="spellEnd"/>
      <w:r>
        <w:rPr>
          <w:rFonts w:cs="Times New Roman" w:eastAsia="Times New Roman"/>
          <w:szCs w:val="24"/>
          <w:lang w:eastAsia="hr-HR"/>
        </w:rPr>
        <w:t xml:space="preserve"> 173C, OIB 29391423689, MBS 040170039</w:t>
      </w:r>
      <w:r w:rsidR="00043231">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1707 dana te za koju nisu ispunjeni uvjeti za pokretanje drugog postupka radi brisanja iz sudskog registra.</w:t>
      </w:r>
    </w:p>
    <w:p w:rsidRDefault="001B3B90" w:rsidP="001B3B90" w:rsidR="001B3B90">
      <w:pPr>
        <w:ind w:firstLine="708"/>
      </w:pPr>
    </w:p>
    <w:p w:rsidRDefault="001B3B90" w:rsidP="001B3B90" w:rsidR="001B3B90">
      <w:pPr>
        <w:ind w:firstLine="708"/>
      </w:pPr>
      <w:r>
        <w:t xml:space="preserve">II. Utvrđuje se da ukupni iznos duga evidentiranog na temelju neizvršenih osnova za plaćanje dužnika </w:t>
      </w:r>
      <w:r w:rsidR="00043231">
        <w:t xml:space="preserve">iznosi </w:t>
      </w:r>
      <w:r>
        <w:t>2.668.486,62 kuna.</w:t>
      </w:r>
    </w:p>
    <w:p w:rsidRDefault="001B3B90" w:rsidP="001B3B90" w:rsidR="001B3B90"/>
    <w:p w:rsidRDefault="001B3B90" w:rsidP="001B3B90" w:rsidR="001B3B90">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Gianni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Signorelli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B3B90" w:rsidP="001B3B90" w:rsidR="001B3B90">
      <w:pPr>
        <w:ind w:firstLine="708"/>
        <w:rPr>
          <w:rFonts w:cs="Times New Roman" w:eastAsia="Times New Roman"/>
          <w:szCs w:val="24"/>
          <w:lang w:eastAsia="hr-HR"/>
        </w:rPr>
      </w:pPr>
    </w:p>
    <w:p w:rsidRDefault="001B3B90" w:rsidP="001B3B90" w:rsidR="001B3B9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3B90" w:rsidP="001B3B90" w:rsidR="001B3B90" w:rsidRPr="00FC1813">
      <w:pPr>
        <w:rPr>
          <w:rFonts w:cs="Times New Roman" w:eastAsia="Times New Roman"/>
          <w:szCs w:val="24"/>
          <w:lang w:eastAsia="hr-HR"/>
        </w:rPr>
      </w:pPr>
    </w:p>
    <w:p w:rsidRDefault="001B3B90" w:rsidP="001B3B90" w:rsidR="001B3B9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3B90" w:rsidP="001B3B90" w:rsidR="001B3B90">
      <w:pPr>
        <w:ind w:firstLine="708"/>
      </w:pPr>
    </w:p>
    <w:p w:rsidRDefault="001B3B90" w:rsidP="00043231" w:rsidR="001B3B90">
      <w:pPr>
        <w:jc w:val="center"/>
      </w:pPr>
      <w:r>
        <w:t>U Pazinu</w:t>
      </w:r>
      <w:r w:rsidR="00043231">
        <w:t xml:space="preserve"> 22. </w:t>
      </w:r>
      <w:r>
        <w:t>prosinca 2015.</w:t>
      </w:r>
    </w:p>
    <w:p w:rsidRDefault="001B3B90" w:rsidP="001B3B90" w:rsidR="001B3B90">
      <w:pPr>
        <w:ind w:firstLine="708" w:left="5664"/>
        <w:jc w:val="center"/>
      </w:pPr>
      <w:r>
        <w:t>Sudska savjetnica</w:t>
      </w:r>
    </w:p>
    <w:p w:rsidRDefault="001B3B90" w:rsidP="00043231" w:rsidR="001B3B90">
      <w:pPr>
        <w:ind w:firstLine="708" w:left="5664"/>
        <w:jc w:val="center"/>
      </w:pPr>
      <w:r>
        <w:t>Mihaela Kaligari</w:t>
      </w:r>
      <w:r w:rsidR="00043231">
        <w:t>, v. r.</w:t>
      </w:r>
    </w:p>
    <w:p w:rsidRDefault="001B3B90" w:rsidP="001B3B90" w:rsidR="001B3B90">
      <w:r>
        <w:t>DNA:</w:t>
      </w:r>
    </w:p>
    <w:p w:rsidRDefault="001B3B90" w:rsidP="0004323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B90" w:rsidP="001B3B90" w:rsidR="001B3B90">
      <w:r>
        <w:separator/>
      </w:r>
    </w:p>
  </w:endnote>
  <w:endnote w:id="0" w:type="continuationSeparator">
    <w:p w:rsidRDefault="001B3B90" w:rsidP="001B3B90" w:rsidR="001B3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B90" w:rsidP="001B3B90" w:rsidR="001B3B90">
      <w:r>
        <w:separator/>
      </w:r>
    </w:p>
  </w:footnote>
  <w:footnote w:id="0" w:type="continuationSeparator">
    <w:p w:rsidRDefault="001B3B90" w:rsidP="001B3B90" w:rsidR="001B3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3231" w:rsidR="00E960E6">
    <w:pPr>
      <w:pStyle w:val="Zaglavlje"/>
    </w:pPr>
    <w:r>
      <w:tab/>
    </w:r>
    <w:r>
      <w:tab/>
      <w:t>11 St-659/2015-3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19CF"/>
    <w:rsid w:val="00043231"/>
    <w:rsid w:val="001B3B90"/>
    <w:rsid w:val="006A144F"/>
    <w:rsid w:val="00A851BF"/>
    <w:rsid w:val="00C13AD5"/>
    <w:rsid w:val="00F51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B9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3B90"/>
    <w:pPr>
      <w:tabs>
        <w:tab w:pos="4536" w:val="center"/>
        <w:tab w:pos="9072" w:val="right"/>
      </w:tabs>
    </w:pPr>
  </w:style>
  <w:style w:customStyle="true" w:styleId="ZaglavljeChar" w:type="character">
    <w:name w:val="Zaglavlje Char"/>
    <w:basedOn w:val="Zadanifontodlomka"/>
    <w:link w:val="Zaglavlje"/>
    <w:uiPriority w:val="99"/>
    <w:rsid w:val="001B3B90"/>
    <w:rPr>
      <w:rFonts w:hAnsi="Times New Roman" w:ascii="Times New Roman"/>
      <w:sz w:val="24"/>
    </w:rPr>
  </w:style>
  <w:style w:styleId="Tekstbalonia" w:type="paragraph">
    <w:name w:val="Balloon Text"/>
    <w:basedOn w:val="Normal"/>
    <w:link w:val="TekstbaloniaChar"/>
    <w:uiPriority w:val="99"/>
    <w:semiHidden/>
    <w:unhideWhenUsed/>
    <w:rsid w:val="001B3B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B90"/>
    <w:rPr>
      <w:rFonts w:cs="Tahoma" w:hAnsi="Tahoma" w:ascii="Tahoma"/>
      <w:sz w:val="16"/>
      <w:szCs w:val="16"/>
    </w:rPr>
  </w:style>
  <w:style w:styleId="Podnoje" w:type="paragraph">
    <w:name w:val="footer"/>
    <w:basedOn w:val="Normal"/>
    <w:link w:val="PodnojeChar"/>
    <w:uiPriority w:val="99"/>
    <w:unhideWhenUsed/>
    <w:rsid w:val="001B3B90"/>
    <w:pPr>
      <w:tabs>
        <w:tab w:pos="4536" w:val="center"/>
        <w:tab w:pos="9072" w:val="right"/>
      </w:tabs>
    </w:pPr>
  </w:style>
  <w:style w:customStyle="true" w:styleId="PodnojeChar" w:type="character">
    <w:name w:val="Podnožje Char"/>
    <w:basedOn w:val="Zadanifontodlomka"/>
    <w:link w:val="Podnoje"/>
    <w:uiPriority w:val="99"/>
    <w:rsid w:val="001B3B90"/>
    <w:rPr>
      <w:rFonts w:hAnsi="Times New Roman" w:ascii="Times New Roman"/>
      <w:sz w:val="24"/>
    </w:rPr>
  </w:style>
  <w:style w:styleId="Tekstrezerviranogmjesta" w:type="character">
    <w:name w:val="Placeholder Text"/>
    <w:basedOn w:val="Zadanifontodlomka"/>
    <w:uiPriority w:val="99"/>
    <w:semiHidden/>
    <w:rsid w:val="00A851BF"/>
    <w:rPr>
      <w:color w:val="808080"/>
      <w:bdr w:space="0" w:sz="0" w:color="auto" w:val="none"/>
      <w:shd w:fill="auto" w:color="auto" w:val="clear"/>
    </w:rPr>
  </w:style>
  <w:style w:customStyle="true" w:styleId="eSPISCCParagraphDefaultFont" w:type="character">
    <w:name w:val="eSPIS_CC_Paragraph Default Font"/>
    <w:basedOn w:val="Zadanifontodlomka"/>
    <w:rsid w:val="00A851B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851B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851B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851B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B9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3B90"/>
    <w:pPr>
      <w:tabs>
        <w:tab w:pos="4536" w:val="center"/>
        <w:tab w:pos="9072" w:val="right"/>
      </w:tabs>
    </w:pPr>
  </w:style>
  <w:style w:customStyle="1" w:styleId="ZaglavljeChar" w:type="character">
    <w:name w:val="Zaglavlje Char"/>
    <w:basedOn w:val="Zadanifontodlomka"/>
    <w:link w:val="Zaglavlje"/>
    <w:uiPriority w:val="99"/>
    <w:rsid w:val="001B3B90"/>
    <w:rPr>
      <w:rFonts w:ascii="Times New Roman" w:hAnsi="Times New Roman"/>
      <w:sz w:val="24"/>
    </w:rPr>
  </w:style>
  <w:style w:styleId="Tekstbalonia" w:type="paragraph">
    <w:name w:val="Balloon Text"/>
    <w:basedOn w:val="Normal"/>
    <w:link w:val="TekstbaloniaChar"/>
    <w:uiPriority w:val="99"/>
    <w:semiHidden/>
    <w:unhideWhenUsed/>
    <w:rsid w:val="001B3B90"/>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B90"/>
    <w:rPr>
      <w:rFonts w:ascii="Tahoma" w:cs="Tahoma" w:hAnsi="Tahoma"/>
      <w:sz w:val="16"/>
      <w:szCs w:val="16"/>
    </w:rPr>
  </w:style>
  <w:style w:styleId="Podnoje" w:type="paragraph">
    <w:name w:val="footer"/>
    <w:basedOn w:val="Normal"/>
    <w:link w:val="PodnojeChar"/>
    <w:uiPriority w:val="99"/>
    <w:unhideWhenUsed/>
    <w:rsid w:val="001B3B90"/>
    <w:pPr>
      <w:tabs>
        <w:tab w:pos="4536" w:val="center"/>
        <w:tab w:pos="9072" w:val="right"/>
      </w:tabs>
    </w:pPr>
  </w:style>
  <w:style w:customStyle="1" w:styleId="PodnojeChar" w:type="character">
    <w:name w:val="Podnožje Char"/>
    <w:basedOn w:val="Zadanifontodlomka"/>
    <w:link w:val="Podnoje"/>
    <w:uiPriority w:val="99"/>
    <w:rsid w:val="001B3B90"/>
    <w:rPr>
      <w:rFonts w:ascii="Times New Roman" w:hAnsi="Times New Roman"/>
      <w:sz w:val="24"/>
    </w:rPr>
  </w:style>
  <w:style w:styleId="Tekstrezerviranogmjesta" w:type="character">
    <w:name w:val="Placeholder Text"/>
    <w:basedOn w:val="Zadanifontodlomka"/>
    <w:uiPriority w:val="99"/>
    <w:semiHidden/>
    <w:rsid w:val="00A851BF"/>
    <w:rPr>
      <w:color w:val="808080"/>
      <w:bdr w:color="auto" w:space="0" w:sz="0" w:val="none"/>
      <w:shd w:color="auto" w:fill="auto" w:val="clear"/>
    </w:rPr>
  </w:style>
  <w:style w:customStyle="1" w:styleId="eSPISCCParagraphDefaultFont" w:type="character">
    <w:name w:val="eSPIS_CC_Paragraph Default Font"/>
    <w:basedOn w:val="Zadanifontodlomka"/>
    <w:rsid w:val="00A851B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851B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851B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851B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St-659/2015</izvorni_sadrzaj>
    <derivirana_varijabla naziv="DomainObject.Predmet.OznakaBroj_1">St-659/2015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SECTOR GEOMETRICA GRADUS d. o. o. MEDULIN</izvorni_sadrzaj>
    <derivirana_varijabla naziv="DomainObject.Predmet.ProtustrankaFormated_1">  SECTOR GEOMETRICA GRADUS d. o. o. MEDULIN</derivirana_varijabla>
  </DomainObject.Predmet.ProtustrankaFormated>
  <DomainObject.Predmet.ProtustrankaFormatedOIB>
    <izvorni_sadrzaj>  SECTOR GEOMETRICA GRADUS d. o. o. MEDULIN, OIB 29391423689</izvorni_sadrzaj>
    <derivirana_varijabla naziv="DomainObject.Predmet.ProtustrankaFormatedOIB_1">  SECTOR GEOMETRICA GRADUS d. o. o. MEDULIN, OIB 29391423689</derivirana_varijabla>
  </DomainObject.Predmet.ProtustrankaFormatedOIB>
  <DomainObject.Predmet.ProtustrankaFormatedWithAdress>
    <izvorni_sadrzaj> SECTOR GEOMETRICA GRADUS d. o. o. MEDULIN, Banjole, Volme 173/C, 52100 Medulin</izvorni_sadrzaj>
    <derivirana_varijabla naziv="DomainObject.Predmet.ProtustrankaFormatedWithAdress_1"> SECTOR GEOMETRICA GRADUS d. o. o. MEDULIN, Banjole, Volme 173/C, 52100 Medulin</derivirana_varijabla>
  </DomainObject.Predmet.ProtustrankaFormatedWithAdress>
  <DomainObject.Predmet.ProtustrankaFormatedWithAdressOIB>
    <izvorni_sadrzaj> SECTOR GEOMETRICA GRADUS d. o. o. MEDULIN, OIB 29391423689, Banjole, Volme 173/C, 52100 Medulin</izvorni_sadrzaj>
    <derivirana_varijabla naziv="DomainObject.Predmet.ProtustrankaFormatedWithAdressOIB_1"> SECTOR GEOMETRICA GRADUS d. o. o. MEDULIN, OIB 29391423689, Banjole, Volme 173/C, 52100 Medulin</derivirana_varijabla>
  </DomainObject.Predmet.ProtustrankaFormatedWithAdressOIB>
  <DomainObject.Predmet.ProtustrankaWithAdress>
    <izvorni_sadrzaj>SECTOR GEOMETRICA GRADUS d. o. o. MEDULIN Banjole, Volme 173/C, 52100 Medulin</izvorni_sadrzaj>
    <derivirana_varijabla naziv="DomainObject.Predmet.ProtustrankaWithAdress_1">SECTOR GEOMETRICA GRADUS d. o. o. MEDULIN Banjole, Volme 173/C, 52100 Medulin</derivirana_varijabla>
  </DomainObject.Predmet.ProtustrankaWithAdress>
  <DomainObject.Predmet.ProtustrankaWithAdressOIB>
    <izvorni_sadrzaj>SECTOR GEOMETRICA GRADUS d. o. o. MEDULIN, OIB 29391423689, Banjole, Volme 173/C, 52100 Medulin</izvorni_sadrzaj>
    <derivirana_varijabla naziv="DomainObject.Predmet.ProtustrankaWithAdressOIB_1">SECTOR GEOMETRICA GRADUS d. o. o. MEDULIN, OIB 29391423689, Banjole, Volme 173/C, 52100 Medulin</derivirana_varijabla>
  </DomainObject.Predmet.ProtustrankaWithAdressOIB>
  <DomainObject.Predmet.ProtustrankaNazivFormated>
    <izvorni_sadrzaj>SECTOR GEOMETRICA GRADUS d. o. o. MEDULIN</izvorni_sadrzaj>
    <derivirana_varijabla naziv="DomainObject.Predmet.ProtustrankaNazivFormated_1">SECTOR GEOMETRICA GRADUS d. o. o. MEDULIN</derivirana_varijabla>
  </DomainObject.Predmet.ProtustrankaNazivFormated>
  <DomainObject.Predmet.ProtustrankaNazivFormatedOIB>
    <izvorni_sadrzaj>SECTOR GEOMETRICA GRADUS d. o. o. MEDULIN, OIB 29391423689</izvorni_sadrzaj>
    <derivirana_varijabla naziv="DomainObject.Predmet.ProtustrankaNazivFormatedOIB_1">SECTOR GEOMETRICA GRADUS d. o. o. MEDULIN, OIB 29391423689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2668486.62</izvorni_sadrzaj>
    <derivirana_varijabla naziv="DomainObject.Predmet.TrenutnaVrijednost_1">2668486.62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SECTOR GEOMETRICA GRADUS d. o. o. MEDULIN</item>
    </izvorni_sadrzaj>
    <derivirana_varijabla naziv="DomainObject.Predmet.ProtuStrankaListFormated_1">
      <item>SECTOR GEOMETRICA GRADUS d. o. o. MEDULIN</item>
    </derivirana_varijabla>
  </DomainObject.Predmet.ProtuStrankaListFormated>
  <DomainObject.Predmet.ProtuStrankaListFormatedOIB>
    <izvorni_sadrzaj>
      <item>SECTOR GEOMETRICA GRADUS d. o. o. MEDULIN, OIB 29391423689</item>
    </izvorni_sadrzaj>
    <derivirana_varijabla naziv="DomainObject.Predmet.ProtuStrankaListFormatedOIB_1">
      <item>SECTOR GEOMETRICA GRADUS d. o. o. MEDULIN, OIB 29391423689</item>
    </derivirana_varijabla>
  </DomainObject.Predmet.ProtuStrankaListFormatedOIB>
  <DomainObject.Predmet.ProtuStrankaListFormatedWithAdress>
    <izvorni_sadrzaj>
      <item>SECTOR GEOMETRICA GRADUS d. o. o. MEDULIN, Banjole, Volme 173/C, 52100 Medulin</item>
    </izvorni_sadrzaj>
    <derivirana_varijabla naziv="DomainObject.Predmet.ProtuStrankaListFormatedWithAdress_1">
      <item>SECTOR GEOMETRICA GRADUS d. o. o. MEDULIN, Banjole, Volme 173/C, 52100 Medulin</item>
    </derivirana_varijabla>
  </DomainObject.Predmet.ProtuStrankaListFormatedWithAdress>
  <DomainObject.Predmet.ProtuStrankaListFormatedWithAdressOIB>
    <izvorni_sadrzaj>
      <item>SECTOR GEOMETRICA GRADUS d. o. o. MEDULIN, OIB 29391423689, Banjole, Volme 173/C, 52100 Medulin</item>
    </izvorni_sadrzaj>
    <derivirana_varijabla naziv="DomainObject.Predmet.ProtuStrankaListFormatedWithAdressOIB_1">
      <item>SECTOR GEOMETRICA GRADUS d. o. o. MEDULIN, OIB 29391423689, Banjole, Volme 173/C, 52100 Medulin</item>
    </derivirana_varijabla>
  </DomainObject.Predmet.ProtuStrankaListFormatedWithAdressOIB>
  <DomainObject.Predmet.ProtuStrankaListNazivFormated>
    <izvorni_sadrzaj>
      <item>SECTOR GEOMETRICA GRADUS d. o. o. MEDULIN</item>
    </izvorni_sadrzaj>
    <derivirana_varijabla naziv="DomainObject.Predmet.ProtuStrankaListNazivFormated_1">
      <item>SECTOR GEOMETRICA GRADUS d. o. o. MEDULIN</item>
    </derivirana_varijabla>
  </DomainObject.Predmet.ProtuStrankaListNazivFormated>
  <DomainObject.Predmet.ProtuStrankaListNazivFormatedOIB>
    <izvorni_sadrzaj>
      <item>SECTOR GEOMETRICA GRADUS d. o. o. MEDULIN, OIB 29391423689</item>
    </izvorni_sadrzaj>
    <derivirana_varijabla naziv="DomainObject.Predmet.ProtuStrankaListNazivFormatedOIB_1">
      <item>SECTOR GEOMETRICA GRADUS d. o. o. MEDULIN, OIB 29391423689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SECTOR GEOMETRICA GRADUS d. o. o. MEDULIN</izvorni_sadrzaj>
    <derivirana_varijabla naziv="DomainObject.Predmet.ProtustrankaIDrugi_1">SECTOR GEOMETRICA GRADUS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SECTOR GEOMETRICA GRADUS d. o. o. MEDULIN, OIB 29391423689, Banjole, Volme 173/C, 52100 Medulin</izvorni_sadrzaj>
    <derivirana_varijabla naziv="DomainObject.Predmet.ProtustrankaIDrugiAdressOIB_1">SECTOR GEOMETRICA GRADUS d. o. o. MEDULIN, OIB 29391423689, Banjole, Volme 173/C,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SECTOR GEOMETRICA GRADUS d. o. o. MEDULIN</item>
    </izvorni_sadrzaj>
    <derivirana_varijabla naziv="DomainObject.Predmet.SudioniciListNaziv_1">
      <item>FINANCIJSKA AGENCIJA, RC RIJEKA, PODRUŽNICA PULA, PULA</item>
      <item>SECTOR GEOMETRICA GRADUS d. o. o. MEDULIN</item>
    </derivirana_varijabla>
  </DomainObject.Predmet.SudioniciListNaziv>
  <DomainObject.Predmet.SudioniciListAdressOIB>
    <izvorni_sadrzaj>
      <item>FINANCIJSKA AGENCIJA, RC RIJEKA, PODRUŽNICA PULA, PULA, OIB 85821130368, Ulica grada Vukovara 70,Zagreb</item>
      <item>SECTOR GEOMETRICA GRADUS d. o. o. MEDULIN, OIB 29391423689, Banjole, Volme 173/C,52100 Medulin</item>
    </izvorni_sadrzaj>
    <derivirana_varijabla naziv="DomainObject.Predmet.SudioniciListAdressOIB_1">
      <item>FINANCIJSKA AGENCIJA, RC RIJEKA, PODRUŽNICA PULA, PULA, OIB 85821130368, Ulica grada Vukovara 70,Zagreb</item>
      <item>SECTOR GEOMETRICA GRADUS d. o. o. MEDULIN, OIB 29391423689, Banjole, Volme 173/C,52100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29391423689</item>
    </izvorni_sadrzaj>
    <derivirana_varijabla naziv="DomainObject.Predmet.SudioniciListNazivOIB_1">
      <item>, OIB 85821130368</item>
      <item>, OIB 29391423689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2109</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2015-12-18T06:43:00Z</dcterms:created>
  <dc:creator>Mihaela Kaligari</dc:creator>
  <dc:description/>
  <cp:keywords/>
  <cp:lastModifiedBy>Mihaela Kaligari</cp:lastModifiedBy>
  <cp:lastPrinted>2015-12-22T09:16:00Z</cp:lastPrinted>
  <dcterms:modified xmlns:xsi="http://www.w3.org/2001/XMLSchema-instance" xsi:type="dcterms:W3CDTF">2015-12-29T07:20:00Z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