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6fd14" w14:paraId="7c6fd14" w:rsidRDefault="002F211D" w:rsidP="002F211D" w:rsidR="002F211D" w:rsidRPr="00912B2C">
      <w:pPr>
        <w15:collapsed w:val="false"/>
        <w:rPr>
          <w:rFonts w:hAnsi="Times New Roman" w:ascii="Times New Roman"/>
          <w:noProof w:val="false"/>
          <w:szCs w:val="24"/>
        </w:rPr>
      </w:pPr>
      <w:bookmarkStart w:name="_GoBack" w:id="0"/>
      <w:bookmarkEnd w:id="0"/>
      <w:r w:rsidRPr="00912B2C">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t>4 St-</w:t>
      </w:r>
      <w:r w:rsidR="00E953AE">
        <w:rPr>
          <w:rFonts w:hAnsi="Times New Roman" w:ascii="Times New Roman"/>
          <w:noProof w:val="false"/>
          <w:szCs w:val="24"/>
        </w:rPr>
        <w:t>1634/16</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REPUBLIKA HRVATSKA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TRGOVAČKI SUD U ZAGREBU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STALNA SLUŽBA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Karlovac, </w:t>
      </w:r>
      <w:r w:rsidR="00B05DA2">
        <w:rPr>
          <w:rFonts w:hAnsi="Times New Roman" w:ascii="Times New Roman"/>
          <w:noProof w:val="false"/>
          <w:szCs w:val="24"/>
        </w:rPr>
        <w:t>Trg hrvatskih branitelja 1</w:t>
      </w:r>
    </w:p>
    <w:p w:rsidRDefault="002F211D" w:rsidP="002F211D" w:rsidR="002F211D" w:rsidRPr="00912B2C">
      <w:pPr>
        <w:rPr>
          <w:rFonts w:hAnsi="Times New Roman" w:ascii="Times New Roman"/>
          <w:noProof w:val="false"/>
          <w:szCs w:val="24"/>
        </w:rPr>
      </w:pPr>
    </w:p>
    <w:p w:rsidRDefault="002F211D" w:rsidP="002F211D" w:rsidR="002F211D" w:rsidRPr="00912B2C">
      <w:pPr>
        <w:jc w:val="center"/>
        <w:rPr>
          <w:rFonts w:hAnsi="Times New Roman" w:ascii="Times New Roman"/>
          <w:noProof w:val="false"/>
          <w:szCs w:val="24"/>
        </w:rPr>
      </w:pPr>
      <w:r w:rsidRPr="00912B2C">
        <w:rPr>
          <w:rFonts w:hAnsi="Times New Roman" w:ascii="Times New Roman"/>
          <w:noProof w:val="false"/>
          <w:szCs w:val="24"/>
        </w:rPr>
        <w:t>R E P U B L I K A  H R V A T S K A</w:t>
      </w:r>
    </w:p>
    <w:p w:rsidRDefault="002F211D" w:rsidP="002F211D" w:rsidR="002F211D" w:rsidRPr="00912B2C">
      <w:pPr>
        <w:jc w:val="center"/>
        <w:rPr>
          <w:rFonts w:hAnsi="Times New Roman" w:ascii="Times New Roman"/>
          <w:noProof w:val="false"/>
          <w:szCs w:val="24"/>
        </w:rPr>
      </w:pPr>
      <w:r w:rsidRPr="00912B2C">
        <w:rPr>
          <w:rFonts w:hAnsi="Times New Roman" w:ascii="Times New Roman"/>
          <w:noProof w:val="false"/>
          <w:szCs w:val="24"/>
        </w:rPr>
        <w:t>R J E Š E N J E</w:t>
      </w:r>
    </w:p>
    <w:p w:rsidRDefault="002F211D" w:rsidP="002F211D" w:rsidR="002F211D" w:rsidRPr="00912B2C">
      <w:pPr>
        <w:rPr>
          <w:rFonts w:hAnsi="Times New Roman" w:ascii="Times New Roman"/>
          <w:noProof w:val="false"/>
          <w:szCs w:val="24"/>
        </w:rPr>
      </w:pPr>
    </w:p>
    <w:p w:rsidRDefault="002F211D" w:rsidP="002F211D" w:rsidR="002F211D" w:rsidRPr="00E953AE">
      <w:pPr>
        <w:pStyle w:val="Tijeloteksta"/>
        <w:rPr>
          <w:rFonts w:hAnsi="Times New Roman" w:ascii="Times New Roman"/>
          <w:szCs w:val="24"/>
        </w:rPr>
      </w:pPr>
      <w:r w:rsidRPr="00912B2C">
        <w:rPr>
          <w:rFonts w:hAnsi="Times New Roman" w:ascii="Times New Roman"/>
          <w:szCs w:val="24"/>
        </w:rPr>
        <w:tab/>
        <w:t xml:space="preserve">Trgovački sud u Zagrebu, Stalna služba, </w:t>
      </w:r>
      <w:r w:rsidRPr="00E953AE">
        <w:rPr>
          <w:rFonts w:hAnsi="Times New Roman" w:ascii="Times New Roman"/>
          <w:szCs w:val="24"/>
        </w:rPr>
        <w:t xml:space="preserve">po sucu Goranki Boljkovac, kao stečajnom sucu, u stečajnom postupku nad stečajnim dužnikom </w:t>
      </w:r>
      <w:r w:rsidR="00E953AE" w:rsidRPr="00E953AE">
        <w:rPr>
          <w:rFonts w:hAnsi="Times New Roman" w:ascii="Times New Roman"/>
        </w:rPr>
        <w:t>IMELDA MEDIA GRUPA ADRIA d.o.o. u stečaju Zagreb, Nikole Tesle 15, OIB 87928986677</w:t>
      </w:r>
      <w:r w:rsidRPr="00E953AE">
        <w:rPr>
          <w:rFonts w:hAnsi="Times New Roman" w:ascii="Times New Roman"/>
          <w:szCs w:val="24"/>
        </w:rPr>
        <w:t xml:space="preserve">, dana </w:t>
      </w:r>
      <w:r w:rsidR="00856C6C">
        <w:rPr>
          <w:rFonts w:hAnsi="Times New Roman" w:ascii="Times New Roman"/>
          <w:szCs w:val="24"/>
        </w:rPr>
        <w:t>1</w:t>
      </w:r>
      <w:r w:rsidR="0002178D">
        <w:rPr>
          <w:rFonts w:hAnsi="Times New Roman" w:ascii="Times New Roman"/>
          <w:szCs w:val="24"/>
        </w:rPr>
        <w:t>3</w:t>
      </w:r>
      <w:r w:rsidR="00856C6C">
        <w:rPr>
          <w:rFonts w:hAnsi="Times New Roman" w:ascii="Times New Roman"/>
          <w:szCs w:val="24"/>
        </w:rPr>
        <w:t>. travnja 2018.</w:t>
      </w:r>
      <w:r w:rsidRPr="00E953AE">
        <w:rPr>
          <w:rFonts w:hAnsi="Times New Roman" w:ascii="Times New Roman"/>
          <w:szCs w:val="24"/>
        </w:rPr>
        <w:t xml:space="preserve"> </w:t>
      </w:r>
    </w:p>
    <w:p w:rsidRDefault="00B314E8" w:rsidP="00B314E8" w:rsidR="00B314E8" w:rsidRPr="003F53B6">
      <w:pPr>
        <w:pStyle w:val="Tijeloteksta"/>
        <w:rPr>
          <w:rFonts w:hAnsi="Times New Roman" w:ascii="Times New Roman"/>
          <w:szCs w:val="24"/>
        </w:rPr>
      </w:pPr>
    </w:p>
    <w:p w:rsidRDefault="00B314E8" w:rsidP="000A020C" w:rsidR="00B314E8" w:rsidRPr="003F53B6">
      <w:pPr>
        <w:pStyle w:val="Tijeloteksta"/>
        <w:jc w:val="center"/>
        <w:rPr>
          <w:rFonts w:hAnsi="Times New Roman" w:ascii="Times New Roman"/>
          <w:szCs w:val="24"/>
        </w:rPr>
      </w:pPr>
      <w:r w:rsidRPr="003F53B6">
        <w:rPr>
          <w:rFonts w:hAnsi="Times New Roman" w:ascii="Times New Roman"/>
          <w:szCs w:val="24"/>
        </w:rPr>
        <w:t>r i j e š i o   j e</w:t>
      </w:r>
    </w:p>
    <w:p w:rsidRDefault="00797CC4" w:rsidP="000A020C" w:rsidR="00797CC4" w:rsidRPr="00856C6C">
      <w:pPr>
        <w:pStyle w:val="Tijeloteksta"/>
        <w:jc w:val="center"/>
        <w:rPr>
          <w:rFonts w:hAnsi="Times New Roman" w:ascii="Times New Roman"/>
          <w:b/>
          <w:szCs w:val="24"/>
        </w:rPr>
      </w:pPr>
    </w:p>
    <w:p w:rsidRDefault="001302F2" w:rsidP="00334F5F" w:rsidR="00FE3BA2">
      <w:pPr>
        <w:pStyle w:val="Tijeloteksta"/>
        <w:ind w:firstLine="720"/>
        <w:rPr>
          <w:rFonts w:hAnsi="Times New Roman" w:ascii="Times New Roman"/>
          <w:szCs w:val="24"/>
        </w:rPr>
      </w:pPr>
      <w:r>
        <w:rPr>
          <w:rFonts w:hAnsi="Times New Roman" w:ascii="Times New Roman"/>
          <w:szCs w:val="24"/>
        </w:rPr>
        <w:t xml:space="preserve">I. </w:t>
      </w:r>
      <w:r w:rsidR="00D25A3C" w:rsidRPr="00856C6C">
        <w:rPr>
          <w:rFonts w:hAnsi="Times New Roman" w:ascii="Times New Roman"/>
          <w:szCs w:val="24"/>
        </w:rPr>
        <w:t>Stečajno</w:t>
      </w:r>
      <w:r w:rsidR="00856C6C" w:rsidRPr="00856C6C">
        <w:rPr>
          <w:rFonts w:hAnsi="Times New Roman" w:ascii="Times New Roman"/>
          <w:szCs w:val="24"/>
        </w:rPr>
        <w:t>m upravitelju</w:t>
      </w:r>
      <w:r w:rsidR="00D25A3C" w:rsidRPr="00856C6C">
        <w:rPr>
          <w:rFonts w:hAnsi="Times New Roman" w:ascii="Times New Roman"/>
          <w:szCs w:val="24"/>
        </w:rPr>
        <w:t xml:space="preserve"> </w:t>
      </w:r>
      <w:r w:rsidR="00856C6C">
        <w:rPr>
          <w:rFonts w:hAnsi="Times New Roman" w:ascii="Times New Roman"/>
        </w:rPr>
        <w:t>Krešimiru Panjakoviću</w:t>
      </w:r>
      <w:r w:rsidR="00856C6C" w:rsidRPr="00856C6C">
        <w:rPr>
          <w:rFonts w:hAnsi="Times New Roman" w:ascii="Times New Roman"/>
        </w:rPr>
        <w:t>, Osijek, Gornjodravska obala 89a, OIB 39814088271</w:t>
      </w:r>
      <w:r w:rsidR="00AD6215" w:rsidRPr="00856C6C">
        <w:rPr>
          <w:rFonts w:hAnsi="Times New Roman" w:ascii="Times New Roman"/>
          <w:szCs w:val="24"/>
        </w:rPr>
        <w:t xml:space="preserve">, </w:t>
      </w:r>
      <w:r w:rsidR="00D25A3C" w:rsidRPr="00856C6C">
        <w:rPr>
          <w:rFonts w:hAnsi="Times New Roman" w:ascii="Times New Roman"/>
          <w:szCs w:val="24"/>
        </w:rPr>
        <w:t>određuje se za vođenje stečajnog postupka nagrada u</w:t>
      </w:r>
      <w:r w:rsidR="00FE3BA2" w:rsidRPr="00856C6C">
        <w:rPr>
          <w:rFonts w:hAnsi="Times New Roman" w:ascii="Times New Roman"/>
          <w:szCs w:val="24"/>
        </w:rPr>
        <w:t xml:space="preserve"> </w:t>
      </w:r>
      <w:r w:rsidR="00D25A3C" w:rsidRPr="00856C6C">
        <w:rPr>
          <w:rFonts w:hAnsi="Times New Roman" w:ascii="Times New Roman"/>
          <w:szCs w:val="24"/>
        </w:rPr>
        <w:t xml:space="preserve">iznosu od </w:t>
      </w:r>
      <w:r>
        <w:rPr>
          <w:rFonts w:hAnsi="Times New Roman" w:ascii="Times New Roman"/>
          <w:szCs w:val="24"/>
        </w:rPr>
        <w:t>183.129,08 kn</w:t>
      </w:r>
      <w:r w:rsidR="002F211D" w:rsidRPr="00856C6C">
        <w:rPr>
          <w:rFonts w:hAnsi="Times New Roman" w:ascii="Times New Roman"/>
          <w:szCs w:val="24"/>
        </w:rPr>
        <w:t xml:space="preserve"> bruto</w:t>
      </w:r>
      <w:r>
        <w:rPr>
          <w:rFonts w:hAnsi="Times New Roman" w:ascii="Times New Roman"/>
          <w:szCs w:val="24"/>
        </w:rPr>
        <w:t xml:space="preserve"> i dodatna nagrada u iznosu od 5.000,00 kn bruto</w:t>
      </w:r>
      <w:r w:rsidR="00D25A3C" w:rsidRPr="00856C6C">
        <w:rPr>
          <w:rFonts w:hAnsi="Times New Roman" w:ascii="Times New Roman"/>
          <w:szCs w:val="24"/>
        </w:rPr>
        <w:t>.</w:t>
      </w:r>
    </w:p>
    <w:p w:rsidRDefault="001302F2" w:rsidP="00334F5F" w:rsidR="001302F2">
      <w:pPr>
        <w:pStyle w:val="Tijeloteksta"/>
        <w:ind w:firstLine="720"/>
        <w:rPr>
          <w:rFonts w:hAnsi="Times New Roman" w:ascii="Times New Roman"/>
          <w:szCs w:val="24"/>
        </w:rPr>
      </w:pPr>
    </w:p>
    <w:p w:rsidRDefault="001302F2" w:rsidP="00334F5F" w:rsidR="001302F2">
      <w:pPr>
        <w:pStyle w:val="Tijeloteksta"/>
        <w:ind w:firstLine="720"/>
        <w:rPr>
          <w:rFonts w:hAnsi="Times New Roman" w:ascii="Times New Roman"/>
          <w:szCs w:val="24"/>
        </w:rPr>
      </w:pPr>
      <w:r>
        <w:rPr>
          <w:rFonts w:hAnsi="Times New Roman" w:ascii="Times New Roman"/>
          <w:szCs w:val="24"/>
        </w:rPr>
        <w:t xml:space="preserve">II. </w:t>
      </w:r>
      <w:r w:rsidRPr="00856C6C">
        <w:rPr>
          <w:rFonts w:hAnsi="Times New Roman" w:ascii="Times New Roman"/>
          <w:szCs w:val="24"/>
        </w:rPr>
        <w:t xml:space="preserve">Stečajnom upravitelju </w:t>
      </w:r>
      <w:r>
        <w:rPr>
          <w:rFonts w:hAnsi="Times New Roman" w:ascii="Times New Roman"/>
        </w:rPr>
        <w:t>Krešimiru Panjakoviću</w:t>
      </w:r>
      <w:r w:rsidRPr="00856C6C">
        <w:rPr>
          <w:rFonts w:hAnsi="Times New Roman" w:ascii="Times New Roman"/>
        </w:rPr>
        <w:t>, Osijek, Gornjodravska obala 89a, OIB 39814088271</w:t>
      </w:r>
      <w:r w:rsidRPr="00856C6C">
        <w:rPr>
          <w:rFonts w:hAnsi="Times New Roman" w:ascii="Times New Roman"/>
          <w:szCs w:val="24"/>
        </w:rPr>
        <w:t xml:space="preserve">, </w:t>
      </w:r>
      <w:r>
        <w:rPr>
          <w:rFonts w:hAnsi="Times New Roman" w:ascii="Times New Roman"/>
          <w:szCs w:val="24"/>
        </w:rPr>
        <w:t>odobrava se trošak na ime isplate doprinosa za zdravstveno osiguranje u iznosu od 14.109,68 kn.</w:t>
      </w:r>
    </w:p>
    <w:p w:rsidRDefault="001302F2" w:rsidP="00334F5F" w:rsidR="001302F2">
      <w:pPr>
        <w:pStyle w:val="Tijeloteksta"/>
        <w:ind w:firstLine="720"/>
        <w:rPr>
          <w:rFonts w:hAnsi="Times New Roman" w:ascii="Times New Roman"/>
          <w:szCs w:val="24"/>
        </w:rPr>
      </w:pPr>
    </w:p>
    <w:p w:rsidRDefault="001302F2" w:rsidP="00334F5F" w:rsidR="001302F2" w:rsidRPr="00856C6C">
      <w:pPr>
        <w:pStyle w:val="Tijeloteksta"/>
        <w:ind w:firstLine="720"/>
        <w:rPr>
          <w:rFonts w:hAnsi="Times New Roman" w:ascii="Times New Roman"/>
          <w:szCs w:val="24"/>
        </w:rPr>
      </w:pPr>
      <w:r>
        <w:rPr>
          <w:rFonts w:hAnsi="Times New Roman" w:ascii="Times New Roman"/>
          <w:szCs w:val="24"/>
        </w:rPr>
        <w:t xml:space="preserve">III. Odbija se zahtjev stečajnog upravitelja </w:t>
      </w:r>
      <w:r>
        <w:rPr>
          <w:rFonts w:hAnsi="Times New Roman" w:ascii="Times New Roman"/>
        </w:rPr>
        <w:t>Krešimira Panjakovića</w:t>
      </w:r>
      <w:r w:rsidRPr="00856C6C">
        <w:rPr>
          <w:rFonts w:hAnsi="Times New Roman" w:ascii="Times New Roman"/>
        </w:rPr>
        <w:t>, Osijek, Gornjodravska obala 89a, OIB 39814088271</w:t>
      </w:r>
      <w:r>
        <w:rPr>
          <w:rFonts w:hAnsi="Times New Roman" w:ascii="Times New Roman"/>
        </w:rPr>
        <w:t>, za iznos dodatne nagrade u visini od 31.625,81 kn bruto te zahtjev za isplatu doprinosa za zdravstveno osiguranje u iznosu od 2.371,94 kn.</w:t>
      </w:r>
    </w:p>
    <w:p w:rsidRDefault="00D25A3C" w:rsidP="009F4517" w:rsidR="00D25A3C" w:rsidRPr="00856C6C">
      <w:pPr>
        <w:pStyle w:val="Tijeloteksta"/>
        <w:ind w:left="720"/>
        <w:rPr>
          <w:rFonts w:hAnsi="Times New Roman" w:ascii="Times New Roman"/>
          <w:szCs w:val="24"/>
        </w:rPr>
      </w:pPr>
    </w:p>
    <w:p w:rsidRDefault="000F0435" w:rsidP="000F0435" w:rsidR="009F4517" w:rsidRPr="003F53B6">
      <w:pPr>
        <w:pStyle w:val="Tijeloteksta"/>
        <w:jc w:val="center"/>
        <w:rPr>
          <w:rFonts w:hAnsi="Times New Roman" w:ascii="Times New Roman"/>
          <w:b/>
          <w:szCs w:val="24"/>
        </w:rPr>
      </w:pPr>
      <w:r w:rsidRPr="003F53B6">
        <w:rPr>
          <w:rFonts w:hAnsi="Times New Roman" w:ascii="Times New Roman"/>
          <w:szCs w:val="24"/>
        </w:rPr>
        <w:t>Obrazloženje</w:t>
      </w:r>
    </w:p>
    <w:p w:rsidRDefault="008F12BE" w:rsidP="000F0435" w:rsidR="008F12BE" w:rsidRPr="003F53B6">
      <w:pPr>
        <w:pStyle w:val="Tijeloteksta"/>
        <w:jc w:val="center"/>
        <w:rPr>
          <w:rFonts w:hAnsi="Times New Roman" w:ascii="Times New Roman"/>
          <w:b/>
          <w:szCs w:val="24"/>
        </w:rPr>
      </w:pPr>
    </w:p>
    <w:p w:rsidRDefault="00C43389" w:rsidP="000F0435" w:rsidR="00C43389">
      <w:pPr>
        <w:pStyle w:val="Tijeloteksta"/>
        <w:rPr>
          <w:rFonts w:hAnsi="Times New Roman" w:ascii="Times New Roman"/>
          <w:szCs w:val="24"/>
        </w:rPr>
      </w:pPr>
      <w:r>
        <w:rPr>
          <w:rFonts w:hAnsi="Times New Roman" w:ascii="Times New Roman"/>
          <w:szCs w:val="24"/>
        </w:rPr>
        <w:tab/>
        <w:t>Podneskom od 11. travnja 2018. stečajni upravitelj Krešimir Panjaković izvijestio je sud da je od otvaranja stečajnog postupka unovčena stečajna masa u ukupnom iznosu od 2.187.558,29 kn</w:t>
      </w:r>
      <w:r w:rsidR="0002178D">
        <w:rPr>
          <w:rFonts w:hAnsi="Times New Roman" w:ascii="Times New Roman"/>
          <w:szCs w:val="24"/>
        </w:rPr>
        <w:t>, i to na način da je dana 2</w:t>
      </w:r>
      <w:r w:rsidR="00943142">
        <w:rPr>
          <w:rFonts w:hAnsi="Times New Roman" w:ascii="Times New Roman"/>
          <w:szCs w:val="24"/>
        </w:rPr>
        <w:t>2</w:t>
      </w:r>
      <w:r w:rsidR="0002178D">
        <w:rPr>
          <w:rFonts w:hAnsi="Times New Roman" w:ascii="Times New Roman"/>
          <w:szCs w:val="24"/>
        </w:rPr>
        <w:t>. rujna 2017. od strane Državnog proračuna Republike Hrvatske na žiro račun stečajnog dužnika uplaćen navedeni iznos, a temeljem rješenja Republike Hrvatske, Ministarstva financija, Porezne uprave, Područni ured Zagreb, Klasa: UP/I-415-02/17-01/5, Ur.broj: 513-07-01-01/17-02 od 13. rujna 2017.. Stečajni upravitelj ističe da mu sukladno odredbi čl. 7. Uredbe</w:t>
      </w:r>
      <w:r w:rsidR="0002178D" w:rsidRPr="003F53B6">
        <w:rPr>
          <w:rFonts w:hAnsi="Times New Roman" w:ascii="Times New Roman"/>
          <w:szCs w:val="24"/>
        </w:rPr>
        <w:t xml:space="preserve"> o kriterijima i načinu obračuna i plaćanja nagrada stečajnim upraviteljima</w:t>
      </w:r>
      <w:r w:rsidR="0002178D">
        <w:rPr>
          <w:rFonts w:hAnsi="Times New Roman" w:ascii="Times New Roman"/>
          <w:szCs w:val="24"/>
        </w:rPr>
        <w:t xml:space="preserve"> (Narodne novine broj 105/15</w:t>
      </w:r>
      <w:r w:rsidR="00C308EB">
        <w:rPr>
          <w:rFonts w:hAnsi="Times New Roman" w:ascii="Times New Roman"/>
          <w:szCs w:val="24"/>
        </w:rPr>
        <w:t>, dalje u tekstu: Uredbe</w:t>
      </w:r>
      <w:r w:rsidR="0002178D">
        <w:rPr>
          <w:rFonts w:hAnsi="Times New Roman" w:ascii="Times New Roman"/>
          <w:szCs w:val="24"/>
        </w:rPr>
        <w:t>) pripada nagrada u iznosu od 183.129,08 kn</w:t>
      </w:r>
      <w:r w:rsidR="00FB1F4B">
        <w:rPr>
          <w:rFonts w:hAnsi="Times New Roman" w:ascii="Times New Roman"/>
          <w:szCs w:val="24"/>
        </w:rPr>
        <w:t>. U</w:t>
      </w:r>
      <w:r w:rsidR="0002178D">
        <w:rPr>
          <w:rFonts w:hAnsi="Times New Roman" w:ascii="Times New Roman"/>
          <w:szCs w:val="24"/>
        </w:rPr>
        <w:t>jedno stečajni upravitelj ističe da ima pravo na dodatnu nagradu sukladno odredbi čl. 8. st. 3. Uredbe, i da na ime te dodatne nagrade potražuje iznos od 36.625,81 kn, što predstavlja 20% od iznosa osnovne nagrade. Nadalje, stečajni upravitelj navodi da na ime doprinosa za zdravstveno osiguranje po stopi od 7,5%, koji doprinos se obračunava na nagradu i dodatnu nagradu</w:t>
      </w:r>
      <w:r w:rsidR="00FB1F4B">
        <w:rPr>
          <w:rFonts w:hAnsi="Times New Roman" w:ascii="Times New Roman"/>
          <w:szCs w:val="24"/>
        </w:rPr>
        <w:t>,</w:t>
      </w:r>
      <w:r w:rsidR="0002178D">
        <w:rPr>
          <w:rFonts w:hAnsi="Times New Roman" w:ascii="Times New Roman"/>
          <w:szCs w:val="24"/>
        </w:rPr>
        <w:t xml:space="preserve"> potražuje iznos od 16.481,17 kn. Slijedom navedenog, stečajni upravitelj predlaže da sud donese rješenje kojim </w:t>
      </w:r>
      <w:r w:rsidR="0002178D">
        <w:rPr>
          <w:rFonts w:hAnsi="Times New Roman" w:ascii="Times New Roman"/>
          <w:szCs w:val="24"/>
        </w:rPr>
        <w:lastRenderedPageBreak/>
        <w:t>će odrediti nagradu za rad stečajnog upravitelja u ovom stečajnom postupku i odobriti mu isplatu doprinosa za zdravstveno osiguranje.</w:t>
      </w:r>
    </w:p>
    <w:p w:rsidRDefault="00C43389" w:rsidP="000F0435" w:rsidR="00C43389">
      <w:pPr>
        <w:pStyle w:val="Tijeloteksta"/>
        <w:rPr>
          <w:rFonts w:hAnsi="Times New Roman" w:ascii="Times New Roman"/>
          <w:szCs w:val="24"/>
        </w:rPr>
      </w:pPr>
    </w:p>
    <w:p w:rsidRDefault="00A23659" w:rsidP="000F0435" w:rsidR="00334F5F">
      <w:pPr>
        <w:pStyle w:val="Tijeloteksta"/>
        <w:rPr>
          <w:rFonts w:hAnsi="Times New Roman" w:ascii="Times New Roman"/>
          <w:szCs w:val="24"/>
        </w:rPr>
      </w:pPr>
      <w:r w:rsidRPr="003F53B6">
        <w:rPr>
          <w:rFonts w:hAnsi="Times New Roman" w:ascii="Times New Roman"/>
          <w:szCs w:val="24"/>
        </w:rPr>
        <w:tab/>
        <w:t xml:space="preserve">Članak </w:t>
      </w:r>
      <w:r w:rsidR="002F211D">
        <w:rPr>
          <w:rFonts w:hAnsi="Times New Roman" w:ascii="Times New Roman"/>
          <w:szCs w:val="24"/>
        </w:rPr>
        <w:t>94. stavak</w:t>
      </w:r>
      <w:r w:rsidR="006D69C6" w:rsidRPr="003F53B6">
        <w:rPr>
          <w:rFonts w:hAnsi="Times New Roman" w:ascii="Times New Roman"/>
          <w:szCs w:val="24"/>
        </w:rPr>
        <w:t xml:space="preserve"> 1.</w:t>
      </w:r>
      <w:r w:rsidRPr="003F53B6">
        <w:rPr>
          <w:rFonts w:hAnsi="Times New Roman" w:ascii="Times New Roman"/>
          <w:szCs w:val="24"/>
        </w:rPr>
        <w:t xml:space="preserve"> Stečajnog zakona </w:t>
      </w:r>
      <w:r w:rsidR="002F211D">
        <w:rPr>
          <w:rFonts w:hAnsi="Times New Roman" w:ascii="Times New Roman"/>
          <w:szCs w:val="24"/>
        </w:rPr>
        <w:t>(</w:t>
      </w:r>
      <w:r w:rsidR="00F22AC8" w:rsidRPr="003F53B6">
        <w:rPr>
          <w:rFonts w:hAnsi="Times New Roman" w:ascii="Times New Roman"/>
          <w:szCs w:val="24"/>
        </w:rPr>
        <w:t xml:space="preserve">Narodne novine broj </w:t>
      </w:r>
      <w:r w:rsidR="002F211D">
        <w:rPr>
          <w:rFonts w:hAnsi="Times New Roman" w:ascii="Times New Roman"/>
          <w:szCs w:val="24"/>
        </w:rPr>
        <w:t>71/15</w:t>
      </w:r>
      <w:r w:rsidR="00334F5F" w:rsidRPr="003F53B6">
        <w:rPr>
          <w:rFonts w:hAnsi="Times New Roman" w:ascii="Times New Roman"/>
          <w:szCs w:val="24"/>
        </w:rPr>
        <w:t>,</w:t>
      </w:r>
      <w:r w:rsidR="00F22AC8" w:rsidRPr="003F53B6">
        <w:rPr>
          <w:rFonts w:hAnsi="Times New Roman" w:ascii="Times New Roman"/>
          <w:szCs w:val="24"/>
        </w:rPr>
        <w:t xml:space="preserve"> </w:t>
      </w:r>
      <w:r w:rsidR="009433FF">
        <w:rPr>
          <w:rFonts w:hAnsi="Times New Roman" w:ascii="Times New Roman"/>
          <w:szCs w:val="24"/>
        </w:rPr>
        <w:t xml:space="preserve">104/17, </w:t>
      </w:r>
      <w:r w:rsidR="00F22AC8" w:rsidRPr="003F53B6">
        <w:rPr>
          <w:rFonts w:hAnsi="Times New Roman" w:ascii="Times New Roman"/>
          <w:szCs w:val="24"/>
        </w:rPr>
        <w:t>dalje u tekstu: SZ</w:t>
      </w:r>
      <w:r w:rsidR="002F211D">
        <w:rPr>
          <w:rFonts w:hAnsi="Times New Roman" w:ascii="Times New Roman"/>
          <w:szCs w:val="24"/>
        </w:rPr>
        <w:t>-a</w:t>
      </w:r>
      <w:r w:rsidR="004D1FBA">
        <w:rPr>
          <w:rFonts w:hAnsi="Times New Roman" w:ascii="Times New Roman"/>
          <w:szCs w:val="24"/>
        </w:rPr>
        <w:t>)</w:t>
      </w:r>
      <w:r w:rsidR="00F22AC8" w:rsidRPr="003F53B6">
        <w:rPr>
          <w:rFonts w:hAnsi="Times New Roman" w:ascii="Times New Roman"/>
          <w:szCs w:val="24"/>
        </w:rPr>
        <w:t xml:space="preserve"> </w:t>
      </w:r>
      <w:r w:rsidRPr="003F53B6">
        <w:rPr>
          <w:rFonts w:hAnsi="Times New Roman" w:ascii="Times New Roman"/>
          <w:szCs w:val="24"/>
        </w:rPr>
        <w:t>određuje da stečajni upravitelj ima pravo na nagradu za svoj rad te na naknadu stvarnih troškova</w:t>
      </w:r>
      <w:r w:rsidR="00254ACD">
        <w:rPr>
          <w:rFonts w:hAnsi="Times New Roman" w:ascii="Times New Roman"/>
          <w:szCs w:val="24"/>
        </w:rPr>
        <w:t>; s</w:t>
      </w:r>
      <w:r w:rsidRPr="003F53B6">
        <w:rPr>
          <w:rFonts w:hAnsi="Times New Roman" w:ascii="Times New Roman"/>
          <w:szCs w:val="24"/>
        </w:rPr>
        <w:t xml:space="preserve">tavkom 2. </w:t>
      </w:r>
      <w:r w:rsidR="003C20EA" w:rsidRPr="003F53B6">
        <w:rPr>
          <w:rFonts w:hAnsi="Times New Roman" w:ascii="Times New Roman"/>
          <w:szCs w:val="24"/>
        </w:rPr>
        <w:t xml:space="preserve">istog članka </w:t>
      </w:r>
      <w:r w:rsidRPr="003F53B6">
        <w:rPr>
          <w:rFonts w:hAnsi="Times New Roman" w:ascii="Times New Roman"/>
          <w:szCs w:val="24"/>
        </w:rPr>
        <w:t>propisano</w:t>
      </w:r>
      <w:r w:rsidR="003C20EA" w:rsidRPr="003F53B6">
        <w:rPr>
          <w:rFonts w:hAnsi="Times New Roman" w:ascii="Times New Roman"/>
          <w:szCs w:val="24"/>
        </w:rPr>
        <w:t xml:space="preserve"> je </w:t>
      </w:r>
      <w:r w:rsidRPr="003F53B6">
        <w:rPr>
          <w:rFonts w:hAnsi="Times New Roman" w:ascii="Times New Roman"/>
          <w:szCs w:val="24"/>
        </w:rPr>
        <w:t xml:space="preserve">da nagradu stečajnom upravitelju rješenjem određuje stečajni sudac prema </w:t>
      </w:r>
      <w:r w:rsidR="00254ACD">
        <w:rPr>
          <w:rFonts w:hAnsi="Times New Roman" w:ascii="Times New Roman"/>
          <w:szCs w:val="24"/>
        </w:rPr>
        <w:t xml:space="preserve">uredbi kojom </w:t>
      </w:r>
      <w:r w:rsidRPr="003F53B6">
        <w:rPr>
          <w:rFonts w:hAnsi="Times New Roman" w:ascii="Times New Roman"/>
          <w:szCs w:val="24"/>
        </w:rPr>
        <w:t>Vlada Republike Hrvatske utvrđuje kriterije i način obračuna i plaćanja nagrade stečajnim upraviteljima</w:t>
      </w:r>
      <w:r w:rsidR="00254ACD">
        <w:rPr>
          <w:rFonts w:hAnsi="Times New Roman" w:ascii="Times New Roman"/>
          <w:szCs w:val="24"/>
        </w:rPr>
        <w:t xml:space="preserve">; </w:t>
      </w:r>
      <w:r w:rsidR="0002178D">
        <w:rPr>
          <w:rFonts w:hAnsi="Times New Roman" w:ascii="Times New Roman"/>
          <w:szCs w:val="24"/>
        </w:rPr>
        <w:t xml:space="preserve">odredbom st. 3. istog članka propisano je da naknadu troškova rješenjem određuje sud na temelju pisanoga, obrazloženoga i dokumentiranoga izvješća stečajnog upravitelja; </w:t>
      </w:r>
      <w:r w:rsidR="00254ACD">
        <w:rPr>
          <w:rFonts w:hAnsi="Times New Roman" w:ascii="Times New Roman"/>
          <w:szCs w:val="24"/>
        </w:rPr>
        <w:t>stavkom 4. istog članka propisano je da će se rješenje iz stavka 2. objaviti na mrežnoj stranici e-Oglasna ploča sudova.</w:t>
      </w:r>
    </w:p>
    <w:p w:rsidRDefault="006E73A1" w:rsidP="000F0435" w:rsidR="006E73A1">
      <w:pPr>
        <w:pStyle w:val="Tijeloteksta"/>
        <w:rPr>
          <w:rFonts w:hAnsi="Times New Roman" w:ascii="Times New Roman"/>
          <w:szCs w:val="24"/>
        </w:rPr>
      </w:pPr>
    </w:p>
    <w:p w:rsidRDefault="006E73A1" w:rsidP="000F0435" w:rsidR="006E73A1">
      <w:pPr>
        <w:pStyle w:val="Tijeloteksta"/>
        <w:rPr>
          <w:rFonts w:hAnsi="Times New Roman" w:ascii="Times New Roman"/>
          <w:szCs w:val="24"/>
        </w:rPr>
      </w:pPr>
      <w:r>
        <w:rPr>
          <w:rFonts w:hAnsi="Times New Roman" w:ascii="Times New Roman"/>
          <w:szCs w:val="24"/>
        </w:rPr>
        <w:tab/>
        <w:t>Člankom 7. Uredbe</w:t>
      </w:r>
      <w:r w:rsidRPr="003F53B6">
        <w:rPr>
          <w:rFonts w:hAnsi="Times New Roman" w:ascii="Times New Roman"/>
          <w:szCs w:val="24"/>
        </w:rPr>
        <w:t xml:space="preserve"> </w:t>
      </w:r>
      <w:r>
        <w:rPr>
          <w:rFonts w:hAnsi="Times New Roman" w:ascii="Times New Roman"/>
          <w:szCs w:val="24"/>
        </w:rPr>
        <w:t>propisano je da se nagrada stečajnom upravitelju s osnove vrijednosti unovčene stečajne mase obračunava primjenom tablice vrijednosti unovčene stečajne mase i nagrade u postotcima od 16% za vrijednost unovčene stečajne mase do 100.000,00 kn</w:t>
      </w:r>
      <w:r w:rsidR="00D87008">
        <w:rPr>
          <w:rFonts w:hAnsi="Times New Roman" w:ascii="Times New Roman"/>
          <w:szCs w:val="24"/>
        </w:rPr>
        <w:t>;</w:t>
      </w:r>
      <w:r>
        <w:rPr>
          <w:rFonts w:hAnsi="Times New Roman" w:ascii="Times New Roman"/>
          <w:szCs w:val="24"/>
        </w:rPr>
        <w:t xml:space="preserve"> od 12% na razliku od</w:t>
      </w:r>
      <w:r w:rsidR="00D87008">
        <w:rPr>
          <w:rFonts w:hAnsi="Times New Roman" w:ascii="Times New Roman"/>
          <w:szCs w:val="24"/>
        </w:rPr>
        <w:t xml:space="preserve"> 100.000,01 kn do 300.000,00 kn; od 10% na razliku od 300.000,01 kn do 500.000,00 kn; od 8% na razliku od 500.000,01 kn do 1.000.000,00 kn; od 7% na razliku od 1.000.000,01 kn do 5.000.000,00 kn. </w:t>
      </w:r>
      <w:r>
        <w:rPr>
          <w:rFonts w:hAnsi="Times New Roman" w:ascii="Times New Roman"/>
          <w:szCs w:val="24"/>
        </w:rPr>
        <w:t xml:space="preserve"> </w:t>
      </w:r>
    </w:p>
    <w:p w:rsidRDefault="00254ACD" w:rsidP="000F0435" w:rsidR="00254ACD" w:rsidRPr="003F53B6">
      <w:pPr>
        <w:pStyle w:val="Tijeloteksta"/>
        <w:rPr>
          <w:rFonts w:hAnsi="Times New Roman" w:ascii="Times New Roman"/>
          <w:szCs w:val="24"/>
        </w:rPr>
      </w:pPr>
    </w:p>
    <w:p w:rsidRDefault="00FE3BA2" w:rsidP="00F33980" w:rsidR="00136C70">
      <w:pPr>
        <w:pStyle w:val="Tijeloteksta"/>
        <w:rPr>
          <w:rFonts w:hAnsi="Times New Roman" w:ascii="Times New Roman"/>
          <w:szCs w:val="24"/>
        </w:rPr>
      </w:pPr>
      <w:r w:rsidRPr="003F53B6">
        <w:rPr>
          <w:rFonts w:hAnsi="Times New Roman" w:ascii="Times New Roman"/>
          <w:szCs w:val="24"/>
        </w:rPr>
        <w:tab/>
        <w:t xml:space="preserve">U konkretnom slučaju </w:t>
      </w:r>
      <w:r w:rsidR="003529AA" w:rsidRPr="003F53B6">
        <w:rPr>
          <w:rFonts w:hAnsi="Times New Roman" w:ascii="Times New Roman"/>
          <w:szCs w:val="24"/>
        </w:rPr>
        <w:t>vrijednost unovčene stečajne mase</w:t>
      </w:r>
      <w:r w:rsidR="00762CD7" w:rsidRPr="003F53B6">
        <w:rPr>
          <w:rFonts w:hAnsi="Times New Roman" w:ascii="Times New Roman"/>
          <w:szCs w:val="24"/>
        </w:rPr>
        <w:t xml:space="preserve"> iznosi </w:t>
      </w:r>
      <w:r w:rsidR="0002178D">
        <w:rPr>
          <w:rFonts w:hAnsi="Times New Roman" w:ascii="Times New Roman"/>
          <w:szCs w:val="24"/>
        </w:rPr>
        <w:t>2.187.558,29</w:t>
      </w:r>
      <w:r w:rsidR="00D87008">
        <w:rPr>
          <w:rFonts w:hAnsi="Times New Roman" w:ascii="Times New Roman"/>
          <w:szCs w:val="24"/>
        </w:rPr>
        <w:t xml:space="preserve"> </w:t>
      </w:r>
      <w:r w:rsidR="003F53B6" w:rsidRPr="003F53B6">
        <w:rPr>
          <w:rFonts w:hAnsi="Times New Roman" w:ascii="Times New Roman"/>
          <w:szCs w:val="24"/>
        </w:rPr>
        <w:t xml:space="preserve">kn </w:t>
      </w:r>
      <w:r w:rsidR="003529AA" w:rsidRPr="003F53B6">
        <w:rPr>
          <w:rFonts w:hAnsi="Times New Roman" w:ascii="Times New Roman"/>
          <w:szCs w:val="24"/>
        </w:rPr>
        <w:t xml:space="preserve">pa </w:t>
      </w:r>
      <w:r w:rsidR="0002178D">
        <w:rPr>
          <w:rFonts w:hAnsi="Times New Roman" w:ascii="Times New Roman"/>
          <w:szCs w:val="24"/>
        </w:rPr>
        <w:t>primjenom kriterija iz odredbe čl. 7. Uredbe</w:t>
      </w:r>
      <w:r w:rsidR="00136C70">
        <w:rPr>
          <w:rFonts w:hAnsi="Times New Roman" w:ascii="Times New Roman"/>
          <w:szCs w:val="24"/>
        </w:rPr>
        <w:t>, stečajni upravitelj Krešimir Panjaković ima pravo na nagradu u iznosu od 183.129,08 kn</w:t>
      </w:r>
      <w:r w:rsidR="00FB1F4B">
        <w:rPr>
          <w:rFonts w:hAnsi="Times New Roman" w:ascii="Times New Roman"/>
          <w:szCs w:val="24"/>
        </w:rPr>
        <w:t xml:space="preserve"> bruto (čl. 15. Uredbe)</w:t>
      </w:r>
      <w:r w:rsidR="00136C70">
        <w:rPr>
          <w:rFonts w:hAnsi="Times New Roman" w:ascii="Times New Roman"/>
          <w:szCs w:val="24"/>
        </w:rPr>
        <w:t>.</w:t>
      </w:r>
    </w:p>
    <w:p w:rsidRDefault="00136C70" w:rsidP="00F33980" w:rsidR="00136C70">
      <w:pPr>
        <w:pStyle w:val="Tijeloteksta"/>
        <w:rPr>
          <w:rFonts w:hAnsi="Times New Roman" w:ascii="Times New Roman"/>
          <w:szCs w:val="24"/>
        </w:rPr>
      </w:pPr>
    </w:p>
    <w:p w:rsidRDefault="00136C70" w:rsidP="00F33980" w:rsidR="00136C70">
      <w:pPr>
        <w:pStyle w:val="Tijeloteksta"/>
        <w:rPr>
          <w:rFonts w:hAnsi="Times New Roman" w:ascii="Times New Roman"/>
          <w:szCs w:val="24"/>
        </w:rPr>
      </w:pPr>
      <w:r>
        <w:rPr>
          <w:rFonts w:hAnsi="Times New Roman" w:ascii="Times New Roman"/>
          <w:szCs w:val="24"/>
        </w:rPr>
        <w:tab/>
        <w:t>Odredbom čl. 8. st. 1. Uredbe</w:t>
      </w:r>
      <w:r w:rsidRPr="003F53B6">
        <w:rPr>
          <w:rFonts w:hAnsi="Times New Roman" w:ascii="Times New Roman"/>
          <w:szCs w:val="24"/>
        </w:rPr>
        <w:t xml:space="preserve"> </w:t>
      </w:r>
      <w:r>
        <w:rPr>
          <w:rFonts w:hAnsi="Times New Roman" w:ascii="Times New Roman"/>
          <w:szCs w:val="24"/>
        </w:rPr>
        <w:t>propisano je da će pri određivanju dodatne nagrade sud voditi računa o stupnju namirenja stečajnih vjerovnika i osobitom zalaganju stečajnoga upravitelja; odredbom stavka 2. istog članka propisano je da se pod stupnjem namirenja stečajnih vjerovnika podrazumijeva vrijednost izražena u postotku koji se dobije kada se iznos ukupno namirenih tražbina podijeli s iznosima ukupno utvrđenih tražbina; odredbom stavka 3. istog članka propisano je da će se smatrat da se stečajni upravitelj osobito zalagao ako je stečajna masa unovčena u roku od jedne godine od održanoga izvještajnog ročišta.</w:t>
      </w:r>
      <w:r w:rsidR="00C308EB">
        <w:rPr>
          <w:rFonts w:hAnsi="Times New Roman" w:ascii="Times New Roman"/>
          <w:szCs w:val="24"/>
        </w:rPr>
        <w:t xml:space="preserve"> </w:t>
      </w:r>
    </w:p>
    <w:p w:rsidRDefault="00C308EB" w:rsidP="00F33980" w:rsidR="00C308EB">
      <w:pPr>
        <w:pStyle w:val="Tijeloteksta"/>
        <w:rPr>
          <w:rFonts w:hAnsi="Times New Roman" w:ascii="Times New Roman"/>
          <w:szCs w:val="24"/>
        </w:rPr>
      </w:pPr>
    </w:p>
    <w:p w:rsidRDefault="00C308EB" w:rsidP="00F33980" w:rsidR="00C308EB">
      <w:pPr>
        <w:pStyle w:val="Tijeloteksta"/>
        <w:rPr>
          <w:rFonts w:hAnsi="Times New Roman" w:ascii="Times New Roman"/>
          <w:szCs w:val="24"/>
        </w:rPr>
      </w:pPr>
      <w:r>
        <w:rPr>
          <w:rFonts w:hAnsi="Times New Roman" w:ascii="Times New Roman"/>
          <w:szCs w:val="24"/>
        </w:rPr>
        <w:tab/>
        <w:t xml:space="preserve">Neprijeporno je da su u konkretnom slučaju ostvareni uvjeti da sud stečajnom upravitelju dodijeli i dodatnu nagradu, jer je ispunjen kriterij iz odredbe čl. 8. st. 3. Uredbe, međutim, stajalište je ovog suda da stečajnom upravitelju ne pripada dodatna nagrada u visini 20% od osnovne nagrade. Naime, ukupno utvrđene tražbine rješenjem suda od 6. listopada 2017. iznose 28.440.623,37 kn (osporena tražbina vjerovnika drugog višeg isplatnog reda Tomislava Blagusa iznosi 2.360.000,00 kn), a uzimajući u obzir da vrijednost unovčene stečajne mase iznosi 2.187.558,29 kn, a iz kojeg iznosa će se prvenstveno namiriti troškovi stečajnog postupka i ostale obveze stečajne mase, za namirenje stečajnih vjerovnika prvog i drugog više isplatnog reda ostat će iznos manji od 2.000.000,00 kn, </w:t>
      </w:r>
      <w:r w:rsidR="00DF73ED">
        <w:rPr>
          <w:rFonts w:hAnsi="Times New Roman" w:ascii="Times New Roman"/>
          <w:szCs w:val="24"/>
        </w:rPr>
        <w:t>neprijeporno je da stupanj namirenja stečajnih vjerovnika u ovom steča</w:t>
      </w:r>
      <w:r w:rsidR="00607684">
        <w:rPr>
          <w:rFonts w:hAnsi="Times New Roman" w:ascii="Times New Roman"/>
          <w:szCs w:val="24"/>
        </w:rPr>
        <w:t>jnom postupku neće prelaziti 7%, odnosno stupanj namirenja stečajnih vjerovnika će biti i niži od 7%.</w:t>
      </w:r>
      <w:r w:rsidR="00DF73ED">
        <w:rPr>
          <w:rFonts w:hAnsi="Times New Roman" w:ascii="Times New Roman"/>
          <w:szCs w:val="24"/>
        </w:rPr>
        <w:t xml:space="preserve"> </w:t>
      </w:r>
    </w:p>
    <w:p w:rsidRDefault="00DF73ED" w:rsidP="00F33980" w:rsidR="00DF73ED">
      <w:pPr>
        <w:pStyle w:val="Tijeloteksta"/>
        <w:rPr>
          <w:rFonts w:hAnsi="Times New Roman" w:ascii="Times New Roman"/>
          <w:szCs w:val="24"/>
        </w:rPr>
      </w:pPr>
    </w:p>
    <w:p w:rsidRDefault="00DF73ED" w:rsidP="00E6631F" w:rsidR="00E6631F">
      <w:pPr>
        <w:pStyle w:val="Tijeloteksta"/>
        <w:rPr>
          <w:rFonts w:hAnsi="Times New Roman" w:ascii="Times New Roman"/>
          <w:szCs w:val="24"/>
        </w:rPr>
      </w:pPr>
      <w:r>
        <w:rPr>
          <w:rFonts w:hAnsi="Times New Roman" w:ascii="Times New Roman"/>
          <w:szCs w:val="24"/>
        </w:rPr>
        <w:tab/>
        <w:t xml:space="preserve">Nadalje, sud je prilikom određivanja dodatne nagrade stečajnom upravitelju uzeo u obzir i kriterij </w:t>
      </w:r>
      <w:r w:rsidR="001E7F04">
        <w:rPr>
          <w:rFonts w:hAnsi="Times New Roman" w:ascii="Times New Roman"/>
          <w:szCs w:val="24"/>
        </w:rPr>
        <w:t xml:space="preserve">osobitog zalaganja stečajnog upravitelja pri unovčenju stečajne mase, a u konkretnom slučaju sud je posebno cijenio okolnost da iz stanja ovog stečajnog spisa neprijeporno proizlazi da je do unovčenja stečajne mase došlo na način da je Republika Hrvatska, Ministarstvo financija, Porezna uprava, Područni ured Zagreb donio rješenje Klasa: </w:t>
      </w:r>
      <w:r w:rsidR="001E7F04">
        <w:rPr>
          <w:rFonts w:hAnsi="Times New Roman" w:ascii="Times New Roman"/>
          <w:szCs w:val="24"/>
        </w:rPr>
        <w:lastRenderedPageBreak/>
        <w:t>UP/I-415-02/17-01/5, Ur.broj: 513-07-01-01/17-02 od 13. rujna 2017. (list 236 do 239 spisa), kojim je odobren zahtjev poreznog obveznika – stečajnog dužnika za povrat poreza plaćenog bez pravne osnove u iznosu od 1.172.245,56 kn i povrat kamata na porez plaćen bez pravne osnove u iznosu od 1.015.312,73 kn, dok iz obrazloženja citiranog rješenja Porezne uprave neprijeporno proizlazi da je puno prije donošenja rješenja o otvaranju stečajnog postupka, i to još 1. travnja 2010. i 14. svibnja 2013. porezni obveznik Imelda Media Grupa Adria d.o.o. podnio zahtjev</w:t>
      </w:r>
      <w:r w:rsidR="009E4099">
        <w:rPr>
          <w:rFonts w:hAnsi="Times New Roman" w:ascii="Times New Roman"/>
          <w:szCs w:val="24"/>
        </w:rPr>
        <w:t>e</w:t>
      </w:r>
      <w:r w:rsidR="001E7F04">
        <w:rPr>
          <w:rFonts w:hAnsi="Times New Roman" w:ascii="Times New Roman"/>
          <w:szCs w:val="24"/>
        </w:rPr>
        <w:t xml:space="preserve"> za povrat poreza na dodanu vrijednost, </w:t>
      </w:r>
      <w:r w:rsidR="009E4099">
        <w:rPr>
          <w:rFonts w:hAnsi="Times New Roman" w:ascii="Times New Roman"/>
          <w:szCs w:val="24"/>
        </w:rPr>
        <w:t>kojim zahtjevima u prvostupanjskom postupku nadležni područni ured porezne uprave nije udovoljio, a što je u konačnici rezultiralo pokretanjem upravnog spora koji je porezni obveznik Imelda Media Grupa Adria d.o.o. pokrenuo kod Upravnog suda u Zagrebu, a koji je spor pravomoćno okončan donošenjem presude Visokog upravnog suda Republike Hrvatske posl.br. Usž-608/16 dana 16. ožujka 2017.</w:t>
      </w:r>
      <w:r w:rsidR="00E6631F">
        <w:rPr>
          <w:rFonts w:hAnsi="Times New Roman" w:ascii="Times New Roman"/>
          <w:szCs w:val="24"/>
        </w:rPr>
        <w:t xml:space="preserve"> (list 181 do 190 spisa), kojom presudom je žalba žalitelja Imelda Media Grupa Adria d.o.o. utvrđena djelomično osnovanom, te je djelomično poništena prvostupanjska presuda Upravnog suda u Zagrebu </w:t>
      </w:r>
      <w:r w:rsidR="001E7F04">
        <w:rPr>
          <w:rFonts w:hAnsi="Times New Roman" w:ascii="Times New Roman"/>
          <w:szCs w:val="24"/>
        </w:rPr>
        <w:t>posl.br. U</w:t>
      </w:r>
      <w:r w:rsidR="00E6631F">
        <w:rPr>
          <w:rFonts w:hAnsi="Times New Roman" w:ascii="Times New Roman"/>
          <w:szCs w:val="24"/>
        </w:rPr>
        <w:t xml:space="preserve">sI-2049/13 od 4. studenog 2015., te su djelomično poništena </w:t>
      </w:r>
      <w:r w:rsidR="001E7F04">
        <w:rPr>
          <w:rFonts w:hAnsi="Times New Roman" w:ascii="Times New Roman"/>
          <w:szCs w:val="24"/>
        </w:rPr>
        <w:t>rješenja Ministarstva financija, Samostalnog sektora za drugostupanjski upravni postupak Klasa: UP/II-215-01/13-01/1, Ur.broj: 513-04/13-2 od 25. ožujka 2013.,</w:t>
      </w:r>
      <w:r w:rsidR="00E6631F">
        <w:rPr>
          <w:rFonts w:hAnsi="Times New Roman" w:ascii="Times New Roman"/>
          <w:szCs w:val="24"/>
        </w:rPr>
        <w:t xml:space="preserve"> i rješenje Ministarstva financija, Porezne uprave, Područni ured Zagreb, Službe za otkrivanje porezno kaznenih djela Klasa: UP/I-215-02/12-01/24, Ur.broj: 513-07-01-12-6 od 19. studenog 2012..</w:t>
      </w:r>
    </w:p>
    <w:p w:rsidRDefault="00E6631F" w:rsidP="00E6631F" w:rsidR="00E6631F">
      <w:pPr>
        <w:pStyle w:val="Tijeloteksta"/>
        <w:rPr>
          <w:rFonts w:hAnsi="Times New Roman" w:ascii="Times New Roman"/>
          <w:szCs w:val="24"/>
        </w:rPr>
      </w:pPr>
    </w:p>
    <w:p w:rsidRDefault="00E6631F" w:rsidP="00E6631F" w:rsidR="00E6631F">
      <w:pPr>
        <w:pStyle w:val="Tijeloteksta"/>
        <w:rPr>
          <w:rFonts w:hAnsi="Times New Roman" w:ascii="Times New Roman"/>
          <w:szCs w:val="24"/>
        </w:rPr>
      </w:pPr>
      <w:r>
        <w:rPr>
          <w:rFonts w:hAnsi="Times New Roman" w:ascii="Times New Roman"/>
          <w:szCs w:val="24"/>
        </w:rPr>
        <w:tab/>
      </w:r>
      <w:r w:rsidR="008A1D5A">
        <w:rPr>
          <w:rFonts w:hAnsi="Times New Roman" w:ascii="Times New Roman"/>
          <w:szCs w:val="24"/>
        </w:rPr>
        <w:t xml:space="preserve">Dakle, presuda Visokog upravnog suda Republike Hrvatske broj Usž-608/16 donesena je 16. ožujka 2017., a upravo ta presuda predstavlja temelj za donošenje rješenja Republike Hrvatska, Ministarstva financija, Porezne uprave, Područni ured Zagreb Klasa: UP/I-415-02/17-01/5, Ur.broj: 513-07-01-01/17-02 od 13. rujna 2017., po kojem rješenju je na račun stečajnog dužnika od strane Državnog proračuna Republike Hrvatske izvršena uplata od 2.187.558,29 kn. </w:t>
      </w:r>
    </w:p>
    <w:p w:rsidRDefault="008A1D5A" w:rsidP="00E6631F" w:rsidR="008A1D5A">
      <w:pPr>
        <w:pStyle w:val="Tijeloteksta"/>
        <w:rPr>
          <w:rFonts w:hAnsi="Times New Roman" w:ascii="Times New Roman"/>
          <w:szCs w:val="24"/>
        </w:rPr>
      </w:pPr>
    </w:p>
    <w:p w:rsidRDefault="008A1D5A" w:rsidP="00E6631F" w:rsidR="008A1D5A">
      <w:pPr>
        <w:pStyle w:val="Tijeloteksta"/>
        <w:rPr>
          <w:rFonts w:hAnsi="Times New Roman" w:ascii="Times New Roman"/>
          <w:szCs w:val="24"/>
        </w:rPr>
      </w:pPr>
      <w:r>
        <w:rPr>
          <w:rFonts w:hAnsi="Times New Roman" w:ascii="Times New Roman"/>
          <w:szCs w:val="24"/>
        </w:rPr>
        <w:tab/>
      </w:r>
      <w:r w:rsidR="00310471">
        <w:rPr>
          <w:rFonts w:hAnsi="Times New Roman" w:ascii="Times New Roman"/>
          <w:szCs w:val="24"/>
        </w:rPr>
        <w:t>Dakle, neprijeporno je da je dana 8. rujna 2017. stečajni dužnik podnio nadležnoj poreznoj upravi zahtjev za p</w:t>
      </w:r>
      <w:r w:rsidR="002042F7">
        <w:rPr>
          <w:rFonts w:hAnsi="Times New Roman" w:ascii="Times New Roman"/>
          <w:szCs w:val="24"/>
        </w:rPr>
        <w:t>ovrat PDV-a iz 2009. godine (pri čemu sud ističe da je za podnošenje tog zahtjeva stečajni upravitelj angažirao punomoćnicu Martinu Kragujević, kao direktoricu društva Tija d.o.o.., a što je jasno navedeno u obrazloženju rješenja Porezne uprave od 13. rujna 2017.)</w:t>
      </w:r>
      <w:r w:rsidR="00310471">
        <w:rPr>
          <w:rFonts w:hAnsi="Times New Roman" w:ascii="Times New Roman"/>
          <w:szCs w:val="24"/>
        </w:rPr>
        <w:t xml:space="preserve"> i temeljem takvog zahtjeva je </w:t>
      </w:r>
      <w:r w:rsidR="00022C24">
        <w:rPr>
          <w:rFonts w:hAnsi="Times New Roman" w:ascii="Times New Roman"/>
          <w:szCs w:val="24"/>
        </w:rPr>
        <w:t>P</w:t>
      </w:r>
      <w:r w:rsidR="00310471">
        <w:rPr>
          <w:rFonts w:hAnsi="Times New Roman" w:ascii="Times New Roman"/>
          <w:szCs w:val="24"/>
        </w:rPr>
        <w:t>orezna uprava donijela predmetno rješenje o povratu poreza od 13. rujna 2017., međutim, zahtjev stečajnog dužnika za povrat poreza rezultat je prethodne inicijative, tj. zahtjeva društva Imelda Media Grupa Adria d.o.o. koji su podneseni nekoliko godina prije otvaranja stečajnog postupka i rezultat je uspjeha tog društva u sporu vođenom kod Visokog upravnog suda Republike Hrvatske u predmetu Usž-608/16, koji je okončan donošenjem presude dana 16. ožujka 2017.</w:t>
      </w:r>
      <w:r w:rsidR="00A867C3">
        <w:rPr>
          <w:rFonts w:hAnsi="Times New Roman" w:ascii="Times New Roman"/>
          <w:szCs w:val="24"/>
        </w:rPr>
        <w:t>, dok je stečajni upravitelj Krešimir Panjaković imenovan rješenjem o otvaranju stečajnog postupka dana 13. travnja 2017..</w:t>
      </w:r>
    </w:p>
    <w:p w:rsidRDefault="00A867C3" w:rsidP="00E6631F" w:rsidR="00A867C3">
      <w:pPr>
        <w:pStyle w:val="Tijeloteksta"/>
        <w:rPr>
          <w:rFonts w:hAnsi="Times New Roman" w:ascii="Times New Roman"/>
          <w:szCs w:val="24"/>
        </w:rPr>
      </w:pPr>
    </w:p>
    <w:p w:rsidRDefault="00A867C3" w:rsidP="00E6631F" w:rsidR="00A867C3">
      <w:pPr>
        <w:pStyle w:val="Tijeloteksta"/>
        <w:rPr>
          <w:rFonts w:hAnsi="Times New Roman" w:ascii="Times New Roman"/>
          <w:szCs w:val="24"/>
        </w:rPr>
      </w:pPr>
      <w:r>
        <w:rPr>
          <w:rFonts w:hAnsi="Times New Roman" w:ascii="Times New Roman"/>
          <w:szCs w:val="24"/>
        </w:rPr>
        <w:tab/>
        <w:t xml:space="preserve">Prema tome, nedvojbeno je da je stečajni upravitelj putem punomoćnika podnio nadležnoj poreznoj upravi zahtjev za povrat PDV-a, kojem zahtjevu je udovoljeno te je na račun stečajnog dužnika izvršen povrat PDV-a i pripadajućih kamata u ukupnom iznosu od 2.187.558,29 kn, međutim, udovoljavanje takvom zahtjevu stečajnog dužnika rezultat je višegodišnjeg pravnog postupka kojeg je vodilo društvo Imelda Media Grupa Adria d.o.o. u cilju ostvarivanja prava na povrat poreza na dodanu vrijednost, a u kojem postupku stečajni upravitelj ni na koji način nije sudjelovao, jer je stečajni postupak otvoren u travnju 2017.. </w:t>
      </w:r>
      <w:r>
        <w:rPr>
          <w:rFonts w:hAnsi="Times New Roman" w:ascii="Times New Roman"/>
          <w:szCs w:val="24"/>
        </w:rPr>
        <w:lastRenderedPageBreak/>
        <w:t xml:space="preserve">Dakle, i navedenu okolnost sud je nužno uzeo u obzir prilikom ocjene osnovanosti zahtjeva stečajnog upravitelja da mu sud odredi dodatnu nagradu u visini od 20% od osnovne nagrade. </w:t>
      </w:r>
    </w:p>
    <w:p w:rsidRDefault="00A867C3" w:rsidP="00E6631F" w:rsidR="00A867C3">
      <w:pPr>
        <w:pStyle w:val="Tijeloteksta"/>
        <w:rPr>
          <w:rFonts w:hAnsi="Times New Roman" w:ascii="Times New Roman"/>
          <w:szCs w:val="24"/>
        </w:rPr>
      </w:pPr>
    </w:p>
    <w:p w:rsidRDefault="00A867C3" w:rsidP="00E6631F" w:rsidR="002042F7">
      <w:pPr>
        <w:pStyle w:val="Tijeloteksta"/>
        <w:rPr>
          <w:rFonts w:hAnsi="Times New Roman" w:ascii="Times New Roman"/>
          <w:szCs w:val="24"/>
        </w:rPr>
      </w:pPr>
      <w:r>
        <w:rPr>
          <w:rFonts w:hAnsi="Times New Roman" w:ascii="Times New Roman"/>
          <w:szCs w:val="24"/>
        </w:rPr>
        <w:tab/>
        <w:t>Slijedom navedenog, sud nalazi da s</w:t>
      </w:r>
      <w:r w:rsidR="002042F7">
        <w:rPr>
          <w:rFonts w:hAnsi="Times New Roman" w:ascii="Times New Roman"/>
          <w:szCs w:val="24"/>
        </w:rPr>
        <w:t xml:space="preserve">ve okolnosti konkretnog slučaja, a posebice stupanj namirenja stečajnih vjerovnika u ovom stečaju koji će biti manji od 7%, ne opravdavaju zahtjev stečajnog upravitelja da mu sud odredi dodatnu nagradu u iznosu od 36.625,81 kn, već je sud stečajnom upravitelju odredio dodatnu nagradu u iznosu od 5.000,00 kn. </w:t>
      </w:r>
    </w:p>
    <w:p w:rsidRDefault="002042F7" w:rsidP="00E6631F" w:rsidR="002042F7">
      <w:pPr>
        <w:pStyle w:val="Tijeloteksta"/>
        <w:rPr>
          <w:rFonts w:hAnsi="Times New Roman" w:ascii="Times New Roman"/>
          <w:szCs w:val="24"/>
        </w:rPr>
      </w:pPr>
    </w:p>
    <w:p w:rsidRDefault="002042F7" w:rsidP="00E6631F" w:rsidR="00E6631F">
      <w:pPr>
        <w:pStyle w:val="Tijeloteksta"/>
        <w:rPr>
          <w:rFonts w:hAnsi="Times New Roman" w:ascii="Times New Roman"/>
          <w:szCs w:val="24"/>
        </w:rPr>
      </w:pPr>
      <w:r>
        <w:rPr>
          <w:rFonts w:hAnsi="Times New Roman" w:ascii="Times New Roman"/>
          <w:szCs w:val="24"/>
        </w:rPr>
        <w:tab/>
        <w:t xml:space="preserve">Dakle, sud je stečajnom upravitelju odredio nagradu u iznosu od 183.129,08 kn bruto i dodatnu nagradu u iznosu od 5.000,00 kn bruto, o čemu je odlučeno pod točkom I. izreke ovog rješenja. </w:t>
      </w:r>
    </w:p>
    <w:p w:rsidRDefault="002042F7" w:rsidP="00E6631F" w:rsidR="002042F7">
      <w:pPr>
        <w:pStyle w:val="Tijeloteksta"/>
        <w:rPr>
          <w:rFonts w:hAnsi="Times New Roman" w:ascii="Times New Roman"/>
          <w:szCs w:val="24"/>
        </w:rPr>
      </w:pPr>
    </w:p>
    <w:p w:rsidRDefault="002042F7" w:rsidP="00E6631F" w:rsidR="002042F7">
      <w:pPr>
        <w:pStyle w:val="Tijeloteksta"/>
        <w:rPr>
          <w:rFonts w:hAnsi="Times New Roman" w:ascii="Times New Roman"/>
          <w:szCs w:val="24"/>
        </w:rPr>
      </w:pPr>
      <w:r>
        <w:rPr>
          <w:rFonts w:hAnsi="Times New Roman" w:ascii="Times New Roman"/>
          <w:szCs w:val="24"/>
        </w:rPr>
        <w:tab/>
        <w:t>Nadalje, stečajnom upravitelju neprijeporno pripada i trošak na ime isplate doprinosa za zdravstveno osiguranje po stopi od 7,5%, budući da plaćanje tog doprinosa predstavlja zakonsku obvezu, pa je sud pod točkom II. izreke ovog rješenja odobrio stečajnom upravitelju i trošak na ime isplate doprinosa za zdravstveno osig</w:t>
      </w:r>
      <w:r w:rsidR="00D32BED">
        <w:rPr>
          <w:rFonts w:hAnsi="Times New Roman" w:ascii="Times New Roman"/>
          <w:szCs w:val="24"/>
        </w:rPr>
        <w:t>uranje u iznosu od 14.109,68 kn (7,5% na iznos nagrade i dodatne nagrade).</w:t>
      </w:r>
    </w:p>
    <w:p w:rsidRDefault="00D32BED" w:rsidP="00E6631F" w:rsidR="00D32BED">
      <w:pPr>
        <w:pStyle w:val="Tijeloteksta"/>
        <w:rPr>
          <w:rFonts w:hAnsi="Times New Roman" w:ascii="Times New Roman"/>
          <w:szCs w:val="24"/>
        </w:rPr>
      </w:pPr>
    </w:p>
    <w:p w:rsidRDefault="00D32BED" w:rsidP="00E6631F" w:rsidR="00D32BED">
      <w:pPr>
        <w:pStyle w:val="Tijeloteksta"/>
        <w:rPr>
          <w:rFonts w:hAnsi="Times New Roman" w:ascii="Times New Roman"/>
          <w:szCs w:val="24"/>
        </w:rPr>
      </w:pPr>
      <w:r>
        <w:rPr>
          <w:rFonts w:hAnsi="Times New Roman" w:ascii="Times New Roman"/>
          <w:szCs w:val="24"/>
        </w:rPr>
        <w:tab/>
        <w:t xml:space="preserve">Budući je stečajni upravitelj zatražio dodatnu nagradu u iznosu od 36.625,81 kn bruto, valjalo je pod točkom III. izreke ovog rješenja odbiti zahtjev stečajnog upravitelja za dodatnom nagradom u visini od 31.625,81 kn bruto te zahtjev za naknadu troška na ime isplate doprinosa za zdravstveno osiguranje u visini od 2.371,94 kn. </w:t>
      </w:r>
    </w:p>
    <w:p w:rsidRDefault="002042F7" w:rsidP="00E6631F" w:rsidR="002042F7">
      <w:pPr>
        <w:pStyle w:val="Tijeloteksta"/>
        <w:rPr>
          <w:rFonts w:hAnsi="Times New Roman" w:ascii="Times New Roman"/>
          <w:szCs w:val="24"/>
        </w:rPr>
      </w:pPr>
      <w:r>
        <w:rPr>
          <w:rFonts w:hAnsi="Times New Roman" w:ascii="Times New Roman"/>
          <w:szCs w:val="24"/>
        </w:rPr>
        <w:tab/>
      </w:r>
    </w:p>
    <w:p w:rsidRDefault="00737A4B" w:rsidP="00144145" w:rsidR="003B7EB5">
      <w:pPr>
        <w:pStyle w:val="Tijeloteksta"/>
        <w:jc w:val="center"/>
        <w:rPr>
          <w:rFonts w:hAnsi="Times New Roman" w:ascii="Times New Roman"/>
          <w:szCs w:val="24"/>
        </w:rPr>
      </w:pPr>
      <w:r w:rsidRPr="003F53B6">
        <w:rPr>
          <w:rFonts w:hAnsi="Times New Roman" w:ascii="Times New Roman"/>
          <w:szCs w:val="24"/>
        </w:rPr>
        <w:t>U Karlovcu</w:t>
      </w:r>
      <w:r w:rsidR="00257B0B" w:rsidRPr="003F53B6">
        <w:rPr>
          <w:rFonts w:hAnsi="Times New Roman" w:ascii="Times New Roman"/>
          <w:szCs w:val="24"/>
        </w:rPr>
        <w:t xml:space="preserve"> </w:t>
      </w:r>
      <w:r w:rsidR="00136C70">
        <w:rPr>
          <w:rFonts w:hAnsi="Times New Roman" w:ascii="Times New Roman"/>
          <w:szCs w:val="24"/>
        </w:rPr>
        <w:t>13. travnja</w:t>
      </w:r>
      <w:r w:rsidR="00435E75">
        <w:rPr>
          <w:rFonts w:hAnsi="Times New Roman" w:ascii="Times New Roman"/>
          <w:szCs w:val="24"/>
        </w:rPr>
        <w:t xml:space="preserve"> 2018</w:t>
      </w:r>
      <w:r w:rsidR="00797CC4" w:rsidRPr="003F53B6">
        <w:rPr>
          <w:rFonts w:hAnsi="Times New Roman" w:ascii="Times New Roman"/>
          <w:szCs w:val="24"/>
        </w:rPr>
        <w:t xml:space="preserve">. </w:t>
      </w:r>
    </w:p>
    <w:p w:rsidRDefault="006E73A1" w:rsidP="00144145" w:rsidR="006E73A1" w:rsidRPr="003F53B6">
      <w:pPr>
        <w:pStyle w:val="Tijeloteksta"/>
        <w:jc w:val="center"/>
        <w:rPr>
          <w:rFonts w:hAnsi="Times New Roman" w:ascii="Times New Roman"/>
          <w:szCs w:val="24"/>
        </w:rPr>
      </w:pPr>
    </w:p>
    <w:p w:rsidRDefault="00737A4B" w:rsidP="00B314E8" w:rsidR="00737A4B" w:rsidRPr="003F53B6">
      <w:pPr>
        <w:pStyle w:val="Tijeloteksta"/>
        <w:rPr>
          <w:rFonts w:hAnsi="Times New Roman" w:ascii="Times New Roman"/>
          <w:szCs w:val="24"/>
        </w:rPr>
      </w:pP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003529AA" w:rsidRPr="003F53B6">
        <w:rPr>
          <w:rFonts w:hAnsi="Times New Roman" w:ascii="Times New Roman"/>
          <w:szCs w:val="24"/>
        </w:rPr>
        <w:t xml:space="preserve">       </w:t>
      </w:r>
      <w:r w:rsidR="00887720">
        <w:rPr>
          <w:rFonts w:hAnsi="Times New Roman" w:ascii="Times New Roman"/>
          <w:szCs w:val="24"/>
        </w:rPr>
        <w:t xml:space="preserve">           </w:t>
      </w:r>
      <w:r w:rsidRPr="003F53B6">
        <w:rPr>
          <w:rFonts w:hAnsi="Times New Roman" w:ascii="Times New Roman"/>
          <w:szCs w:val="24"/>
        </w:rPr>
        <w:t>Sudac:</w:t>
      </w:r>
    </w:p>
    <w:p w:rsidRDefault="00737A4B" w:rsidP="00D25A3C" w:rsidR="00F43D6B">
      <w:pPr>
        <w:pStyle w:val="Tijeloteksta"/>
        <w:ind w:left="360"/>
        <w:rPr>
          <w:rFonts w:hAnsi="Times New Roman" w:ascii="Times New Roman"/>
          <w:szCs w:val="24"/>
        </w:rPr>
      </w:pP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003529AA" w:rsidRPr="003F53B6">
        <w:rPr>
          <w:rFonts w:hAnsi="Times New Roman" w:ascii="Times New Roman"/>
          <w:szCs w:val="24"/>
        </w:rPr>
        <w:t xml:space="preserve">       </w:t>
      </w:r>
      <w:r w:rsidR="003F53B6">
        <w:rPr>
          <w:rFonts w:hAnsi="Times New Roman" w:ascii="Times New Roman"/>
          <w:szCs w:val="24"/>
        </w:rPr>
        <w:t xml:space="preserve">        </w:t>
      </w:r>
      <w:r w:rsidR="003529AA" w:rsidRPr="003F53B6">
        <w:rPr>
          <w:rFonts w:hAnsi="Times New Roman" w:ascii="Times New Roman"/>
          <w:szCs w:val="24"/>
        </w:rPr>
        <w:t xml:space="preserve"> </w:t>
      </w:r>
      <w:r w:rsidRPr="003F53B6">
        <w:rPr>
          <w:rFonts w:hAnsi="Times New Roman" w:ascii="Times New Roman"/>
          <w:szCs w:val="24"/>
        </w:rPr>
        <w:t>Goranka Boljkovac</w:t>
      </w:r>
      <w:r w:rsidR="009C1309">
        <w:rPr>
          <w:rFonts w:hAnsi="Times New Roman" w:ascii="Times New Roman"/>
          <w:szCs w:val="24"/>
        </w:rPr>
        <w:t>, v.r.</w:t>
      </w:r>
    </w:p>
    <w:p w:rsidRDefault="00882810" w:rsidP="00D25A3C" w:rsidR="00882810" w:rsidRPr="003F53B6">
      <w:pPr>
        <w:pStyle w:val="Tijeloteksta"/>
        <w:ind w:left="360"/>
        <w:rPr>
          <w:rFonts w:hAnsi="Times New Roman" w:ascii="Times New Roman"/>
          <w:szCs w:val="24"/>
        </w:rPr>
      </w:pPr>
    </w:p>
    <w:p w:rsidRDefault="00882810" w:rsidP="009C1309" w:rsidR="009C1309" w:rsidRPr="00912B2C">
      <w:pPr>
        <w:jc w:val="both"/>
        <w:rPr>
          <w:rFonts w:hAnsi="Times New Roman" w:ascii="Times New Roman"/>
          <w:noProof w:val="false"/>
          <w:szCs w:val="24"/>
        </w:rPr>
      </w:pPr>
      <w:r>
        <w:rPr>
          <w:rFonts w:hAnsi="Times New Roman" w:ascii="Times New Roman"/>
          <w:szCs w:val="24"/>
        </w:rPr>
        <w:tab/>
      </w:r>
      <w:r w:rsidR="009C1309" w:rsidRPr="00912B2C">
        <w:rPr>
          <w:rFonts w:hAnsi="Times New Roman" w:ascii="Times New Roman"/>
          <w:noProof w:val="false"/>
          <w:szCs w:val="24"/>
        </w:rPr>
        <w:t xml:space="preserve">                                                                                            </w:t>
      </w:r>
      <w:r w:rsidR="009C1309">
        <w:t xml:space="preserve">    </w:t>
      </w:r>
      <w:r w:rsidR="009C1309" w:rsidRPr="00912B2C">
        <w:rPr>
          <w:rFonts w:hAnsi="Times New Roman" w:ascii="Times New Roman"/>
          <w:noProof w:val="false"/>
          <w:szCs w:val="24"/>
        </w:rPr>
        <w:t xml:space="preserve">  Za točnost otpravka-</w:t>
      </w:r>
    </w:p>
    <w:p w:rsidRDefault="009C1309" w:rsidP="009C1309" w:rsidR="009C1309" w:rsidRPr="00912B2C">
      <w:pPr>
        <w:jc w:val="both"/>
        <w:rPr>
          <w:rFonts w:hAnsi="Times New Roman" w:ascii="Times New Roman"/>
          <w:noProof w:val="false"/>
          <w:szCs w:val="24"/>
        </w:rPr>
      </w:pPr>
      <w:r w:rsidRPr="00912B2C">
        <w:rPr>
          <w:rFonts w:hAnsi="Times New Roman" w:ascii="Times New Roman"/>
          <w:noProof w:val="false"/>
          <w:szCs w:val="24"/>
        </w:rPr>
        <w:t xml:space="preserve">                                                                                            </w:t>
      </w:r>
      <w:r>
        <w:t xml:space="preserve">             </w:t>
      </w:r>
      <w:r w:rsidRPr="00912B2C">
        <w:rPr>
          <w:rFonts w:hAnsi="Times New Roman" w:ascii="Times New Roman"/>
          <w:noProof w:val="false"/>
          <w:szCs w:val="24"/>
        </w:rPr>
        <w:t xml:space="preserve">  ovlašteni službenik:</w:t>
      </w:r>
    </w:p>
    <w:p w:rsidRDefault="009C1309" w:rsidP="009C1309" w:rsidR="005B505D" w:rsidRPr="009C1309">
      <w:pPr>
        <w:tabs>
          <w:tab w:pos="6900" w:val="left"/>
        </w:tabs>
        <w:jc w:val="both"/>
        <w:rPr>
          <w:rFonts w:hAnsi="Times New Roman" w:ascii="Times New Roman"/>
          <w:szCs w:val="24"/>
        </w:rPr>
      </w:pPr>
      <w:r w:rsidRPr="00912B2C">
        <w:rPr>
          <w:rFonts w:hAnsi="Times New Roman" w:ascii="Times New Roman"/>
          <w:noProof w:val="false"/>
          <w:szCs w:val="24"/>
        </w:rPr>
        <w:t xml:space="preserve">                                                                                                  </w:t>
      </w:r>
      <w:r>
        <w:t xml:space="preserve">           </w:t>
      </w:r>
      <w:r w:rsidRPr="009C1309">
        <w:rPr>
          <w:rFonts w:hAnsi="Times New Roman" w:ascii="Times New Roman"/>
        </w:rPr>
        <w:t>Renata Klokočki</w:t>
      </w:r>
    </w:p>
    <w:p w:rsidRDefault="00F43D6B" w:rsidP="00882810" w:rsidR="00F43D6B" w:rsidRPr="003F53B6">
      <w:pPr>
        <w:pStyle w:val="Tijeloteksta"/>
        <w:tabs>
          <w:tab w:pos="6886" w:val="left"/>
        </w:tabs>
        <w:ind w:left="360"/>
        <w:rPr>
          <w:rFonts w:hAnsi="Times New Roman" w:ascii="Times New Roman"/>
          <w:szCs w:val="24"/>
        </w:rPr>
      </w:pPr>
    </w:p>
    <w:p w:rsidRDefault="00F43D6B" w:rsidP="00E5513E" w:rsidR="003529AA" w:rsidRPr="003F53B6">
      <w:pPr>
        <w:pStyle w:val="Tijeloteksta"/>
        <w:ind w:left="2160"/>
        <w:rPr>
          <w:rFonts w:hAnsi="Times New Roman" w:ascii="Times New Roman"/>
          <w:szCs w:val="24"/>
        </w:rPr>
      </w:pPr>
      <w:r w:rsidRPr="003F53B6">
        <w:rPr>
          <w:rFonts w:hAnsi="Times New Roman" w:ascii="Times New Roman"/>
          <w:szCs w:val="24"/>
        </w:rPr>
        <w:t xml:space="preserve">                                                                              </w:t>
      </w:r>
    </w:p>
    <w:p w:rsidRDefault="003529AA" w:rsidP="003529AA" w:rsidR="003529AA" w:rsidRPr="003F53B6">
      <w:pPr>
        <w:pStyle w:val="Tijeloteksta"/>
        <w:rPr>
          <w:rFonts w:hAnsi="Times New Roman" w:ascii="Times New Roman"/>
          <w:szCs w:val="24"/>
        </w:rPr>
      </w:pPr>
      <w:r w:rsidRPr="003F53B6">
        <w:rPr>
          <w:rFonts w:hAnsi="Times New Roman" w:ascii="Times New Roman"/>
          <w:szCs w:val="24"/>
        </w:rPr>
        <w:t>PRAVNA POUKA:</w:t>
      </w:r>
    </w:p>
    <w:p w:rsidRDefault="003529AA" w:rsidP="003529AA" w:rsidR="003529AA" w:rsidRPr="003F53B6">
      <w:pPr>
        <w:pStyle w:val="Tijeloteksta"/>
        <w:rPr>
          <w:rFonts w:hAnsi="Times New Roman" w:ascii="Times New Roman"/>
          <w:szCs w:val="24"/>
        </w:rPr>
      </w:pPr>
      <w:r w:rsidRPr="003F53B6">
        <w:rPr>
          <w:rFonts w:hAnsi="Times New Roman" w:ascii="Times New Roman"/>
          <w:szCs w:val="24"/>
        </w:rPr>
        <w:t xml:space="preserve">Protiv ovog rješenja pravo žalbe ima stečajni upravitelj i svaki stečajni vjerovnik, u roku od </w:t>
      </w:r>
      <w:r w:rsidR="00357972">
        <w:rPr>
          <w:rFonts w:hAnsi="Times New Roman" w:ascii="Times New Roman"/>
          <w:szCs w:val="24"/>
        </w:rPr>
        <w:t xml:space="preserve">osam dana, protekom osmog dana od dana objave rješenja na mrežnoj stranici e-Oglasna ploča suda. Žalba se podnosi u tri primjerka, Visokom trgovačkom sudu Republike Hrvatske, putem ovog suda. </w:t>
      </w:r>
    </w:p>
    <w:p w:rsidRDefault="00E6248C" w:rsidP="00E54C03" w:rsidR="00E6248C" w:rsidRPr="003F53B6">
      <w:pPr>
        <w:pStyle w:val="Tijeloteksta"/>
        <w:rPr>
          <w:rFonts w:hAnsi="Times New Roman" w:ascii="Times New Roman"/>
          <w:szCs w:val="24"/>
        </w:rPr>
      </w:pPr>
    </w:p>
    <w:sectPr w:rsidSect="002042F7" w:rsidR="00E6248C" w:rsidRPr="003F53B6">
      <w:headerReference w:type="even" r:id="rId10"/>
      <w:headerReference w:type="default" r:id="rId11"/>
      <w:pgSz w:h="16838" w:w="11906"/>
      <w:pgMar w:gutter="0" w:footer="720" w:header="720" w:left="1418" w:bottom="1701"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93E" w:rsidR="00DE593E">
      <w:r>
        <w:separator/>
      </w:r>
    </w:p>
  </w:endnote>
  <w:endnote w:id="0" w:type="continuationSeparator">
    <w:p w:rsidRDefault="00DE593E" w:rsidR="00DE59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93E" w:rsidR="00DE593E">
      <w:r>
        <w:separator/>
      </w:r>
    </w:p>
  </w:footnote>
  <w:footnote w:id="0" w:type="continuationSeparator">
    <w:p w:rsidRDefault="00DE593E" w:rsidR="00DE59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4987" w:rsidR="001649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3044">
      <w:rPr>
        <w:rStyle w:val="Brojstranice"/>
      </w:rPr>
      <w:t>3</w:t>
    </w:r>
    <w:r>
      <w:rPr>
        <w:rStyle w:val="Brojstranice"/>
      </w:rPr>
      <w:fldChar w:fldCharType="end"/>
    </w:r>
  </w:p>
  <w:p w:rsidRDefault="00E6248C" w:rsidR="00164987" w:rsidRPr="006E73A1">
    <w:pPr>
      <w:pStyle w:val="Zaglavlje"/>
      <w:rPr>
        <w:rFonts w:hAnsi="Times New Roman" w:ascii="Times New Roman"/>
      </w:rPr>
    </w:pPr>
    <w:r>
      <w:t xml:space="preserve">                                                                               </w:t>
    </w:r>
    <w:r w:rsidR="00FA30E8">
      <w:t xml:space="preserve">    </w:t>
    </w:r>
    <w:r>
      <w:t xml:space="preserve">   </w:t>
    </w:r>
    <w:r w:rsidRPr="006E73A1">
      <w:rPr>
        <w:rFonts w:hAnsi="Times New Roman" w:ascii="Times New Roman"/>
      </w:rPr>
      <w:t>4 St-</w:t>
    </w:r>
    <w:r w:rsidR="00E953AE">
      <w:rPr>
        <w:rFonts w:hAnsi="Times New Roman" w:ascii="Times New Roman"/>
      </w:rPr>
      <w:t>1634/16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8F20602"/>
    <w:multiLevelType w:val="hybridMultilevel"/>
    <w:tmpl w:val="9BD23F2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178D"/>
    <w:rsid w:val="000229F4"/>
    <w:rsid w:val="00022C24"/>
    <w:rsid w:val="000268CE"/>
    <w:rsid w:val="000926C9"/>
    <w:rsid w:val="000A020C"/>
    <w:rsid w:val="000A2EA1"/>
    <w:rsid w:val="000C19E4"/>
    <w:rsid w:val="000C1F8F"/>
    <w:rsid w:val="000F0435"/>
    <w:rsid w:val="001302F2"/>
    <w:rsid w:val="00135E75"/>
    <w:rsid w:val="00136C70"/>
    <w:rsid w:val="00143BA9"/>
    <w:rsid w:val="00144145"/>
    <w:rsid w:val="00164987"/>
    <w:rsid w:val="001675F9"/>
    <w:rsid w:val="001E7F04"/>
    <w:rsid w:val="002042F7"/>
    <w:rsid w:val="002172A9"/>
    <w:rsid w:val="0023605C"/>
    <w:rsid w:val="00241429"/>
    <w:rsid w:val="00245E30"/>
    <w:rsid w:val="00254ACD"/>
    <w:rsid w:val="00257B0B"/>
    <w:rsid w:val="002811C7"/>
    <w:rsid w:val="00285573"/>
    <w:rsid w:val="002D3044"/>
    <w:rsid w:val="002F211D"/>
    <w:rsid w:val="002F3756"/>
    <w:rsid w:val="00310471"/>
    <w:rsid w:val="00334F5F"/>
    <w:rsid w:val="003529AA"/>
    <w:rsid w:val="00356BAE"/>
    <w:rsid w:val="00357972"/>
    <w:rsid w:val="00362D40"/>
    <w:rsid w:val="0037105C"/>
    <w:rsid w:val="00393171"/>
    <w:rsid w:val="003B7EB5"/>
    <w:rsid w:val="003C20EA"/>
    <w:rsid w:val="003C41FE"/>
    <w:rsid w:val="003D357F"/>
    <w:rsid w:val="003D3A18"/>
    <w:rsid w:val="003F53B6"/>
    <w:rsid w:val="00416363"/>
    <w:rsid w:val="00435E75"/>
    <w:rsid w:val="004C5313"/>
    <w:rsid w:val="004D1FBA"/>
    <w:rsid w:val="00566675"/>
    <w:rsid w:val="00577F43"/>
    <w:rsid w:val="00594221"/>
    <w:rsid w:val="005A0E12"/>
    <w:rsid w:val="005B505D"/>
    <w:rsid w:val="005C0584"/>
    <w:rsid w:val="00607684"/>
    <w:rsid w:val="00623E14"/>
    <w:rsid w:val="00624289"/>
    <w:rsid w:val="006275C1"/>
    <w:rsid w:val="006521A5"/>
    <w:rsid w:val="00666434"/>
    <w:rsid w:val="00677842"/>
    <w:rsid w:val="00691644"/>
    <w:rsid w:val="00697E79"/>
    <w:rsid w:val="006D69C6"/>
    <w:rsid w:val="006E73A1"/>
    <w:rsid w:val="00727927"/>
    <w:rsid w:val="00732B7C"/>
    <w:rsid w:val="00737A4B"/>
    <w:rsid w:val="00762CD7"/>
    <w:rsid w:val="00797CC4"/>
    <w:rsid w:val="007C72DF"/>
    <w:rsid w:val="00811ABD"/>
    <w:rsid w:val="00855310"/>
    <w:rsid w:val="00856C6C"/>
    <w:rsid w:val="00882810"/>
    <w:rsid w:val="00884533"/>
    <w:rsid w:val="00887720"/>
    <w:rsid w:val="008A1D5A"/>
    <w:rsid w:val="008A1EAD"/>
    <w:rsid w:val="008F12BE"/>
    <w:rsid w:val="00906A49"/>
    <w:rsid w:val="0091563D"/>
    <w:rsid w:val="00937ECE"/>
    <w:rsid w:val="00943142"/>
    <w:rsid w:val="009432E4"/>
    <w:rsid w:val="009433FF"/>
    <w:rsid w:val="009663A8"/>
    <w:rsid w:val="00992055"/>
    <w:rsid w:val="009A4E8F"/>
    <w:rsid w:val="009C1309"/>
    <w:rsid w:val="009E4099"/>
    <w:rsid w:val="009E4927"/>
    <w:rsid w:val="009F3B1B"/>
    <w:rsid w:val="009F4517"/>
    <w:rsid w:val="009F455D"/>
    <w:rsid w:val="00A1021C"/>
    <w:rsid w:val="00A1729B"/>
    <w:rsid w:val="00A23659"/>
    <w:rsid w:val="00A3568C"/>
    <w:rsid w:val="00A63C65"/>
    <w:rsid w:val="00A867C3"/>
    <w:rsid w:val="00AC14E9"/>
    <w:rsid w:val="00AD105D"/>
    <w:rsid w:val="00AD6215"/>
    <w:rsid w:val="00B01D38"/>
    <w:rsid w:val="00B05DA2"/>
    <w:rsid w:val="00B23F96"/>
    <w:rsid w:val="00B314E8"/>
    <w:rsid w:val="00BB5EB8"/>
    <w:rsid w:val="00BB6B99"/>
    <w:rsid w:val="00BE2C07"/>
    <w:rsid w:val="00C308EB"/>
    <w:rsid w:val="00C368E8"/>
    <w:rsid w:val="00C43389"/>
    <w:rsid w:val="00C4751B"/>
    <w:rsid w:val="00CE0A00"/>
    <w:rsid w:val="00CF4808"/>
    <w:rsid w:val="00CF4C16"/>
    <w:rsid w:val="00D25A3C"/>
    <w:rsid w:val="00D32BED"/>
    <w:rsid w:val="00D87008"/>
    <w:rsid w:val="00DB1F37"/>
    <w:rsid w:val="00DE593E"/>
    <w:rsid w:val="00DF4FD7"/>
    <w:rsid w:val="00DF73ED"/>
    <w:rsid w:val="00E54C03"/>
    <w:rsid w:val="00E5513E"/>
    <w:rsid w:val="00E57A50"/>
    <w:rsid w:val="00E6248C"/>
    <w:rsid w:val="00E644ED"/>
    <w:rsid w:val="00E6631F"/>
    <w:rsid w:val="00E953AE"/>
    <w:rsid w:val="00F22AC8"/>
    <w:rsid w:val="00F33980"/>
    <w:rsid w:val="00F43D6B"/>
    <w:rsid w:val="00F975DA"/>
    <w:rsid w:val="00FA30E8"/>
    <w:rsid w:val="00FB1F4B"/>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cs="Tahoma" w:hAnsi="Tahoma" w:ascii="Tahoma"/>
      <w:sz w:val="16"/>
      <w:szCs w:val="16"/>
    </w:rPr>
  </w:style>
  <w:style w:customStyle="true" w:styleId="Samoispravak" w:type="paragraph">
    <w:name w:val="Samoispravak"/>
    <w:rsid w:val="00882810"/>
    <w:pPr>
      <w:spacing w:lineRule="auto" w:line="276" w:after="200"/>
    </w:pPr>
    <w:rPr>
      <w:rFonts w:cstheme="minorBidi" w:eastAsiaTheme="minorEastAsia" w:hAnsiTheme="minorHAnsi" w:asciiTheme="minorHAnsi"/>
      <w:sz w:val="22"/>
      <w:szCs w:val="22"/>
    </w:rPr>
  </w:style>
  <w:style w:customStyle="true" w:styleId="TijelotekstaChar" w:type="character">
    <w:name w:val="Tijelo teksta Char"/>
    <w:basedOn w:val="Zadanifontodlomka"/>
    <w:link w:val="Tijeloteksta"/>
    <w:rsid w:val="002F211D"/>
    <w:rPr>
      <w:rFonts w:hAnsi="Verdana" w:ascii="Verdana"/>
      <w:sz w:val="24"/>
    </w:rPr>
  </w:style>
  <w:style w:styleId="Tekstrezerviranogmjesta" w:type="character">
    <w:name w:val="Placeholder Text"/>
    <w:basedOn w:val="Zadanifontodlomka"/>
    <w:uiPriority w:val="99"/>
    <w:semiHidden/>
    <w:rsid w:val="002D3044"/>
    <w:rPr>
      <w:color w:val="808080"/>
      <w:bdr w:space="0" w:sz="0" w:color="auto" w:val="none"/>
      <w:shd w:fill="auto" w:color="auto" w:val="clear"/>
    </w:rPr>
  </w:style>
  <w:style w:customStyle="true" w:styleId="eSPISCCParagraphDefaultFont" w:type="character">
    <w:name w:val="eSPIS_CC_Paragraph Default Font"/>
    <w:basedOn w:val="Zadanifontodlomka"/>
    <w:rsid w:val="002D30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304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30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304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ascii="Tahoma" w:cs="Tahoma" w:hAnsi="Tahoma"/>
      <w:sz w:val="16"/>
      <w:szCs w:val="16"/>
    </w:rPr>
  </w:style>
  <w:style w:customStyle="1" w:styleId="Samoispravak" w:type="paragraph">
    <w:name w:val="Samoispravak"/>
    <w:rsid w:val="00882810"/>
    <w:pPr>
      <w:spacing w:after="200" w:line="276" w:lineRule="auto"/>
    </w:pPr>
    <w:rPr>
      <w:rFonts w:asciiTheme="minorHAnsi" w:cstheme="minorBidi" w:eastAsiaTheme="minorEastAsia" w:hAnsiTheme="minorHAnsi"/>
      <w:sz w:val="22"/>
      <w:szCs w:val="22"/>
    </w:rPr>
  </w:style>
  <w:style w:customStyle="1" w:styleId="TijelotekstaChar" w:type="character">
    <w:name w:val="Tijelo teksta Char"/>
    <w:basedOn w:val="Zadanifontodlomka"/>
    <w:link w:val="Tijeloteksta"/>
    <w:rsid w:val="002F211D"/>
    <w:rPr>
      <w:rFonts w:ascii="Verdana" w:hAnsi="Verdana"/>
      <w:sz w:val="24"/>
    </w:rPr>
  </w:style>
  <w:style w:styleId="Tekstrezerviranogmjesta" w:type="character">
    <w:name w:val="Placeholder Text"/>
    <w:basedOn w:val="Zadanifontodlomka"/>
    <w:uiPriority w:val="99"/>
    <w:semiHidden/>
    <w:rsid w:val="002D3044"/>
    <w:rPr>
      <w:color w:val="808080"/>
      <w:bdr w:color="auto" w:space="0" w:sz="0" w:val="none"/>
      <w:shd w:color="auto" w:fill="auto" w:val="clear"/>
    </w:rPr>
  </w:style>
  <w:style w:customStyle="1" w:styleId="eSPISCCParagraphDefaultFont" w:type="character">
    <w:name w:val="eSPIS_CC_Paragraph Default Font"/>
    <w:basedOn w:val="Zadanifontodlomka"/>
    <w:rsid w:val="002D30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304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30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304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1634</izvorni_sadrzaj>
    <derivirana_varijabla naziv="DomainObject.Predmet.Broj_1">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St-1634/2016</izvorni_sadrzaj>
    <derivirana_varijabla naziv="DomainObject.Predmet.OznakaBroj_1">St-1634/2016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IMELDA MEDIA GRUPA ADRIA  d.o.o.</izvorni_sadrzaj>
    <derivirana_varijabla naziv="DomainObject.Predmet.ProtustrankaFormated_1">  IMELDA MEDIA GRUPA ADRIA  d.o.o.</derivirana_varijabla>
  </DomainObject.Predmet.ProtustrankaFormated>
  <DomainObject.Predmet.ProtustrankaFormatedOIB>
    <izvorni_sadrzaj>  IMELDA MEDIA GRUPA ADRIA  d.o.o., OIB 87928986677</izvorni_sadrzaj>
    <derivirana_varijabla naziv="DomainObject.Predmet.ProtustrankaFormatedOIB_1">  IMELDA MEDIA GRUPA ADRIA  d.o.o., OIB 87928986677</derivirana_varijabla>
  </DomainObject.Predmet.ProtustrankaFormatedOIB>
  <DomainObject.Predmet.ProtustrankaFormatedWithAdress>
    <izvorni_sadrzaj> IMELDA MEDIA GRUPA ADRIA  d.o.o., Nikole Tesle 15, 10000 Zagreb</izvorni_sadrzaj>
    <derivirana_varijabla naziv="DomainObject.Predmet.ProtustrankaFormatedWithAdress_1"> IMELDA MEDIA GRUPA ADRIA  d.o.o., Nikole Tesle 15, 10000 Zagreb</derivirana_varijabla>
  </DomainObject.Predmet.ProtustrankaFormatedWithAdress>
  <DomainObject.Predmet.ProtustrankaFormatedWithAdressOIB>
    <izvorni_sadrzaj> IMELDA MEDIA GRUPA ADRIA  d.o.o., OIB 87928986677, Nikole Tesle 15, 10000 Zagreb</izvorni_sadrzaj>
    <derivirana_varijabla naziv="DomainObject.Predmet.ProtustrankaFormatedWithAdressOIB_1"> IMELDA MEDIA GRUPA ADRIA  d.o.o., OIB 87928986677, Nikole Tesle 15, 10000 Zagreb</derivirana_varijabla>
  </DomainObject.Predmet.ProtustrankaFormatedWithAdressOIB>
  <DomainObject.Predmet.ProtustrankaWithAdress>
    <izvorni_sadrzaj>IMELDA MEDIA GRUPA ADRIA  d.o.o. Nikole Tesle 15, 10000 Zagreb</izvorni_sadrzaj>
    <derivirana_varijabla naziv="DomainObject.Predmet.ProtustrankaWithAdress_1">IMELDA MEDIA GRUPA ADRIA  d.o.o. Nikole Tesle 15, 10000 Zagreb</derivirana_varijabla>
  </DomainObject.Predmet.ProtustrankaWithAdress>
  <DomainObject.Predmet.ProtustrankaWithAdressOIB>
    <izvorni_sadrzaj>IMELDA MEDIA GRUPA ADRIA  d.o.o., OIB 87928986677, Nikole Tesle 15, 10000 Zagreb</izvorni_sadrzaj>
    <derivirana_varijabla naziv="DomainObject.Predmet.ProtustrankaWithAdressOIB_1">IMELDA MEDIA GRUPA ADRIA  d.o.o., OIB 87928986677, Nikole Tesle 15, 10000 Zagreb</derivirana_varijabla>
  </DomainObject.Predmet.ProtustrankaWithAdressOIB>
  <DomainObject.Predmet.ProtustrankaNazivFormated>
    <izvorni_sadrzaj>IMELDA MEDIA GRUPA ADRIA  d.o.o.</izvorni_sadrzaj>
    <derivirana_varijabla naziv="DomainObject.Predmet.ProtustrankaNazivFormated_1">IMELDA MEDIA GRUPA ADRIA  d.o.o.</derivirana_varijabla>
  </DomainObject.Predmet.ProtustrankaNazivFormated>
  <DomainObject.Predmet.ProtustrankaNazivFormatedOIB>
    <izvorni_sadrzaj>IMELDA MEDIA GRUPA ADRIA  d.o.o., OIB 87928986677</izvorni_sadrzaj>
    <derivirana_varijabla naziv="DomainObject.Predmet.ProtustrankaNazivFormatedOIB_1">IMELDA MEDIA GRUPA ADRIA  d.o.o., OIB 87928986677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uprava,Područni ured Zagreb zastupanog po punomoćniku Županijsko državno odvjetništvo</izvorni_sadrzaj>
    <derivirana_varijabla naziv="DomainObject.Predmet.StrankaFormated_1">  RH Ministarstvo financija,porezna uprava,Područni ured Zagreb zastupanog po punomoćniku Županijsko državno odvjetništvo</derivirana_varijabla>
  </DomainObject.Predmet.StrankaFormated>
  <DomainObject.Predmet.StrankaFormatedOIB>
    <izvorni_sadrzaj>  RH Ministarstvo financija,porezna uprava,Područni ured Zagreb, OIB 18683136487 zastupanog po punomoćniku Županijsko državno odvjetništvo</izvorni_sadrzaj>
    <derivirana_varijabla naziv="DomainObject.Predmet.StrankaFormatedOIB_1">  RH Ministarstvo financija,porezna uprava,Područni ured Zagreb, OIB 18683136487 zastupanog po punomoćniku Županijsko državno odvjetništvo</derivirana_varijabla>
  </DomainObject.Predmet.StrankaFormatedOIB>
  <DomainObject.Predmet.StrankaFormatedWithAdress>
    <izvorni_sadrzaj> RH Ministarstvo financija,porezna uprava,Područni ured Zagreb, Katančićeva 5, 10000 Zagreb zastupanog po punomoćniku Županijsko državno odvjetništvo</izvorni_sadrzaj>
    <derivirana_varijabla naziv="DomainObject.Predmet.StrankaFormatedWithAdress_1"> RH Ministarstvo financija,porezna uprava,Područni ured Zagreb, Katančićeva 5, 10000 Zagreb zastupanog po punomoćniku Županijsko državno odvjetništvo</derivirana_varijabla>
  </DomainObject.Predmet.StrankaFormatedWithAdress>
  <DomainObject.Predmet.StrankaFormatedWithAdressOIB>
    <izvorni_sadrzaj> RH Ministarstvo financija,porezna uprava,Područni ured Zagreb, OIB 18683136487, Katančićeva 5, 10000 Zagreb zastupanog po punomoćniku Županijsko državno odvjetništvo</izvorni_sadrzaj>
    <derivirana_varijabla naziv="DomainObject.Predmet.StrankaFormatedWithAdressOIB_1"> RH Ministarstvo financija,porezna uprava,Područni ured Zagreb, OIB 18683136487, Katančićeva 5, 10000 Zagreb zastupanog po punomoćniku Županijsko državno odvjetništvo</derivirana_varijabla>
  </DomainObject.Predmet.StrankaFormatedWithAdressOIB>
  <DomainObject.Predmet.StrankaWithAdress>
    <izvorni_sadrzaj>RH Ministarstvo financija,porezna uprava,Područni ured Zagreb Katančićeva 5,10000 Zagreb</izvorni_sadrzaj>
    <derivirana_varijabla naziv="DomainObject.Predmet.StrankaWithAdress_1">RH Ministarstvo financija,porezna uprava,Područni ured Zagreb Katančićeva 5,10000 Zagreb</derivirana_varijabla>
  </DomainObject.Predmet.StrankaWithAdress>
  <DomainObject.Predmet.StrankaWithAdressOIB>
    <izvorni_sadrzaj>RH Ministarstvo financija,porezna uprava,Područni ured Zagreb, OIB 18683136487, Katančićeva 5,10000 Zagreb</izvorni_sadrzaj>
    <derivirana_varijabla naziv="DomainObject.Predmet.StrankaWithAdressOIB_1">RH Ministarstvo financija,porezna uprava,Područni ured Zagreb, OIB 18683136487, Katančićeva 5,10000 Zagreb</derivirana_varijabla>
  </DomainObject.Predmet.StrankaWithAdressOIB>
  <DomainObject.Predmet.StrankaNazivFormated>
    <izvorni_sadrzaj>RH Ministarstvo financija,porezna uprava,Područni ured Zagreb</izvorni_sadrzaj>
    <derivirana_varijabla naziv="DomainObject.Predmet.StrankaNazivFormated_1">RH Ministarstvo financija,porezna uprava,Područni ured Zagreb</derivirana_varijabla>
  </DomainObject.Predmet.StrankaNazivFormated>
  <DomainObject.Predmet.StrankaNazivFormatedOIB>
    <izvorni_sadrzaj>RH Ministarstvo financija,porezna uprava,Područni ured Zagreb, OIB 18683136487</izvorni_sadrzaj>
    <derivirana_varijabla naziv="DomainObject.Predmet.StrankaNazivFormatedOIB_1">RH Ministarstvo financija,porezna uprava,Područni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RH Ministarstvo financija,porezna uprava,Područni ured Zagreb zastupanog po punomoćniku Županijsko državno odvjetništvo</item>
    </izvorni_sadrzaj>
    <derivirana_varijabla naziv="DomainObject.Predmet.StrankaListFormated_1">
      <item>RH Ministarstvo financija,porezna uprava,Područni ured Zagreb zastupanog po punomoćniku Županijsko državno odvjetništvo</item>
    </derivirana_varijabla>
  </DomainObject.Predmet.StrankaListFormated>
  <DomainObject.Predmet.StrankaListFormatedOIB>
    <izvorni_sadrzaj>
      <item>RH Ministarstvo financija,porezna uprava,Područni ured Zagreb, OIB 18683136487 zastupanog po punomoćniku Županijsko državno odvjetništvo</item>
    </izvorni_sadrzaj>
    <derivirana_varijabla naziv="DomainObject.Predmet.StrankaListFormatedOIB_1">
      <item>RH Ministarstvo financija,porezna uprava,Područni ured Zagreb, OIB 18683136487 zastupanog po punomoćniku Županijsko državno odvjetništvo</item>
    </derivirana_varijabla>
  </DomainObject.Predmet.StrankaListFormatedOIB>
  <DomainObject.Predmet.StrankaListFormatedWithAdress>
    <izvorni_sadrzaj>
      <item>RH Ministarstvo financija,porezna uprava,Područni ured Zagreb, Katančićeva 5, 10000 Zagreb zastupanog po punomoćniku Županijsko državno odvjetništvo</item>
    </izvorni_sadrzaj>
    <derivirana_varijabla naziv="DomainObject.Predmet.StrankaListFormatedWithAdress_1">
      <item>RH Ministarstvo financija,porezna uprava,Područni ured Zagreb, Katančićeva 5, 10000 Zagreb zastupanog po punomoćniku Županijsko državno odvjetništvo</item>
    </derivirana_varijabla>
  </DomainObject.Predmet.StrankaListFormatedWithAdress>
  <DomainObject.Predmet.StrankaListFormatedWithAdressOIB>
    <izvorni_sadrzaj>
      <item>RH Ministarstvo financija,porezna uprava,Područni ured Zagreb, OIB 18683136487, Katančićeva 5, 10000 Zagreb zastupanog po punomoćniku Županijsko državno odvjetništvo</item>
    </izvorni_sadrzaj>
    <derivirana_varijabla naziv="DomainObject.Predmet.StrankaListFormatedWithAdressOIB_1">
      <item>RH Ministarstvo financija,porezna uprava,Područni ured Zagreb, OIB 18683136487, Katančićeva 5, 10000 Zagreb zastupanog po punomoćniku Županijsko državno odvjetništvo</item>
    </derivirana_varijabla>
  </DomainObject.Predmet.StrankaListFormatedWithAdressOIB>
  <DomainObject.Predmet.StrankaListNazivFormated>
    <izvorni_sadrzaj>
      <item>RH Ministarstvo financija,porezna uprava,Područni ured Zagreb</item>
    </izvorni_sadrzaj>
    <derivirana_varijabla naziv="DomainObject.Predmet.StrankaListNazivFormated_1">
      <item>RH Ministarstvo financija,porezna uprava,Područni ured Zagreb</item>
    </derivirana_varijabla>
  </DomainObject.Predmet.StrankaListNazivFormated>
  <DomainObject.Predmet.StrankaListNazivFormatedOIB>
    <izvorni_sadrzaj>
      <item>RH Ministarstvo financija,porezna uprava,Područni ured Zagreb, OIB 18683136487</item>
    </izvorni_sadrzaj>
    <derivirana_varijabla naziv="DomainObject.Predmet.StrankaListNazivFormatedOIB_1">
      <item>RH Ministarstvo financija,porezna uprava,Područni ured Zagreb, OIB 18683136487</item>
    </derivirana_varijabla>
  </DomainObject.Predmet.StrankaListNazivFormatedOIB>
  <DomainObject.Predmet.ProtuStrankaListFormated>
    <izvorni_sadrzaj>
      <item>IMELDA MEDIA GRUPA ADRIA  d.o.o.</item>
    </izvorni_sadrzaj>
    <derivirana_varijabla naziv="DomainObject.Predmet.ProtuStrankaListFormated_1">
      <item>IMELDA MEDIA GRUPA ADRIA  d.o.o.</item>
    </derivirana_varijabla>
  </DomainObject.Predmet.ProtuStrankaListFormated>
  <DomainObject.Predmet.ProtuStrankaListFormatedOIB>
    <izvorni_sadrzaj>
      <item>IMELDA MEDIA GRUPA ADRIA  d.o.o., OIB 87928986677</item>
    </izvorni_sadrzaj>
    <derivirana_varijabla naziv="DomainObject.Predmet.ProtuStrankaListFormatedOIB_1">
      <item>IMELDA MEDIA GRUPA ADRIA  d.o.o., OIB 87928986677</item>
    </derivirana_varijabla>
  </DomainObject.Predmet.ProtuStrankaListFormatedOIB>
  <DomainObject.Predmet.ProtuStrankaListFormatedWithAdress>
    <izvorni_sadrzaj>
      <item>IMELDA MEDIA GRUPA ADRIA  d.o.o., Nikole Tesle 15, 10000 Zagreb</item>
    </izvorni_sadrzaj>
    <derivirana_varijabla naziv="DomainObject.Predmet.ProtuStrankaListFormatedWithAdress_1">
      <item>IMELDA MEDIA GRUPA ADRIA  d.o.o., Nikole Tesle 15, 10000 Zagreb</item>
    </derivirana_varijabla>
  </DomainObject.Predmet.ProtuStrankaListFormatedWithAdress>
  <DomainObject.Predmet.ProtuStrankaListFormatedWithAdressOIB>
    <izvorni_sadrzaj>
      <item>IMELDA MEDIA GRUPA ADRIA  d.o.o., OIB 87928986677, Nikole Tesle 15, 10000 Zagreb</item>
    </izvorni_sadrzaj>
    <derivirana_varijabla naziv="DomainObject.Predmet.ProtuStrankaListFormatedWithAdressOIB_1">
      <item>IMELDA MEDIA GRUPA ADRIA  d.o.o., OIB 87928986677, Nikole Tesle 15, 10000 Zagreb</item>
    </derivirana_varijabla>
  </DomainObject.Predmet.ProtuStrankaListFormatedWithAdressOIB>
  <DomainObject.Predmet.ProtuStrankaListNazivFormated>
    <izvorni_sadrzaj>
      <item>IMELDA MEDIA GRUPA ADRIA  d.o.o.</item>
    </izvorni_sadrzaj>
    <derivirana_varijabla naziv="DomainObject.Predmet.ProtuStrankaListNazivFormated_1">
      <item>IMELDA MEDIA GRUPA ADRIA  d.o.o.</item>
    </derivirana_varijabla>
  </DomainObject.Predmet.ProtuStrankaListNazivFormated>
  <DomainObject.Predmet.ProtuStrankaListNazivFormatedOIB>
    <izvorni_sadrzaj>
      <item>IMELDA MEDIA GRUPA ADRIA  d.o.o., OIB 87928986677</item>
    </izvorni_sadrzaj>
    <derivirana_varijabla naziv="DomainObject.Predmet.ProtuStrankaListNazivFormatedOIB_1">
      <item>IMELDA MEDIA GRUPA ADRIA  d.o.o., OIB 87928986677</item>
    </derivirana_varijabla>
  </DomainObject.Predmet.ProtuStrankaListNazivFormatedOIB>
  <DomainObject.Predmet.OstaliListFormated>
    <izvorni_sadrzaj>
      <item>Županijsko državno odvjetništvo punomoćnik sudionika u postupku RH Ministarstvo financija,porezna uprava,Područni ured Zagreb</item>
      <item>Marko Perica</item>
      <item>Odvjetničko društvo Borić &amp; partneri d.o.o</item>
    </izvorni_sadrzaj>
    <derivirana_varijabla naziv="DomainObject.Predmet.OstaliListFormated_1">
      <item>Županijsko državno odvjetništvo punomoćnik sudionika u postupku RH Ministarstvo financija,porezna uprava,Područni ured Zagreb</item>
      <item>Marko Perica</item>
      <item>Odvjetničko društvo Borić &amp; partneri d.o.o</item>
    </derivirana_varijabla>
  </DomainObject.Predmet.OstaliListFormated>
  <DomainObject.Predmet.OstaliListFormatedOIB>
    <izvorni_sadrzaj>
      <item>Županijsko državno odvjetništvo, OIB 16488001145 punomoćnik sudionika u postupku RH Ministarstvo financija,porezna uprava,Područni ured Zagreb</item>
      <item>Marko Perica, OIB 79941848693</item>
      <item>Odvjetničko društvo Borić &amp; partneri d.o.o, OIB 75819777315</item>
    </izvorni_sadrzaj>
    <derivirana_varijabla naziv="DomainObject.Predmet.OstaliListFormatedOIB_1">
      <item>Županijsko državno odvjetništvo, OIB 16488001145 punomoćnik sudionika u postupku RH Ministarstvo financija,porezna uprava,Područni ured Zagreb</item>
      <item>Marko Perica, OIB 79941848693</item>
      <item>Odvjetničko društvo Borić &amp; partneri d.o.o, OIB 75819777315</item>
    </derivirana_varijabla>
  </DomainObject.Predmet.OstaliListFormatedOIB>
  <DomainObject.Predmet.OstaliListFormatedWithAdress>
    <izvorni_sadrzaj>
      <item>Županijsko državno odvjetništvo, Savska cesta 41, 10000 Zagreb punomoćnik sudionika u postupku RH Ministarstvo financija,porezna uprava,Područni ured Zagreb</item>
      <item>Marko Perica, Strossmayerov Trg 8, 10000 Zagreb</item>
      <item>Odvjetničko društvo Borić &amp; partneri d.o.o, Slavonska avenija 6, 10000 Zagreb</item>
    </izvorni_sadrzaj>
    <derivirana_varijabla naziv="DomainObject.Predmet.OstaliListFormatedWithAdress_1">
      <item>Županijsko državno odvjetništvo, Savska cesta 41, 10000 Zagreb punomoćnik sudionika u postupku RH Ministarstvo financija,porezna uprava,Područni ured Zagreb</item>
      <item>Marko Perica, Strossmayerov Trg 8, 10000 Zagreb</item>
      <item>Odvjetničko društvo Borić &amp; partneri d.o.o, Slavonska avenija 6, 10000 Zagreb</item>
    </derivirana_varijabla>
  </DomainObject.Predmet.OstaliListFormatedWithAdress>
  <DomainObject.Predmet.OstaliListFormatedWithAdressOIB>
    <izvorni_sadrzaj>
      <item>Županijsko državno odvjetništvo, OIB 16488001145, Savska cesta 41, 10000 Zagreb punomoćnik sudionika u postupku RH Ministarstvo financija,porezna uprava,Područni ured Zagreb</item>
      <item>Marko Perica, OIB 79941848693, Strossmayerov Trg 8, 10000 Zagreb</item>
      <item>Odvjetničko društvo Borić &amp; partneri d.o.o, OIB 75819777315, Slavonska avenija 6, 10000 Zagreb</item>
    </izvorni_sadrzaj>
    <derivirana_varijabla naziv="DomainObject.Predmet.OstaliListFormatedWithAdressOIB_1">
      <item>Županijsko državno odvjetništvo, OIB 16488001145, Savska cesta 41, 10000 Zagreb punomoćnik sudionika u postupku RH Ministarstvo financija,porezna uprava,Područni ured Zagreb</item>
      <item>Marko Perica, OIB 79941848693, Strossmayerov Trg 8, 10000 Zagreb</item>
      <item>Odvjetničko društvo Borić &amp; partneri d.o.o, OIB 75819777315, Slavonska avenija 6, 10000 Zagreb</item>
    </derivirana_varijabla>
  </DomainObject.Predmet.OstaliListFormatedWithAdressOIB>
  <DomainObject.Predmet.OstaliListNazivFormated>
    <izvorni_sadrzaj>
      <item>Županijsko državno odvjetništvo</item>
      <item>Marko Perica</item>
      <item>Odvjetničko društvo Borić &amp; partneri d.o.o</item>
    </izvorni_sadrzaj>
    <derivirana_varijabla naziv="DomainObject.Predmet.OstaliListNazivFormated_1">
      <item>Županijsko državno odvjetništvo</item>
      <item>Marko Perica</item>
      <item>Odvjetničko društvo Borić &amp; partneri d.o.o</item>
    </derivirana_varijabla>
  </DomainObject.Predmet.OstaliListNazivFormated>
  <DomainObject.Predmet.OstaliListNazivFormatedOIB>
    <izvorni_sadrzaj>
      <item>Županijsko državno odvjetništvo, OIB 16488001145</item>
      <item>Marko Perica, OIB 79941848693</item>
      <item>Odvjetničko društvo Borić &amp; partneri d.o.o, OIB 75819777315</item>
    </izvorni_sadrzaj>
    <derivirana_varijabla naziv="DomainObject.Predmet.OstaliListNazivFormatedOIB_1">
      <item>Županijsko državno odvjetništvo, OIB 16488001145</item>
      <item>Marko Perica, OIB 79941848693</item>
      <item>Odvjetničko društvo Borić &amp; partneri d.o.o, OIB 75819777315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uprava,Područni ured Zagreb</izvorni_sadrzaj>
    <derivirana_varijabla naziv="DomainObject.Predmet.StrankaIDrugi_1">RH Ministarstvo financija,porezna uprava,Područni ured Zagreb</derivirana_varijabla>
  </DomainObject.Predmet.StrankaIDrugi>
  <DomainObject.Predmet.ProtustrankaIDrugi>
    <izvorni_sadrzaj>IMELDA MEDIA GRUPA ADRIA  d.o.o.</izvorni_sadrzaj>
    <derivirana_varijabla naziv="DomainObject.Predmet.ProtustrankaIDrugi_1">IMELDA MEDIA GRUPA ADRIA  d.o.o.</derivirana_varijabla>
  </DomainObject.Predmet.ProtustrankaIDrugi>
  <DomainObject.Predmet.StrankaIDrugiAdressOIB>
    <izvorni_sadrzaj>RH Ministarstvo financija,porezna uprava,Područni ured Zagreb, OIB 18683136487, Katančićeva 5, 10000 Zagreb</izvorni_sadrzaj>
    <derivirana_varijabla naziv="DomainObject.Predmet.StrankaIDrugiAdressOIB_1">RH Ministarstvo financija,porezna uprava,Područni ured Zagreb, OIB 18683136487, Katančićeva 5, 10000 Zagreb</derivirana_varijabla>
  </DomainObject.Predmet.StrankaIDrugiAdressOIB>
  <DomainObject.Predmet.ProtustrankaIDrugiAdressOIB>
    <izvorni_sadrzaj>IMELDA MEDIA GRUPA ADRIA  d.o.o., OIB 87928986677, Nikole Tesle 15, 10000 Zagreb</izvorni_sadrzaj>
    <derivirana_varijabla naziv="DomainObject.Predmet.ProtustrankaIDrugiAdressOIB_1">IMELDA MEDIA GRUPA ADRIA  d.o.o., OIB 87928986677, Nikole Tesle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uprava,Područni ured Zagreb</item>
      <item>Županijsko državno odvjetništvo</item>
      <item>IMELDA MEDIA GRUPA ADRIA  d.o.o.</item>
      <item>Marko Perica</item>
      <item>Odvjetničko društvo Borić &amp; partneri d.o.o</item>
    </izvorni_sadrzaj>
    <derivirana_varijabla naziv="DomainObject.Predmet.SudioniciListNaziv_1">
      <item>RH Ministarstvo financija,porezna uprava,Područni ured Zagreb</item>
      <item>Županijsko državno odvjetništvo</item>
      <item>IMELDA MEDIA GRUPA ADRIA  d.o.o.</item>
      <item>Marko Perica</item>
      <item>Odvjetničko društvo Borić &amp; partneri d.o.o</item>
    </derivirana_varijabla>
  </DomainObject.Predmet.SudioniciListNaziv>
  <DomainObject.Predmet.SudioniciListAdressOIB>
    <izvorni_sadrzaj>
      <item>RH Ministarstvo financija,porezna uprava,Područni ured Zagreb, OIB 18683136487, Katančićeva 5,10000 Zagreb</item>
      <item>Županijsko državno odvjetništvo, OIB 16488001145, Savska cesta 41,10000 Zagreb</item>
      <item>IMELDA MEDIA GRUPA ADRIA  d.o.o., OIB 87928986677, Nikole Tesle 15,10000 Zagreb</item>
      <item>Marko Perica, OIB 79941848693, Strossmayerov Trg 8,10000 Zagreb</item>
      <item>Odvjetničko društvo Borić &amp; partneri d.o.o, OIB 75819777315, Slavonska avenija 6,10000 Zagreb</item>
    </izvorni_sadrzaj>
    <derivirana_varijabla naziv="DomainObject.Predmet.SudioniciListAdressOIB_1">
      <item>RH Ministarstvo financija,porezna uprava,Područni ured Zagreb, OIB 18683136487, Katančićeva 5,10000 Zagreb</item>
      <item>Županijsko državno odvjetništvo, OIB 16488001145, Savska cesta 41,10000 Zagreb</item>
      <item>IMELDA MEDIA GRUPA ADRIA  d.o.o., OIB 87928986677, Nikole Tesle 15,10000 Zagreb</item>
      <item>Marko Perica, OIB 79941848693, Strossmayerov Trg 8,10000 Zagreb</item>
      <item>Odvjetničko društvo Borić &amp; partneri d.o.o, OIB 75819777315,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16488001145</item>
      <item>, OIB 87928986677</item>
      <item>, OIB 79941848693</item>
      <item>, OIB 75819777315</item>
    </izvorni_sadrzaj>
    <derivirana_varijabla naziv="DomainObject.Predmet.SudioniciListNazivOIB_1">
      <item>, OIB 18683136487</item>
      <item>, OIB 16488001145</item>
      <item>, OIB 87928986677</item>
      <item>, OIB 79941848693</item>
      <item>, OIB 75819777315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1695</properties:Words>
  <properties:Characters>9740</properties:Characters>
  <properties:Lines>177</properties:Lines>
  <properties:Paragraphs>35</properties:Paragraphs>
  <properties:TotalTime>118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2018-04-11T10:49:00Z</dcterms:created>
  <dc:creator>x</dc:creator>
  <cp:lastModifiedBy>Renata Klokočki</cp:lastModifiedBy>
  <cp:lastPrinted>2018-04-13T12:13:00Z</cp:lastPrinted>
  <dcterms:modified xmlns:xsi="http://www.w3.org/2001/XMLSchema-instance" xsi:type="dcterms:W3CDTF">2018-04-13T12:22:00Z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stečajnom upravitelju-IMELDA MEDIA GRUPA ADRIA.docx)</vt:lpwstr>
  </prop:property>
  <prop:property name="CC_coloring" pid="4" fmtid="{D5CDD505-2E9C-101B-9397-08002B2CF9AE}">
    <vt:bool>false</vt:bool>
  </prop:property>
  <prop:property name="BrojStranica" pid="5" fmtid="{D5CDD505-2E9C-101B-9397-08002B2CF9AE}">
    <vt:i4>4</vt:i4>
  </prop:property>
</prop:Properties>
</file>