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a7105" w14:paraId="35a7105" w:rsidRDefault="00515D5B" w:rsidP="00D17329" w:rsidR="00515D5B">
      <w:pPr>
        <w:pStyle w:val="Zaglavlje"/>
        <w15:collapsed w:val="false"/>
        <w:rPr>
          <w:rFonts w:hAnsi="Times New Roman" w:ascii="Times New Roman"/>
          <w:szCs w:val="24"/>
          <w:lang w:val="hr-HR"/>
        </w:rPr>
      </w:pPr>
      <w:bookmarkStart w:name="_GoBack" w:id="0"/>
      <w:bookmarkEnd w:id="0"/>
    </w:p>
    <w:p w:rsidRDefault="00515D5B" w:rsidP="00D17329" w:rsidR="00515D5B">
      <w:pPr>
        <w:pStyle w:val="Zaglavlje"/>
        <w:rPr>
          <w:rFonts w:hAnsi="Times New Roman" w:ascii="Times New Roman"/>
          <w:szCs w:val="24"/>
          <w:lang w:val="hr-HR"/>
        </w:rPr>
      </w:pPr>
    </w:p>
    <w:p w:rsidRDefault="00515D5B" w:rsidP="00D17329" w:rsidR="00515D5B">
      <w:pPr>
        <w:pStyle w:val="Zaglavlje"/>
        <w:rPr>
          <w:rFonts w:hAnsi="Times New Roman" w:ascii="Times New Roman"/>
          <w:szCs w:val="24"/>
          <w:lang w:val="hr-HR"/>
        </w:rPr>
      </w:pPr>
    </w:p>
    <w:p w:rsidRDefault="00515D5B" w:rsidP="00D17329" w:rsidR="00515D5B">
      <w:pPr>
        <w:pStyle w:val="Zaglavlje"/>
        <w:rPr>
          <w:rFonts w:hAnsi="Times New Roman" w:ascii="Times New Roman"/>
          <w:szCs w:val="24"/>
          <w:lang w:val="hr-HR"/>
        </w:rPr>
      </w:pPr>
    </w:p>
    <w:p w:rsidRDefault="00515D5B" w:rsidP="00D17329" w:rsidR="00515D5B">
      <w:pPr>
        <w:pStyle w:val="Zaglavlje"/>
        <w:rPr>
          <w:rFonts w:hAnsi="Times New Roman" w:ascii="Times New Roman"/>
          <w:szCs w:val="24"/>
          <w:lang w:val="hr-HR"/>
        </w:rPr>
      </w:pPr>
      <w:r>
        <w:rPr>
          <w:rFonts w:hAnsi="Times New Roman" w:ascii="Times New Roman"/>
          <w:noProof/>
          <w:szCs w:val="24"/>
          <w:lang w:val="hr-HR"/>
        </w:rPr>
        <w:t xml:space="preserve">           </w:t>
      </w:r>
      <w:r>
        <w:rPr>
          <w:rFonts w:hAnsi="Times New Roman" w:ascii="Times New Roman"/>
          <w:noProof/>
          <w:szCs w:val="24"/>
          <w:lang w:val="hr-HR"/>
        </w:rPr>
        <w:drawing>
          <wp:inline distR="0" distL="0" distB="0" distT="0">
            <wp:extent cy="962025" cx="715645"/>
            <wp:effectExtent b="9525" r="8255" t="0" l="0"/>
            <wp:docPr descr="C:\Users\zplivelic\Desktop\slika.png" name="Slika 2" id="2"/>
            <wp:cNvGraphicFramePr>
              <a:graphicFrameLocks noChangeAspect="true"/>
            </wp:cNvGraphicFramePr>
            <a:graphic>
              <a:graphicData uri="http://schemas.openxmlformats.org/drawingml/2006/picture">
                <pic:pic>
                  <pic:nvPicPr>
                    <pic:cNvPr descr="C:\Users\zplivelic\Desktop\slika.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2E2D8E" w:rsidP="00D17329" w:rsidR="00D17329" w:rsidRPr="004453B3">
      <w:pPr>
        <w:pStyle w:val="Zaglavlje"/>
        <w:rPr>
          <w:rFonts w:hAnsi="Times New Roman" w:ascii="Times New Roman"/>
          <w:szCs w:val="24"/>
          <w:lang w:val="hr-HR"/>
        </w:rPr>
      </w:pPr>
      <w:r>
        <w:rPr>
          <w:rFonts w:hAnsi="Times New Roman" w:ascii="Times New Roman"/>
          <w:szCs w:val="24"/>
          <w:lang w:val="hr-HR"/>
        </w:rPr>
        <w:t>Zagreb, Amruševa 2</w:t>
      </w:r>
      <w:r w:rsidR="00B85C0F">
        <w:rPr>
          <w:rFonts w:hAnsi="Times New Roman" w:ascii="Times New Roman"/>
          <w:szCs w:val="24"/>
          <w:lang w:val="hr-HR"/>
        </w:rPr>
        <w:t>/II</w:t>
      </w:r>
      <w:r w:rsidR="00D17329" w:rsidRPr="004453B3">
        <w:rPr>
          <w:rFonts w:hAnsi="Times New Roman" w:ascii="Times New Roman"/>
          <w:szCs w:val="24"/>
          <w:lang w:val="hr-HR"/>
        </w:rPr>
        <w:t xml:space="preserve"> </w:t>
      </w:r>
    </w:p>
    <w:p w:rsidRDefault="009C27EF" w:rsidP="009C27EF" w:rsidR="009C27EF">
      <w:pPr>
        <w:tabs>
          <w:tab w:pos="7238" w:val="left"/>
        </w:tabs>
        <w:rPr>
          <w:rFonts w:hAnsi="Times New Roman" w:ascii="Times New Roman"/>
          <w:szCs w:val="24"/>
          <w:lang w:val="hr-HR"/>
        </w:rPr>
      </w:pPr>
    </w:p>
    <w:p w:rsidRDefault="008679BD" w:rsidP="009C27EF" w:rsidR="00BC22DC" w:rsidRPr="009C27EF">
      <w:pPr>
        <w:tabs>
          <w:tab w:pos="7238" w:val="left"/>
        </w:tabs>
        <w:rPr>
          <w:rFonts w:hAnsi="Times New Roman" w:ascii="Times New Roman"/>
          <w:szCs w:val="24"/>
          <w:lang w:val="hr-HR"/>
        </w:rPr>
      </w:pPr>
      <w:r w:rsidRPr="004453B3">
        <w:rPr>
          <w:rFonts w:hAnsi="Times New Roman" w:ascii="Times New Roman"/>
          <w:szCs w:val="24"/>
          <w:lang w:val="hr-HR"/>
        </w:rPr>
        <w:tab/>
      </w:r>
      <w:r w:rsidR="00515D5B">
        <w:rPr>
          <w:rFonts w:hAnsi="Times New Roman" w:ascii="Times New Roman"/>
          <w:szCs w:val="24"/>
          <w:lang w:val="hr-HR"/>
        </w:rPr>
        <w:t xml:space="preserve">      </w:t>
      </w:r>
      <w:r w:rsidR="00B16C1E">
        <w:rPr>
          <w:rFonts w:hAnsi="Times New Roman" w:ascii="Times New Roman"/>
          <w:szCs w:val="24"/>
          <w:lang w:val="hr-HR"/>
        </w:rPr>
        <w:t>48</w:t>
      </w:r>
      <w:r w:rsidR="00515D5B">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B85C0F">
        <w:rPr>
          <w:rFonts w:hAnsi="Times New Roman" w:ascii="Times New Roman"/>
          <w:szCs w:val="24"/>
          <w:lang w:val="hr-HR"/>
        </w:rPr>
        <w:t>5991</w:t>
      </w:r>
      <w:r w:rsidR="006C2EFB">
        <w:rPr>
          <w:rFonts w:hAnsi="Times New Roman" w:ascii="Times New Roman"/>
          <w:szCs w:val="24"/>
          <w:lang w:val="hr-HR"/>
        </w:rPr>
        <w:t>/16</w:t>
      </w:r>
    </w:p>
    <w:p w:rsidRDefault="00BC22DC" w:rsidP="00F20CFA" w:rsidR="00BC22DC">
      <w:pPr>
        <w:jc w:val="center"/>
        <w:rPr>
          <w:rFonts w:hAnsi="Times New Roman" w:ascii="Times New Roman"/>
          <w:szCs w:val="24"/>
        </w:rPr>
      </w:pPr>
    </w:p>
    <w:p w:rsidRDefault="007F24AA" w:rsidP="00F94888" w:rsidR="00D17329" w:rsidRPr="004453B3">
      <w:pPr>
        <w:jc w:val="center"/>
        <w:rPr>
          <w:rFonts w:hAnsi="Times New Roman" w:ascii="Times New Roman"/>
          <w:szCs w:val="24"/>
          <w:lang w:val="hr-HR"/>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515D5B"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D17329" w:rsidP="00D17329" w:rsidR="00D17329" w:rsidRPr="004453B3">
      <w:pPr>
        <w:jc w:val="center"/>
        <w:rPr>
          <w:rFonts w:hAnsi="Times New Roman" w:ascii="Times New Roman"/>
          <w:szCs w:val="24"/>
          <w:lang w:val="hr-HR"/>
        </w:rPr>
      </w:pPr>
    </w:p>
    <w:p w:rsidRDefault="00684B77" w:rsidP="00F94888" w:rsidR="002E2D8E" w:rsidRPr="002E2D8E">
      <w:pPr>
        <w:ind w:firstLine="708"/>
        <w:jc w:val="both"/>
        <w:rPr>
          <w:rFonts w:hAnsi="Times New Roman" w:ascii="Times New Roman"/>
          <w:szCs w:val="24"/>
          <w:lang w:val="hr-HR"/>
        </w:rPr>
      </w:pPr>
      <w:r w:rsidRPr="00684B77">
        <w:rPr>
          <w:rFonts w:hAnsi="Times New Roman" w:ascii="Times New Roman"/>
          <w:szCs w:val="24"/>
          <w:lang w:val="hr-HR"/>
        </w:rPr>
        <w:t xml:space="preserve">Trgovački sud u Zagrebu, po sucu toga suda Vesni Sremac Šoštar, u postupku predstečajne nagodbe </w:t>
      </w:r>
      <w:r>
        <w:rPr>
          <w:rFonts w:hAnsi="Times New Roman" w:ascii="Times New Roman"/>
          <w:szCs w:val="24"/>
          <w:lang w:val="hr-HR"/>
        </w:rPr>
        <w:t>povodom</w:t>
      </w:r>
      <w:r w:rsidRPr="00684B77">
        <w:rPr>
          <w:rFonts w:hAnsi="Times New Roman" w:ascii="Times New Roman"/>
          <w:szCs w:val="24"/>
          <w:lang w:val="hr-HR"/>
        </w:rPr>
        <w:t xml:space="preserve"> prijedloga predlagatelja JANKOMIR NEKRETNINE d.o.o. iz Zagreba, Vladimira Filakovca 13, OIB: 68860828547, za otvaranje predstečajnog postupka nad dužnikom JANKOMIR NEKRETNINE d.o.o. iz Zagreba, Vladimira Filakovca 13, OIB: 68860828547</w:t>
      </w:r>
      <w:r w:rsidR="002E2D8E">
        <w:rPr>
          <w:rFonts w:hAnsi="Times New Roman" w:ascii="Times New Roman"/>
          <w:szCs w:val="24"/>
          <w:lang w:val="hr-HR"/>
        </w:rPr>
        <w:t xml:space="preserve">, dana </w:t>
      </w:r>
      <w:r w:rsidR="00B85C0F">
        <w:rPr>
          <w:rFonts w:hAnsi="Times New Roman" w:ascii="Times New Roman"/>
          <w:szCs w:val="24"/>
          <w:lang w:val="hr-HR"/>
        </w:rPr>
        <w:t>22</w:t>
      </w:r>
      <w:r w:rsidR="001729DC">
        <w:rPr>
          <w:rFonts w:hAnsi="Times New Roman" w:ascii="Times New Roman"/>
          <w:szCs w:val="24"/>
          <w:lang w:val="hr-HR"/>
        </w:rPr>
        <w:t>. svibnja 2017</w:t>
      </w:r>
      <w:r w:rsidR="002E2D8E" w:rsidRPr="002E2D8E">
        <w:rPr>
          <w:rFonts w:hAnsi="Times New Roman" w:ascii="Times New Roman"/>
          <w:szCs w:val="24"/>
          <w:lang w:val="hr-HR"/>
        </w:rPr>
        <w:t>. godine</w:t>
      </w:r>
    </w:p>
    <w:p w:rsidRDefault="00D17329" w:rsidP="00D17329" w:rsidR="00D17329" w:rsidRPr="004453B3">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r i j e š i o   j e </w:t>
      </w:r>
    </w:p>
    <w:p w:rsidRDefault="006C2EFB" w:rsidP="006C2EFB" w:rsidR="006C2EFB" w:rsidRPr="006C2EFB">
      <w:pPr>
        <w:jc w:val="center"/>
        <w:rPr>
          <w:rFonts w:hAnsi="Times New Roman" w:ascii="Times New Roman"/>
          <w:szCs w:val="24"/>
          <w:lang w:val="hr-HR"/>
        </w:rPr>
      </w:pPr>
    </w:p>
    <w:p w:rsidRDefault="002E2D8E" w:rsidP="00515D5B" w:rsidR="002E2D8E" w:rsidRPr="002E2D8E">
      <w:pPr>
        <w:jc w:val="both"/>
        <w:rPr>
          <w:rFonts w:hAnsi="Times New Roman" w:ascii="Times New Roman"/>
          <w:szCs w:val="24"/>
          <w:lang w:val="hr-HR"/>
        </w:rPr>
      </w:pPr>
      <w:r>
        <w:rPr>
          <w:rFonts w:hAnsi="Times New Roman" w:ascii="Times New Roman"/>
          <w:szCs w:val="24"/>
          <w:lang w:val="hr-HR"/>
        </w:rPr>
        <w:t>I</w:t>
      </w:r>
      <w:r w:rsidR="006C2EFB" w:rsidRPr="006C2EFB">
        <w:rPr>
          <w:rFonts w:hAnsi="Times New Roman" w:ascii="Times New Roman"/>
          <w:szCs w:val="24"/>
          <w:lang w:val="hr-HR"/>
        </w:rPr>
        <w:tab/>
        <w:t xml:space="preserve">Obustavlja se </w:t>
      </w:r>
      <w:r>
        <w:rPr>
          <w:rFonts w:hAnsi="Times New Roman" w:ascii="Times New Roman"/>
          <w:szCs w:val="24"/>
          <w:lang w:val="hr-HR"/>
        </w:rPr>
        <w:t xml:space="preserve">predstečajni </w:t>
      </w:r>
      <w:r w:rsidR="006C2EFB" w:rsidRPr="006C2EFB">
        <w:rPr>
          <w:rFonts w:hAnsi="Times New Roman" w:ascii="Times New Roman"/>
          <w:szCs w:val="24"/>
          <w:lang w:val="hr-HR"/>
        </w:rPr>
        <w:t xml:space="preserve">postupak nad dužnikom  </w:t>
      </w:r>
      <w:r w:rsidR="00684B77" w:rsidRPr="00684B77">
        <w:rPr>
          <w:rFonts w:hAnsi="Times New Roman" w:ascii="Times New Roman"/>
          <w:szCs w:val="24"/>
          <w:lang w:val="hr-HR"/>
        </w:rPr>
        <w:t>JANKOMIR NEKRETNINE d.o.o. iz Zagreba, Vladimira Filakovca 13, OIB: 68860828547</w:t>
      </w:r>
      <w:r w:rsidR="006C2EFB" w:rsidRPr="006C2EFB">
        <w:rPr>
          <w:rFonts w:hAnsi="Times New Roman" w:ascii="Times New Roman"/>
          <w:szCs w:val="24"/>
          <w:lang w:val="hr-HR"/>
        </w:rPr>
        <w:t>.</w:t>
      </w:r>
    </w:p>
    <w:p w:rsidRDefault="00684B77" w:rsidP="00515D5B" w:rsidR="002E2D8E">
      <w:pPr>
        <w:jc w:val="both"/>
        <w:rPr>
          <w:rFonts w:hAnsi="Times New Roman" w:ascii="Times New Roman"/>
          <w:szCs w:val="24"/>
          <w:lang w:val="hr-HR"/>
        </w:rPr>
      </w:pPr>
      <w:r>
        <w:rPr>
          <w:rFonts w:hAnsi="Times New Roman" w:ascii="Times New Roman"/>
          <w:szCs w:val="24"/>
          <w:lang w:val="hr-HR"/>
        </w:rPr>
        <w:t>II</w:t>
      </w:r>
      <w:r w:rsidR="002E2D8E" w:rsidRPr="002E2D8E">
        <w:rPr>
          <w:rFonts w:hAnsi="Times New Roman" w:ascii="Times New Roman"/>
          <w:szCs w:val="24"/>
          <w:lang w:val="hr-HR"/>
        </w:rPr>
        <w:tab/>
        <w:t>Ovo rješenje će se ob</w:t>
      </w:r>
      <w:r w:rsidR="00B85C0F">
        <w:rPr>
          <w:rFonts w:hAnsi="Times New Roman" w:ascii="Times New Roman"/>
          <w:szCs w:val="24"/>
          <w:lang w:val="hr-HR"/>
        </w:rPr>
        <w:t>javiti na e-oglasnoj ploči suda</w:t>
      </w:r>
      <w:r w:rsidR="002E2D8E" w:rsidRPr="002E2D8E">
        <w:rPr>
          <w:rFonts w:hAnsi="Times New Roman" w:ascii="Times New Roman"/>
          <w:szCs w:val="24"/>
          <w:lang w:val="hr-HR"/>
        </w:rPr>
        <w:t xml:space="preserve"> te dostaviti sudskom registru ovog suda.</w:t>
      </w:r>
    </w:p>
    <w:p w:rsidRDefault="00684B77" w:rsidP="00515D5B" w:rsidR="00684B77" w:rsidRPr="006C2EFB">
      <w:pPr>
        <w:jc w:val="both"/>
        <w:rPr>
          <w:rFonts w:hAnsi="Times New Roman" w:ascii="Times New Roman"/>
          <w:szCs w:val="24"/>
          <w:lang w:val="hr-HR"/>
        </w:rPr>
      </w:pPr>
      <w:r>
        <w:rPr>
          <w:rFonts w:hAnsi="Times New Roman" w:ascii="Times New Roman"/>
          <w:szCs w:val="24"/>
          <w:lang w:val="hr-HR"/>
        </w:rPr>
        <w:t xml:space="preserve">III        </w:t>
      </w:r>
      <w:r w:rsidR="00542657" w:rsidRPr="00542657">
        <w:rPr>
          <w:rFonts w:hAnsi="Times New Roman" w:ascii="Times New Roman"/>
          <w:szCs w:val="24"/>
          <w:lang w:val="hr-HR"/>
        </w:rPr>
        <w:t>Pravomoćno rješenje o obustavi predstečajnoga postupka sud će dostaviti Financijskoj agenciji.</w:t>
      </w:r>
    </w:p>
    <w:p w:rsidRDefault="006C2EFB" w:rsidP="006C2EFB" w:rsidR="006C2EFB" w:rsidRPr="006C2EFB">
      <w:pPr>
        <w:jc w:val="center"/>
        <w:rPr>
          <w:rFonts w:hAnsi="Times New Roman" w:ascii="Times New Roman"/>
          <w:szCs w:val="24"/>
          <w:lang w:val="hr-HR"/>
        </w:rPr>
      </w:pPr>
    </w:p>
    <w:p w:rsidRDefault="006C2EFB" w:rsidP="006C2EFB" w:rsid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CB1244" w:rsidP="00CB1244" w:rsidR="00CB1244" w:rsidRPr="00CB1244">
      <w:pPr>
        <w:rPr>
          <w:rFonts w:hAnsi="Times New Roman" w:ascii="Times New Roman"/>
          <w:szCs w:val="24"/>
          <w:lang w:val="hr-HR"/>
        </w:rPr>
      </w:pPr>
    </w:p>
    <w:p w:rsidRDefault="0088690A" w:rsidP="00515D5B" w:rsidR="00CB1244">
      <w:pPr>
        <w:jc w:val="both"/>
        <w:rPr>
          <w:rFonts w:hAnsi="Times New Roman" w:ascii="Times New Roman"/>
          <w:szCs w:val="24"/>
          <w:lang w:val="hr-HR"/>
        </w:rPr>
      </w:pPr>
      <w:r>
        <w:rPr>
          <w:rFonts w:hAnsi="Times New Roman" w:ascii="Times New Roman"/>
          <w:szCs w:val="24"/>
          <w:lang w:val="hr-HR"/>
        </w:rPr>
        <w:t xml:space="preserve">         </w:t>
      </w:r>
      <w:r w:rsidR="00CB1244" w:rsidRPr="00CB1244">
        <w:rPr>
          <w:rFonts w:hAnsi="Times New Roman" w:ascii="Times New Roman"/>
          <w:szCs w:val="24"/>
          <w:lang w:val="hr-HR"/>
        </w:rPr>
        <w:t>Dužnik je ovome sudu</w:t>
      </w:r>
      <w:r w:rsidR="00057642">
        <w:rPr>
          <w:rFonts w:hAnsi="Times New Roman" w:ascii="Times New Roman"/>
          <w:szCs w:val="24"/>
          <w:lang w:val="hr-HR"/>
        </w:rPr>
        <w:t>, temeljem odredbi</w:t>
      </w:r>
      <w:r>
        <w:rPr>
          <w:rFonts w:hAnsi="Times New Roman" w:ascii="Times New Roman"/>
          <w:szCs w:val="24"/>
          <w:lang w:val="hr-HR"/>
        </w:rPr>
        <w:t xml:space="preserve"> čl. </w:t>
      </w:r>
      <w:r w:rsidR="001729DC">
        <w:rPr>
          <w:rFonts w:hAnsi="Times New Roman" w:ascii="Times New Roman"/>
          <w:szCs w:val="24"/>
          <w:lang w:val="hr-HR"/>
        </w:rPr>
        <w:t xml:space="preserve">16. i </w:t>
      </w:r>
      <w:r w:rsidR="00CB1244" w:rsidRPr="00CB1244">
        <w:rPr>
          <w:rFonts w:hAnsi="Times New Roman" w:ascii="Times New Roman"/>
          <w:szCs w:val="24"/>
          <w:lang w:val="hr-HR"/>
        </w:rPr>
        <w:t xml:space="preserve">25. st. 1. Stečajnog </w:t>
      </w:r>
      <w:r w:rsidR="00CB1244">
        <w:rPr>
          <w:rFonts w:hAnsi="Times New Roman" w:ascii="Times New Roman"/>
          <w:szCs w:val="24"/>
          <w:lang w:val="hr-HR"/>
        </w:rPr>
        <w:t>zakona („Narodne</w:t>
      </w:r>
    </w:p>
    <w:p w:rsidRDefault="00CB1244" w:rsidP="00515D5B" w:rsidR="00CB1244" w:rsidRPr="00CB1244">
      <w:pPr>
        <w:jc w:val="both"/>
        <w:rPr>
          <w:rFonts w:hAnsi="Times New Roman" w:ascii="Times New Roman"/>
          <w:szCs w:val="24"/>
          <w:lang w:val="hr-HR"/>
        </w:rPr>
      </w:pPr>
      <w:r w:rsidRPr="00CB1244">
        <w:rPr>
          <w:rFonts w:hAnsi="Times New Roman" w:ascii="Times New Roman"/>
          <w:szCs w:val="24"/>
          <w:lang w:val="hr-HR"/>
        </w:rPr>
        <w:t>novine“ broj 71/2015: dalje: SZ</w:t>
      </w:r>
      <w:r w:rsidR="001729DC">
        <w:rPr>
          <w:rFonts w:hAnsi="Times New Roman" w:ascii="Times New Roman"/>
          <w:szCs w:val="24"/>
          <w:lang w:val="hr-HR"/>
        </w:rPr>
        <w:t>) podnio prijedlog za otvaranje</w:t>
      </w:r>
      <w:r w:rsidRPr="00CB1244">
        <w:rPr>
          <w:rFonts w:hAnsi="Times New Roman" w:ascii="Times New Roman"/>
          <w:szCs w:val="24"/>
          <w:lang w:val="hr-HR"/>
        </w:rPr>
        <w:t xml:space="preserve"> predstečajnog</w:t>
      </w:r>
      <w:r w:rsidR="001729DC">
        <w:rPr>
          <w:rFonts w:hAnsi="Times New Roman" w:ascii="Times New Roman"/>
          <w:szCs w:val="24"/>
          <w:lang w:val="hr-HR"/>
        </w:rPr>
        <w:t>a</w:t>
      </w:r>
      <w:r w:rsidRPr="00CB1244">
        <w:rPr>
          <w:rFonts w:hAnsi="Times New Roman" w:ascii="Times New Roman"/>
          <w:szCs w:val="24"/>
          <w:lang w:val="hr-HR"/>
        </w:rPr>
        <w:t xml:space="preserve"> postupka.  </w:t>
      </w:r>
    </w:p>
    <w:p w:rsidRDefault="0088690A" w:rsidP="00515D5B" w:rsidR="00CB1244" w:rsidRPr="00CB1244">
      <w:pPr>
        <w:jc w:val="both"/>
        <w:rPr>
          <w:rFonts w:hAnsi="Times New Roman" w:ascii="Times New Roman"/>
          <w:szCs w:val="24"/>
          <w:lang w:val="hr-HR"/>
        </w:rPr>
      </w:pPr>
      <w:r>
        <w:rPr>
          <w:rFonts w:hAnsi="Times New Roman" w:ascii="Times New Roman"/>
          <w:szCs w:val="24"/>
          <w:lang w:val="hr-HR"/>
        </w:rPr>
        <w:t xml:space="preserve">         </w:t>
      </w:r>
      <w:r w:rsidR="00CB1244" w:rsidRPr="00CB1244">
        <w:rPr>
          <w:rFonts w:hAnsi="Times New Roman" w:ascii="Times New Roman"/>
          <w:szCs w:val="24"/>
          <w:lang w:val="hr-HR"/>
        </w:rPr>
        <w:t xml:space="preserve">Rješenjem ovog suda, broj gornji, od </w:t>
      </w:r>
      <w:r w:rsidR="00542657">
        <w:rPr>
          <w:rFonts w:hAnsi="Times New Roman" w:ascii="Times New Roman"/>
          <w:szCs w:val="24"/>
          <w:lang w:val="hr-HR"/>
        </w:rPr>
        <w:t>1. veljače</w:t>
      </w:r>
      <w:r w:rsidR="001729DC">
        <w:rPr>
          <w:rFonts w:hAnsi="Times New Roman" w:ascii="Times New Roman"/>
          <w:szCs w:val="24"/>
          <w:lang w:val="hr-HR"/>
        </w:rPr>
        <w:t xml:space="preserve"> 2017</w:t>
      </w:r>
      <w:r w:rsidR="00CB1244" w:rsidRPr="00CB1244">
        <w:rPr>
          <w:rFonts w:hAnsi="Times New Roman" w:ascii="Times New Roman"/>
          <w:szCs w:val="24"/>
          <w:lang w:val="hr-HR"/>
        </w:rPr>
        <w:t>. godine, otvoren je pre</w:t>
      </w:r>
      <w:r>
        <w:rPr>
          <w:rFonts w:hAnsi="Times New Roman" w:ascii="Times New Roman"/>
          <w:szCs w:val="24"/>
          <w:lang w:val="hr-HR"/>
        </w:rPr>
        <w:t xml:space="preserve">dstečajni postupak nad dužnikom </w:t>
      </w:r>
      <w:r w:rsidR="00542657" w:rsidRPr="00542657">
        <w:rPr>
          <w:rFonts w:hAnsi="Times New Roman" w:ascii="Times New Roman"/>
          <w:szCs w:val="24"/>
          <w:lang w:val="hr-HR"/>
        </w:rPr>
        <w:t>JANKOMIR NEKRETNINE d.o.o. iz Zagreba, Vladimira Filakovca 13, OIB: 68860828547</w:t>
      </w:r>
      <w:r w:rsidR="00542657">
        <w:rPr>
          <w:rFonts w:hAnsi="Times New Roman" w:ascii="Times New Roman"/>
          <w:szCs w:val="24"/>
          <w:lang w:val="hr-HR"/>
        </w:rPr>
        <w:t xml:space="preserve">. </w:t>
      </w:r>
      <w:r w:rsidR="00057642">
        <w:rPr>
          <w:rFonts w:hAnsi="Times New Roman" w:ascii="Times New Roman"/>
          <w:szCs w:val="24"/>
          <w:lang w:val="hr-HR"/>
        </w:rPr>
        <w:t>Tog istog dana</w:t>
      </w:r>
      <w:r w:rsidR="0008568E">
        <w:rPr>
          <w:rFonts w:hAnsi="Times New Roman" w:ascii="Times New Roman"/>
          <w:szCs w:val="24"/>
          <w:lang w:val="hr-HR"/>
        </w:rPr>
        <w:t xml:space="preserve"> nastupile su i pravne posljedice </w:t>
      </w:r>
      <w:r w:rsidR="000E047D">
        <w:rPr>
          <w:rFonts w:hAnsi="Times New Roman" w:ascii="Times New Roman"/>
          <w:szCs w:val="24"/>
          <w:lang w:val="hr-HR"/>
        </w:rPr>
        <w:t>otvaranja tog postupka</w:t>
      </w:r>
      <w:r>
        <w:rPr>
          <w:rFonts w:hAnsi="Times New Roman" w:ascii="Times New Roman"/>
          <w:szCs w:val="24"/>
          <w:lang w:val="hr-HR"/>
        </w:rPr>
        <w:t>,</w:t>
      </w:r>
      <w:r w:rsidR="000E047D">
        <w:rPr>
          <w:rFonts w:hAnsi="Times New Roman" w:ascii="Times New Roman"/>
          <w:szCs w:val="24"/>
          <w:lang w:val="hr-HR"/>
        </w:rPr>
        <w:t xml:space="preserve"> objavom </w:t>
      </w:r>
      <w:r>
        <w:rPr>
          <w:rFonts w:hAnsi="Times New Roman" w:ascii="Times New Roman"/>
          <w:szCs w:val="24"/>
          <w:lang w:val="hr-HR"/>
        </w:rPr>
        <w:t xml:space="preserve">navedenog </w:t>
      </w:r>
      <w:r w:rsidR="000E047D">
        <w:rPr>
          <w:rFonts w:hAnsi="Times New Roman" w:ascii="Times New Roman"/>
          <w:szCs w:val="24"/>
          <w:lang w:val="hr-HR"/>
        </w:rPr>
        <w:t>rj</w:t>
      </w:r>
      <w:r w:rsidR="001729DC">
        <w:rPr>
          <w:rFonts w:hAnsi="Times New Roman" w:ascii="Times New Roman"/>
          <w:szCs w:val="24"/>
          <w:lang w:val="hr-HR"/>
        </w:rPr>
        <w:t xml:space="preserve">ešenja na e-Oglasnoj ploči suda, sukladno članku </w:t>
      </w:r>
      <w:r>
        <w:rPr>
          <w:rFonts w:hAnsi="Times New Roman" w:ascii="Times New Roman"/>
          <w:szCs w:val="24"/>
          <w:lang w:val="hr-HR"/>
        </w:rPr>
        <w:t>65 stavku 1 SZ-a.</w:t>
      </w:r>
    </w:p>
    <w:p w:rsidRDefault="0088690A" w:rsidP="00515D5B" w:rsidR="00CB1244">
      <w:pPr>
        <w:jc w:val="both"/>
        <w:rPr>
          <w:rFonts w:hAnsi="Times New Roman" w:ascii="Times New Roman"/>
          <w:szCs w:val="24"/>
          <w:lang w:val="hr-HR"/>
        </w:rPr>
      </w:pPr>
      <w:r>
        <w:rPr>
          <w:rFonts w:hAnsi="Times New Roman" w:ascii="Times New Roman"/>
          <w:szCs w:val="24"/>
          <w:lang w:val="hr-HR"/>
        </w:rPr>
        <w:t xml:space="preserve">         </w:t>
      </w:r>
      <w:r w:rsidR="00CB1244" w:rsidRPr="00CB1244">
        <w:rPr>
          <w:rFonts w:hAnsi="Times New Roman" w:ascii="Times New Roman"/>
          <w:szCs w:val="24"/>
          <w:lang w:val="hr-HR"/>
        </w:rPr>
        <w:t xml:space="preserve">Za povjerenika predstečajne nagodbe </w:t>
      </w:r>
      <w:r w:rsidR="008C0AC7">
        <w:rPr>
          <w:rFonts w:hAnsi="Times New Roman" w:ascii="Times New Roman"/>
          <w:szCs w:val="24"/>
          <w:lang w:val="hr-HR"/>
        </w:rPr>
        <w:t>izabran</w:t>
      </w:r>
      <w:r w:rsidR="00CB1244" w:rsidRPr="00CB1244">
        <w:rPr>
          <w:rFonts w:hAnsi="Times New Roman" w:ascii="Times New Roman"/>
          <w:szCs w:val="24"/>
          <w:lang w:val="hr-HR"/>
        </w:rPr>
        <w:t xml:space="preserve"> je </w:t>
      </w:r>
      <w:r w:rsidR="00542657" w:rsidRPr="00542657">
        <w:rPr>
          <w:rFonts w:hAnsi="Times New Roman" w:ascii="Times New Roman"/>
          <w:szCs w:val="24"/>
          <w:lang w:val="hr-HR"/>
        </w:rPr>
        <w:t>Marijan Belani iz Križevaca, I. Z. Dijankovečkog 4, OIB: 73806587468</w:t>
      </w:r>
      <w:r w:rsidR="008633E5">
        <w:rPr>
          <w:rFonts w:hAnsi="Times New Roman" w:ascii="Times New Roman"/>
          <w:szCs w:val="24"/>
          <w:lang w:val="hr-HR"/>
        </w:rPr>
        <w:t xml:space="preserve">, </w:t>
      </w:r>
      <w:r w:rsidR="008633E5" w:rsidRPr="008633E5">
        <w:rPr>
          <w:rFonts w:hAnsi="Times New Roman" w:ascii="Times New Roman"/>
          <w:szCs w:val="24"/>
          <w:lang w:val="hr-HR"/>
        </w:rPr>
        <w:t xml:space="preserve"> </w:t>
      </w:r>
      <w:r w:rsidR="00CB1244">
        <w:rPr>
          <w:rFonts w:hAnsi="Times New Roman" w:ascii="Times New Roman"/>
          <w:szCs w:val="24"/>
          <w:lang w:val="hr-HR"/>
        </w:rPr>
        <w:t xml:space="preserve">rješenjem ovog suda, broj gornji, od </w:t>
      </w:r>
      <w:r w:rsidR="00542657">
        <w:rPr>
          <w:rFonts w:hAnsi="Times New Roman" w:ascii="Times New Roman"/>
          <w:szCs w:val="24"/>
          <w:lang w:val="hr-HR"/>
        </w:rPr>
        <w:t>1. veljače</w:t>
      </w:r>
      <w:r w:rsidR="001729DC">
        <w:rPr>
          <w:rFonts w:hAnsi="Times New Roman" w:ascii="Times New Roman"/>
          <w:szCs w:val="24"/>
          <w:lang w:val="hr-HR"/>
        </w:rPr>
        <w:t xml:space="preserve"> 2017</w:t>
      </w:r>
      <w:r w:rsidR="008633E5">
        <w:rPr>
          <w:rFonts w:hAnsi="Times New Roman" w:ascii="Times New Roman"/>
          <w:szCs w:val="24"/>
          <w:lang w:val="hr-HR"/>
        </w:rPr>
        <w:t>.</w:t>
      </w:r>
    </w:p>
    <w:p w:rsidRDefault="00F94888" w:rsidP="00515D5B" w:rsidR="00F94888">
      <w:pPr>
        <w:jc w:val="both"/>
        <w:rPr>
          <w:rFonts w:hAnsi="Times New Roman" w:ascii="Times New Roman"/>
          <w:szCs w:val="24"/>
          <w:lang w:val="hr-HR"/>
        </w:rPr>
      </w:pPr>
    </w:p>
    <w:p w:rsidRDefault="00F94888" w:rsidP="00515D5B" w:rsidR="00F94888">
      <w:pPr>
        <w:jc w:val="both"/>
        <w:rPr>
          <w:rFonts w:hAnsi="Times New Roman" w:ascii="Times New Roman"/>
          <w:szCs w:val="24"/>
          <w:lang w:val="hr-HR"/>
        </w:rPr>
      </w:pPr>
    </w:p>
    <w:p w:rsidRDefault="008C0AC7" w:rsidP="00515D5B" w:rsidR="00515D5B">
      <w:pPr>
        <w:jc w:val="both"/>
        <w:rPr>
          <w:rFonts w:hAnsi="Times New Roman" w:ascii="Times New Roman"/>
          <w:szCs w:val="24"/>
          <w:lang w:val="hr-HR"/>
        </w:rPr>
      </w:pPr>
      <w:r>
        <w:rPr>
          <w:rFonts w:hAnsi="Times New Roman" w:ascii="Times New Roman"/>
          <w:szCs w:val="24"/>
          <w:lang w:val="hr-HR"/>
        </w:rPr>
        <w:t xml:space="preserve">         </w:t>
      </w:r>
    </w:p>
    <w:p w:rsidRDefault="00515D5B" w:rsidP="00F94888" w:rsidR="00515D5B">
      <w:pPr>
        <w:tabs>
          <w:tab w:pos="4535" w:val="center"/>
          <w:tab w:pos="7738" w:val="left"/>
        </w:tabs>
        <w:rPr>
          <w:rFonts w:hAnsi="Times New Roman" w:ascii="Times New Roman"/>
          <w:szCs w:val="24"/>
          <w:lang w:val="hr-HR"/>
        </w:rPr>
      </w:pPr>
      <w:r>
        <w:rPr>
          <w:rFonts w:hAnsi="Times New Roman" w:ascii="Times New Roman"/>
          <w:szCs w:val="24"/>
          <w:lang w:val="hr-HR"/>
        </w:rPr>
        <w:lastRenderedPageBreak/>
        <w:t xml:space="preserve">                                                                          </w:t>
      </w:r>
      <w:r w:rsidR="00F94888">
        <w:rPr>
          <w:rFonts w:hAnsi="Times New Roman" w:ascii="Times New Roman"/>
          <w:szCs w:val="24"/>
          <w:lang w:val="hr-HR"/>
        </w:rPr>
        <w:t>2</w:t>
      </w:r>
      <w:r>
        <w:rPr>
          <w:rFonts w:hAnsi="Times New Roman" w:ascii="Times New Roman"/>
          <w:szCs w:val="24"/>
          <w:lang w:val="hr-HR"/>
        </w:rPr>
        <w:t xml:space="preserve">                                         48. St-5991-16</w:t>
      </w:r>
    </w:p>
    <w:p w:rsidRDefault="00515D5B" w:rsidP="00515D5B" w:rsidR="00515D5B">
      <w:pPr>
        <w:jc w:val="center"/>
        <w:rPr>
          <w:rFonts w:hAnsi="Times New Roman" w:ascii="Times New Roman"/>
          <w:szCs w:val="24"/>
          <w:lang w:val="hr-HR"/>
        </w:rPr>
      </w:pPr>
    </w:p>
    <w:p w:rsidRDefault="00515D5B" w:rsidP="00515D5B" w:rsidR="00515D5B">
      <w:pPr>
        <w:jc w:val="both"/>
        <w:rPr>
          <w:rFonts w:hAnsi="Times New Roman" w:ascii="Times New Roman"/>
          <w:szCs w:val="24"/>
          <w:lang w:val="hr-HR"/>
        </w:rPr>
      </w:pPr>
    </w:p>
    <w:p w:rsidRDefault="0088690A" w:rsidP="00515D5B" w:rsidR="008633E5">
      <w:pPr>
        <w:ind w:firstLine="708"/>
        <w:jc w:val="both"/>
        <w:rPr>
          <w:rFonts w:hAnsi="Times New Roman" w:ascii="Times New Roman"/>
          <w:szCs w:val="24"/>
          <w:lang w:val="hr-HR"/>
        </w:rPr>
      </w:pPr>
      <w:r>
        <w:rPr>
          <w:rFonts w:hAnsi="Times New Roman" w:ascii="Times New Roman"/>
          <w:szCs w:val="24"/>
          <w:lang w:val="hr-HR"/>
        </w:rPr>
        <w:t xml:space="preserve">Povjerenik je </w:t>
      </w:r>
      <w:r w:rsidR="008C0AC7">
        <w:rPr>
          <w:rFonts w:hAnsi="Times New Roman" w:ascii="Times New Roman"/>
          <w:szCs w:val="24"/>
          <w:lang w:val="hr-HR"/>
        </w:rPr>
        <w:t>izabran</w:t>
      </w:r>
      <w:r>
        <w:rPr>
          <w:rFonts w:hAnsi="Times New Roman" w:ascii="Times New Roman"/>
          <w:szCs w:val="24"/>
          <w:lang w:val="hr-HR"/>
        </w:rPr>
        <w:t xml:space="preserve"> </w:t>
      </w:r>
      <w:r w:rsidR="00542657">
        <w:rPr>
          <w:rFonts w:hAnsi="Times New Roman" w:ascii="Times New Roman"/>
          <w:szCs w:val="24"/>
          <w:lang w:val="hr-HR"/>
        </w:rPr>
        <w:t>sukladno članku 84 stavku 1</w:t>
      </w:r>
      <w:r w:rsidR="008C0AC7">
        <w:rPr>
          <w:rFonts w:hAnsi="Times New Roman" w:ascii="Times New Roman"/>
          <w:szCs w:val="24"/>
          <w:lang w:val="hr-HR"/>
        </w:rPr>
        <w:t>, a u svezi s člankom 23 SZ-a,</w:t>
      </w:r>
      <w:r w:rsidR="00542657" w:rsidRPr="00542657">
        <w:t xml:space="preserve"> </w:t>
      </w:r>
      <w:r w:rsidR="00542657" w:rsidRPr="00542657">
        <w:rPr>
          <w:rFonts w:hAnsi="Times New Roman" w:ascii="Times New Roman"/>
          <w:szCs w:val="24"/>
          <w:lang w:val="hr-HR"/>
        </w:rPr>
        <w:t>metodom slučajnoga odabira s liste A stečajnih upravitelja za područje nadležnoga suda</w:t>
      </w:r>
      <w:r w:rsidR="00542657">
        <w:rPr>
          <w:rFonts w:hAnsi="Times New Roman" w:ascii="Times New Roman"/>
          <w:szCs w:val="24"/>
          <w:lang w:val="hr-HR"/>
        </w:rPr>
        <w:t>.</w:t>
      </w:r>
      <w:r w:rsidR="008633E5">
        <w:rPr>
          <w:rFonts w:hAnsi="Times New Roman" w:ascii="Times New Roman"/>
          <w:szCs w:val="24"/>
          <w:lang w:val="hr-HR"/>
        </w:rPr>
        <w:t xml:space="preserve">       </w:t>
      </w:r>
      <w:r>
        <w:rPr>
          <w:rFonts w:hAnsi="Times New Roman" w:ascii="Times New Roman"/>
          <w:szCs w:val="24"/>
          <w:lang w:val="hr-HR"/>
        </w:rPr>
        <w:t xml:space="preserve">  I</w:t>
      </w:r>
      <w:r w:rsidR="001729DC">
        <w:rPr>
          <w:rFonts w:hAnsi="Times New Roman" w:ascii="Times New Roman"/>
          <w:szCs w:val="24"/>
          <w:lang w:val="hr-HR"/>
        </w:rPr>
        <w:t xml:space="preserve">stim rješenjem </w:t>
      </w:r>
      <w:r w:rsidR="008633E5">
        <w:rPr>
          <w:rFonts w:hAnsi="Times New Roman" w:ascii="Times New Roman"/>
          <w:szCs w:val="24"/>
          <w:lang w:val="hr-HR"/>
        </w:rPr>
        <w:t>ovog suda, određeno je r</w:t>
      </w:r>
      <w:r w:rsidR="008633E5" w:rsidRPr="008633E5">
        <w:rPr>
          <w:rFonts w:hAnsi="Times New Roman" w:ascii="Times New Roman"/>
          <w:szCs w:val="24"/>
          <w:lang w:val="hr-HR"/>
        </w:rPr>
        <w:t>o</w:t>
      </w:r>
      <w:r w:rsidR="008633E5">
        <w:rPr>
          <w:rFonts w:hAnsi="Times New Roman" w:ascii="Times New Roman"/>
          <w:szCs w:val="24"/>
          <w:lang w:val="hr-HR"/>
        </w:rPr>
        <w:t xml:space="preserve">čište radi ispitivanja tražbina </w:t>
      </w:r>
      <w:r w:rsidR="001729DC">
        <w:rPr>
          <w:rFonts w:hAnsi="Times New Roman" w:ascii="Times New Roman"/>
          <w:szCs w:val="24"/>
          <w:lang w:val="hr-HR"/>
        </w:rPr>
        <w:t xml:space="preserve">za dan </w:t>
      </w:r>
      <w:r w:rsidR="00542657">
        <w:rPr>
          <w:rFonts w:hAnsi="Times New Roman" w:ascii="Times New Roman"/>
          <w:szCs w:val="24"/>
          <w:lang w:val="hr-HR"/>
        </w:rPr>
        <w:t>7. ožujka 2017. godine u 10</w:t>
      </w:r>
      <w:r w:rsidR="008633E5" w:rsidRPr="008633E5">
        <w:rPr>
          <w:rFonts w:hAnsi="Times New Roman" w:ascii="Times New Roman"/>
          <w:szCs w:val="24"/>
          <w:lang w:val="hr-HR"/>
        </w:rPr>
        <w:t>,00 sati</w:t>
      </w:r>
      <w:r w:rsidR="008633E5">
        <w:rPr>
          <w:rFonts w:hAnsi="Times New Roman" w:ascii="Times New Roman"/>
          <w:szCs w:val="24"/>
          <w:lang w:val="hr-HR"/>
        </w:rPr>
        <w:t>.</w:t>
      </w:r>
    </w:p>
    <w:p w:rsidRDefault="009E49E8" w:rsidP="00515D5B" w:rsidR="00B85C0F">
      <w:pPr>
        <w:jc w:val="both"/>
        <w:rPr>
          <w:rFonts w:hAnsi="Times New Roman" w:ascii="Times New Roman"/>
          <w:szCs w:val="24"/>
          <w:lang w:val="hr-HR"/>
        </w:rPr>
      </w:pPr>
      <w:r>
        <w:rPr>
          <w:rFonts w:hAnsi="Times New Roman" w:ascii="Times New Roman"/>
          <w:szCs w:val="24"/>
          <w:lang w:val="hr-HR"/>
        </w:rPr>
        <w:t xml:space="preserve">            </w:t>
      </w:r>
      <w:r w:rsidR="0088690A">
        <w:rPr>
          <w:rFonts w:hAnsi="Times New Roman" w:ascii="Times New Roman"/>
          <w:szCs w:val="24"/>
          <w:lang w:val="hr-HR"/>
        </w:rPr>
        <w:t xml:space="preserve">         </w:t>
      </w:r>
    </w:p>
    <w:p w:rsidRDefault="00B85C0F" w:rsidP="00515D5B" w:rsidR="00542657">
      <w:pPr>
        <w:jc w:val="both"/>
        <w:rPr>
          <w:rFonts w:hAnsi="Times New Roman" w:ascii="Times New Roman"/>
          <w:szCs w:val="24"/>
          <w:lang w:val="hr-HR"/>
        </w:rPr>
      </w:pPr>
      <w:r>
        <w:rPr>
          <w:rFonts w:hAnsi="Times New Roman" w:ascii="Times New Roman"/>
          <w:szCs w:val="24"/>
          <w:lang w:val="hr-HR"/>
        </w:rPr>
        <w:t xml:space="preserve">           </w:t>
      </w:r>
      <w:r w:rsidR="00542657">
        <w:rPr>
          <w:rFonts w:hAnsi="Times New Roman" w:ascii="Times New Roman"/>
          <w:szCs w:val="24"/>
          <w:lang w:val="hr-HR"/>
        </w:rPr>
        <w:t xml:space="preserve">Na predmetno rješenje o otvaranju predstečajnog postupka predlagatelj je uložio žalbu, navodeći da su se stekli uvjeti za obustavu predstečajnog postupka jer nisu više ispunjeni predstečajni razlozi, ali je VTS RH navedenu žalbu predlagatelja odbio i potvrdio citirano rješenje ovog suda, </w:t>
      </w:r>
      <w:r w:rsidR="008C0732">
        <w:rPr>
          <w:rFonts w:hAnsi="Times New Roman" w:ascii="Times New Roman"/>
          <w:szCs w:val="24"/>
          <w:lang w:val="hr-HR"/>
        </w:rPr>
        <w:t>rješ</w:t>
      </w:r>
      <w:r w:rsidR="00542657">
        <w:rPr>
          <w:rFonts w:hAnsi="Times New Roman" w:ascii="Times New Roman"/>
          <w:szCs w:val="24"/>
          <w:lang w:val="hr-HR"/>
        </w:rPr>
        <w:t>enjem broj</w:t>
      </w:r>
      <w:r w:rsidR="008C0732">
        <w:rPr>
          <w:rFonts w:hAnsi="Times New Roman" w:ascii="Times New Roman"/>
          <w:szCs w:val="24"/>
          <w:lang w:val="hr-HR"/>
        </w:rPr>
        <w:t xml:space="preserve"> </w:t>
      </w:r>
      <w:r w:rsidR="00542657">
        <w:rPr>
          <w:rFonts w:hAnsi="Times New Roman" w:ascii="Times New Roman"/>
          <w:szCs w:val="24"/>
          <w:lang w:val="hr-HR"/>
        </w:rPr>
        <w:t>Pž-1615/17 od 15. ožujka 2017.</w:t>
      </w:r>
    </w:p>
    <w:p w:rsidRDefault="008C0732" w:rsidP="00515D5B" w:rsidR="008C0732">
      <w:pPr>
        <w:jc w:val="both"/>
        <w:rPr>
          <w:rFonts w:hAnsi="Times New Roman" w:ascii="Times New Roman"/>
          <w:szCs w:val="24"/>
          <w:lang w:val="hr-HR"/>
        </w:rPr>
      </w:pPr>
      <w:r>
        <w:rPr>
          <w:rFonts w:hAnsi="Times New Roman" w:ascii="Times New Roman"/>
          <w:szCs w:val="24"/>
          <w:lang w:val="hr-HR"/>
        </w:rPr>
        <w:t xml:space="preserve">           Na</w:t>
      </w:r>
      <w:r w:rsidR="00B85C0F">
        <w:rPr>
          <w:rFonts w:hAnsi="Times New Roman" w:ascii="Times New Roman"/>
          <w:szCs w:val="24"/>
          <w:lang w:val="hr-HR"/>
        </w:rPr>
        <w:t xml:space="preserve">kon toga je </w:t>
      </w:r>
      <w:r>
        <w:rPr>
          <w:rFonts w:hAnsi="Times New Roman" w:ascii="Times New Roman"/>
          <w:szCs w:val="24"/>
          <w:lang w:val="hr-HR"/>
        </w:rPr>
        <w:t>ovaj sud po službenoj dužnosti zatražio od FINA-e podatak o blokadi računa i dugovanju za navedenog dužnika te je FINA dana 18.5.2017. dostavila podatak da račun dužnika nije blokiran i da u očevidniku redoslijeda osnova za plaćanje više nema neizvršenih osnova za plaćanje ( listovi 559-560 spisa).</w:t>
      </w:r>
    </w:p>
    <w:p w:rsidRDefault="008C0732" w:rsidP="00515D5B" w:rsidR="008C0732" w:rsidRPr="008C0732">
      <w:pPr>
        <w:jc w:val="both"/>
        <w:rPr>
          <w:rFonts w:hAnsi="Times New Roman" w:ascii="Times New Roman"/>
          <w:szCs w:val="24"/>
          <w:lang w:val="hr-HR"/>
        </w:rPr>
      </w:pPr>
      <w:r>
        <w:rPr>
          <w:rFonts w:hAnsi="Times New Roman" w:ascii="Times New Roman"/>
          <w:szCs w:val="24"/>
          <w:lang w:val="hr-HR"/>
        </w:rPr>
        <w:t xml:space="preserve">           Temeljem članka 4 SZ-a p</w:t>
      </w:r>
      <w:r w:rsidRPr="008C0732">
        <w:rPr>
          <w:rFonts w:hAnsi="Times New Roman" w:ascii="Times New Roman"/>
          <w:szCs w:val="24"/>
          <w:lang w:val="hr-HR"/>
        </w:rPr>
        <w:t>redstečajni postupak može se otvoriti ako sud utvrdi postojanje prijeteće nesposobnosti za plaćanje. Prijeteća nesposobnost za plaćanje postoji ako sud stekne uvjerenje da dužnik svoje postojeće obveze neće moći ispuniti po dospijeću.</w:t>
      </w:r>
    </w:p>
    <w:p w:rsidRDefault="008C0732" w:rsidP="00515D5B" w:rsidR="008C0732" w:rsidRPr="008C0732">
      <w:pPr>
        <w:jc w:val="both"/>
        <w:rPr>
          <w:rFonts w:hAnsi="Times New Roman" w:ascii="Times New Roman"/>
          <w:szCs w:val="24"/>
          <w:lang w:val="hr-HR"/>
        </w:rPr>
      </w:pPr>
      <w:r>
        <w:rPr>
          <w:rFonts w:hAnsi="Times New Roman" w:ascii="Times New Roman"/>
          <w:szCs w:val="24"/>
          <w:lang w:val="hr-HR"/>
        </w:rPr>
        <w:t xml:space="preserve">           </w:t>
      </w:r>
      <w:r w:rsidRPr="008C0732">
        <w:rPr>
          <w:rFonts w:hAnsi="Times New Roman" w:ascii="Times New Roman"/>
          <w:szCs w:val="24"/>
          <w:lang w:val="hr-HR"/>
        </w:rPr>
        <w:t>Smatrat će se da postoji prijeteća nesposobnost za plaćanje ako nisu nastale okolnosti zbog kojih se smatra da je dužnik postao nesposoban za plaćanje i ako:</w:t>
      </w:r>
    </w:p>
    <w:p w:rsidRDefault="008C0732" w:rsidP="00515D5B" w:rsidR="008C0732" w:rsidRPr="008C0732">
      <w:pPr>
        <w:jc w:val="both"/>
        <w:rPr>
          <w:rFonts w:hAnsi="Times New Roman" w:ascii="Times New Roman"/>
          <w:szCs w:val="24"/>
          <w:lang w:val="hr-HR"/>
        </w:rPr>
      </w:pPr>
      <w:r w:rsidRPr="008C0732">
        <w:rPr>
          <w:rFonts w:hAnsi="Times New Roman" w:ascii="Times New Roman"/>
          <w:szCs w:val="24"/>
          <w:lang w:val="hr-HR"/>
        </w:rPr>
        <w:t>−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p>
    <w:p w:rsidRDefault="008C0732" w:rsidP="00515D5B" w:rsidR="008C0732" w:rsidRPr="008C0732">
      <w:pPr>
        <w:jc w:val="both"/>
        <w:rPr>
          <w:rFonts w:hAnsi="Times New Roman" w:ascii="Times New Roman"/>
          <w:szCs w:val="24"/>
          <w:lang w:val="hr-HR"/>
        </w:rPr>
      </w:pPr>
      <w:r w:rsidRPr="008C0732">
        <w:rPr>
          <w:rFonts w:hAnsi="Times New Roman" w:ascii="Times New Roman"/>
          <w:szCs w:val="24"/>
          <w:lang w:val="hr-HR"/>
        </w:rPr>
        <w:t>− duže od 30 dana kasni s isplatom plaće koja radniku pripada prema ugovoru o radu, pravilniku o radu, kolektivnom ugovoru ili posebnom propisu odnosno prema drugom aktu kojim se uređuju obveze poslodavca prema radniku ili</w:t>
      </w:r>
    </w:p>
    <w:p w:rsidRDefault="008C0732" w:rsidP="00515D5B" w:rsidR="008C0732" w:rsidRPr="008C0732">
      <w:pPr>
        <w:jc w:val="both"/>
        <w:rPr>
          <w:rFonts w:hAnsi="Times New Roman" w:ascii="Times New Roman"/>
          <w:szCs w:val="24"/>
          <w:lang w:val="hr-HR"/>
        </w:rPr>
      </w:pPr>
      <w:r w:rsidRPr="008C0732">
        <w:rPr>
          <w:rFonts w:hAnsi="Times New Roman" w:ascii="Times New Roman"/>
          <w:szCs w:val="24"/>
          <w:lang w:val="hr-HR"/>
        </w:rPr>
        <w:t>− u roku od 30 dana ne uplati doprinose i poreze prema plaći iz podstavka 2. ovoga stavka, računajući od dana kada je radniku bio dužan isplatiti plaću.</w:t>
      </w:r>
    </w:p>
    <w:p w:rsidRDefault="008C0732" w:rsidP="00515D5B" w:rsidR="00542657">
      <w:pPr>
        <w:jc w:val="both"/>
        <w:rPr>
          <w:rFonts w:hAnsi="Times New Roman" w:ascii="Times New Roman"/>
          <w:szCs w:val="24"/>
          <w:lang w:val="hr-HR"/>
        </w:rPr>
      </w:pPr>
      <w:r>
        <w:rPr>
          <w:rFonts w:hAnsi="Times New Roman" w:ascii="Times New Roman"/>
          <w:szCs w:val="24"/>
          <w:lang w:val="hr-HR"/>
        </w:rPr>
        <w:t xml:space="preserve">          </w:t>
      </w:r>
      <w:r w:rsidRPr="008C0732">
        <w:rPr>
          <w:rFonts w:hAnsi="Times New Roman" w:ascii="Times New Roman"/>
          <w:szCs w:val="24"/>
          <w:lang w:val="hr-HR"/>
        </w:rPr>
        <w:t>Postojanje okolnosti iz stavka 2. podstavka 1. ovoga članka dokazuje se potvrdom Financijske agencije. Financijska agencija dužna je na zahtjev dužnika ili vjerovnika bez odgode izdati takvu potvrdu. U protivnom Financijska agencija odgovara za štetu koju bi podnositelj zahtj</w:t>
      </w:r>
      <w:r>
        <w:rPr>
          <w:rFonts w:hAnsi="Times New Roman" w:ascii="Times New Roman"/>
          <w:szCs w:val="24"/>
          <w:lang w:val="hr-HR"/>
        </w:rPr>
        <w:t>eva zbog toga mogao pretrpjeti.</w:t>
      </w:r>
    </w:p>
    <w:p w:rsidRDefault="00B85C0F" w:rsidP="00515D5B" w:rsidR="008C0732">
      <w:pPr>
        <w:jc w:val="both"/>
        <w:rPr>
          <w:rFonts w:hAnsi="Times New Roman" w:ascii="Times New Roman"/>
          <w:szCs w:val="24"/>
          <w:lang w:val="hr-HR"/>
        </w:rPr>
      </w:pPr>
      <w:r>
        <w:rPr>
          <w:rFonts w:hAnsi="Times New Roman" w:ascii="Times New Roman"/>
          <w:szCs w:val="24"/>
          <w:lang w:val="hr-HR"/>
        </w:rPr>
        <w:t xml:space="preserve">          </w:t>
      </w:r>
      <w:r w:rsidR="008C0732">
        <w:rPr>
          <w:rFonts w:hAnsi="Times New Roman" w:ascii="Times New Roman"/>
          <w:szCs w:val="24"/>
          <w:lang w:val="hr-HR"/>
        </w:rPr>
        <w:t>Sukladno članku 64 stavku 1 točki 1SZ-a</w:t>
      </w:r>
      <w:r w:rsidR="006A6719">
        <w:rPr>
          <w:rFonts w:hAnsi="Times New Roman" w:ascii="Times New Roman"/>
          <w:szCs w:val="24"/>
          <w:lang w:val="hr-HR"/>
        </w:rPr>
        <w:t xml:space="preserve"> s</w:t>
      </w:r>
      <w:r w:rsidR="006A6719" w:rsidRPr="006A6719">
        <w:rPr>
          <w:rFonts w:hAnsi="Times New Roman" w:ascii="Times New Roman"/>
          <w:szCs w:val="24"/>
          <w:lang w:val="hr-HR"/>
        </w:rPr>
        <w:t>ud će rješenjem o</w:t>
      </w:r>
      <w:r w:rsidR="006A6719">
        <w:rPr>
          <w:rFonts w:hAnsi="Times New Roman" w:ascii="Times New Roman"/>
          <w:szCs w:val="24"/>
          <w:lang w:val="hr-HR"/>
        </w:rPr>
        <w:t xml:space="preserve">bustaviti predstečajni postupak, </w:t>
      </w:r>
      <w:r w:rsidR="006A6719" w:rsidRPr="006A6719">
        <w:rPr>
          <w:rFonts w:hAnsi="Times New Roman" w:ascii="Times New Roman"/>
          <w:szCs w:val="24"/>
          <w:lang w:val="hr-HR"/>
        </w:rPr>
        <w:t>ako utvrdi da ne postoji predstečajni razlog</w:t>
      </w:r>
      <w:r w:rsidR="006A6719">
        <w:rPr>
          <w:rFonts w:hAnsi="Times New Roman" w:ascii="Times New Roman"/>
          <w:szCs w:val="24"/>
          <w:lang w:val="hr-HR"/>
        </w:rPr>
        <w:t xml:space="preserve">, </w:t>
      </w:r>
      <w:r>
        <w:rPr>
          <w:rFonts w:hAnsi="Times New Roman" w:ascii="Times New Roman"/>
          <w:szCs w:val="24"/>
          <w:lang w:val="hr-HR"/>
        </w:rPr>
        <w:t xml:space="preserve">a </w:t>
      </w:r>
      <w:r w:rsidR="006A6719">
        <w:rPr>
          <w:rFonts w:hAnsi="Times New Roman" w:ascii="Times New Roman"/>
          <w:szCs w:val="24"/>
          <w:lang w:val="hr-HR"/>
        </w:rPr>
        <w:t xml:space="preserve">temeljem stavka 2. istog članka </w:t>
      </w:r>
      <w:r w:rsidR="006A6719" w:rsidRPr="006A6719">
        <w:rPr>
          <w:rFonts w:hAnsi="Times New Roman" w:ascii="Times New Roman"/>
          <w:szCs w:val="24"/>
          <w:lang w:val="hr-HR"/>
        </w:rPr>
        <w:t>sud će po službenoj dužnosti nastaviti postupak kao da je podnesen prijedlog za otvaranje stečajnoga postupka, osim ako utvrdi da je dužnik sposoban za plaćanje i da je ispunio sve obveze prema vjerovnicima.</w:t>
      </w:r>
    </w:p>
    <w:p w:rsidRDefault="006A6719" w:rsidP="00515D5B" w:rsidR="008C0732">
      <w:pPr>
        <w:jc w:val="both"/>
        <w:rPr>
          <w:rFonts w:hAnsi="Times New Roman" w:ascii="Times New Roman"/>
          <w:szCs w:val="24"/>
          <w:lang w:val="hr-HR"/>
        </w:rPr>
      </w:pPr>
      <w:r>
        <w:rPr>
          <w:rFonts w:hAnsi="Times New Roman" w:ascii="Times New Roman"/>
          <w:szCs w:val="24"/>
          <w:lang w:val="hr-HR"/>
        </w:rPr>
        <w:t xml:space="preserve">          </w:t>
      </w:r>
      <w:r w:rsidR="008C0732">
        <w:rPr>
          <w:rFonts w:hAnsi="Times New Roman" w:ascii="Times New Roman"/>
          <w:szCs w:val="24"/>
          <w:lang w:val="hr-HR"/>
        </w:rPr>
        <w:t>Imajući</w:t>
      </w:r>
      <w:r>
        <w:rPr>
          <w:rFonts w:hAnsi="Times New Roman" w:ascii="Times New Roman"/>
          <w:szCs w:val="24"/>
          <w:lang w:val="hr-HR"/>
        </w:rPr>
        <w:t xml:space="preserve"> u vidu da je ovaj sud iz priležeće potvrde FINA-e utvrdio da više ne postoji predstečajni razlog, a niti razlog za nastavak postupka kao da je podnesen prijedlog za otvaranje stečajnog postupka, jer je dužnik postao sposoban za plaćanje i ispunio je sve obaveze prema vjerovnicima, to je sukladno članku 64 stavku 1 točka 1 i stavku 2 i 3. SZ-a, valjalo riješiti kao u izreci.</w:t>
      </w:r>
    </w:p>
    <w:p w:rsidRDefault="00542657" w:rsidP="00AC50C4" w:rsidR="00542657">
      <w:pPr>
        <w:rPr>
          <w:rFonts w:hAnsi="Times New Roman" w:ascii="Times New Roman"/>
          <w:szCs w:val="24"/>
          <w:lang w:val="hr-HR"/>
        </w:rPr>
      </w:pPr>
    </w:p>
    <w:p w:rsidRDefault="006A6719" w:rsidP="000E047D" w:rsidR="0016140C">
      <w:pPr>
        <w:rPr>
          <w:rFonts w:hAnsi="Times New Roman" w:ascii="Times New Roman"/>
          <w:szCs w:val="24"/>
          <w:lang w:val="hr-HR"/>
        </w:rPr>
      </w:pPr>
      <w:r>
        <w:rPr>
          <w:rFonts w:hAnsi="Times New Roman" w:ascii="Times New Roman"/>
          <w:szCs w:val="24"/>
          <w:lang w:val="hr-HR"/>
        </w:rPr>
        <w:t xml:space="preserve">                          </w:t>
      </w:r>
      <w:r w:rsidR="000E047D">
        <w:rPr>
          <w:rFonts w:hAnsi="Times New Roman" w:ascii="Times New Roman"/>
          <w:szCs w:val="24"/>
          <w:lang w:val="hr-HR"/>
        </w:rPr>
        <w:t xml:space="preserve">             </w:t>
      </w:r>
      <w:r w:rsidR="009C27EF">
        <w:rPr>
          <w:rFonts w:hAnsi="Times New Roman" w:ascii="Times New Roman"/>
          <w:szCs w:val="24"/>
          <w:lang w:val="hr-HR"/>
        </w:rPr>
        <w:t xml:space="preserve">  </w:t>
      </w:r>
      <w:r w:rsidR="008C0AC7">
        <w:rPr>
          <w:rFonts w:hAnsi="Times New Roman" w:ascii="Times New Roman"/>
          <w:szCs w:val="24"/>
          <w:lang w:val="hr-HR"/>
        </w:rPr>
        <w:t xml:space="preserve">     </w:t>
      </w:r>
      <w:r>
        <w:rPr>
          <w:rFonts w:hAnsi="Times New Roman" w:ascii="Times New Roman"/>
          <w:szCs w:val="24"/>
          <w:lang w:val="hr-HR"/>
        </w:rPr>
        <w:t xml:space="preserve">U Zagrebu, </w:t>
      </w:r>
      <w:r w:rsidR="00B85C0F">
        <w:rPr>
          <w:rFonts w:hAnsi="Times New Roman" w:ascii="Times New Roman"/>
          <w:szCs w:val="24"/>
          <w:lang w:val="hr-HR"/>
        </w:rPr>
        <w:t>22</w:t>
      </w:r>
      <w:r w:rsidR="009C27EF">
        <w:rPr>
          <w:rFonts w:hAnsi="Times New Roman" w:ascii="Times New Roman"/>
          <w:szCs w:val="24"/>
          <w:lang w:val="hr-HR"/>
        </w:rPr>
        <w:t>. svibnja  2017</w:t>
      </w:r>
      <w:r w:rsidR="006C2EFB" w:rsidRPr="006C2EFB">
        <w:rPr>
          <w:rFonts w:hAnsi="Times New Roman" w:ascii="Times New Roman"/>
          <w:szCs w:val="24"/>
          <w:lang w:val="hr-HR"/>
        </w:rPr>
        <w:t>.</w:t>
      </w:r>
      <w:r w:rsidR="000E047D">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pPr>
        <w:jc w:val="right"/>
        <w:rPr>
          <w:rFonts w:hAnsi="Times New Roman" w:ascii="Times New Roman"/>
          <w:szCs w:val="24"/>
          <w:lang w:val="hr-HR"/>
        </w:rPr>
      </w:pPr>
      <w:r>
        <w:rPr>
          <w:rFonts w:hAnsi="Times New Roman" w:ascii="Times New Roman"/>
          <w:szCs w:val="24"/>
          <w:lang w:val="hr-HR"/>
        </w:rPr>
        <w:t>Vesna Sremac Šoštar</w:t>
      </w:r>
      <w:r w:rsidR="00B06034">
        <w:rPr>
          <w:rFonts w:hAnsi="Times New Roman" w:ascii="Times New Roman"/>
          <w:szCs w:val="24"/>
          <w:lang w:val="hr-HR"/>
        </w:rPr>
        <w:t>, v.r.</w:t>
      </w:r>
    </w:p>
    <w:p w:rsidRDefault="00F94888" w:rsidP="00D17329" w:rsidR="00F94888" w:rsidRPr="004453B3">
      <w:pPr>
        <w:jc w:val="right"/>
        <w:rPr>
          <w:rFonts w:hAnsi="Times New Roman" w:ascii="Times New Roman"/>
          <w:szCs w:val="24"/>
          <w:lang w:val="hr-HR"/>
        </w:rPr>
      </w:pPr>
    </w:p>
    <w:p w:rsidRDefault="0008568E" w:rsidP="009A15E0" w:rsidR="0008568E">
      <w:pPr>
        <w:rPr>
          <w:rFonts w:hAnsi="Times New Roman" w:ascii="Times New Roman"/>
          <w:szCs w:val="24"/>
        </w:rPr>
      </w:pPr>
    </w:p>
    <w:p w:rsidRDefault="00B85C0F" w:rsidP="00B85C0F" w:rsidR="00B85C0F" w:rsidRPr="00B85C0F">
      <w:pPr>
        <w:rPr>
          <w:rFonts w:hAnsi="Times New Roman" w:ascii="Times New Roman"/>
          <w:szCs w:val="24"/>
        </w:rPr>
      </w:pPr>
      <w:r w:rsidRPr="00B85C0F">
        <w:rPr>
          <w:rFonts w:hAnsi="Times New Roman" w:ascii="Times New Roman"/>
          <w:szCs w:val="24"/>
        </w:rPr>
        <w:lastRenderedPageBreak/>
        <w:t xml:space="preserve">                                        </w:t>
      </w:r>
      <w:r>
        <w:rPr>
          <w:rFonts w:hAnsi="Times New Roman" w:ascii="Times New Roman"/>
          <w:szCs w:val="24"/>
        </w:rPr>
        <w:t xml:space="preserve">                              -3</w:t>
      </w:r>
      <w:r w:rsidRPr="00B85C0F">
        <w:rPr>
          <w:rFonts w:hAnsi="Times New Roman" w:ascii="Times New Roman"/>
          <w:szCs w:val="24"/>
        </w:rPr>
        <w:t>-</w:t>
      </w:r>
    </w:p>
    <w:p w:rsidRDefault="00B85C0F" w:rsidP="00B85C0F" w:rsidR="006A6719">
      <w:pPr>
        <w:rPr>
          <w:rFonts w:hAnsi="Times New Roman" w:ascii="Times New Roman"/>
          <w:szCs w:val="24"/>
        </w:rPr>
      </w:pPr>
      <w:r w:rsidRPr="00B85C0F">
        <w:rPr>
          <w:rFonts w:hAnsi="Times New Roman" w:ascii="Times New Roman"/>
          <w:szCs w:val="24"/>
        </w:rPr>
        <w:t xml:space="preserve">                                                                                                          </w:t>
      </w:r>
      <w:r w:rsidR="00515D5B">
        <w:rPr>
          <w:rFonts w:hAnsi="Times New Roman" w:ascii="Times New Roman"/>
          <w:szCs w:val="24"/>
        </w:rPr>
        <w:t xml:space="preserve">                    </w:t>
      </w:r>
      <w:r>
        <w:rPr>
          <w:rFonts w:hAnsi="Times New Roman" w:ascii="Times New Roman"/>
          <w:szCs w:val="24"/>
        </w:rPr>
        <w:t>48</w:t>
      </w:r>
      <w:r w:rsidR="00515D5B">
        <w:rPr>
          <w:rFonts w:hAnsi="Times New Roman" w:ascii="Times New Roman"/>
          <w:szCs w:val="24"/>
        </w:rPr>
        <w:t>.</w:t>
      </w:r>
      <w:r>
        <w:rPr>
          <w:rFonts w:hAnsi="Times New Roman" w:ascii="Times New Roman"/>
          <w:szCs w:val="24"/>
        </w:rPr>
        <w:t xml:space="preserve"> St-5991</w:t>
      </w:r>
      <w:r w:rsidRPr="00B85C0F">
        <w:rPr>
          <w:rFonts w:hAnsi="Times New Roman" w:ascii="Times New Roman"/>
          <w:szCs w:val="24"/>
        </w:rPr>
        <w:t>/16</w:t>
      </w:r>
    </w:p>
    <w:p w:rsidRDefault="006A6719" w:rsidP="009A15E0" w:rsidR="006A6719">
      <w:pPr>
        <w:rPr>
          <w:rFonts w:hAnsi="Times New Roman" w:ascii="Times New Roman"/>
          <w:szCs w:val="24"/>
        </w:rPr>
      </w:pPr>
    </w:p>
    <w:p w:rsidRDefault="0008568E" w:rsidP="009A15E0" w:rsidR="0008568E">
      <w:pPr>
        <w:rPr>
          <w:rFonts w:hAnsi="Times New Roman" w:ascii="Times New Roman"/>
          <w:szCs w:val="24"/>
        </w:rPr>
      </w:pPr>
    </w:p>
    <w:p w:rsidRDefault="009A15E0" w:rsidP="009A15E0" w:rsidR="009A15E0" w:rsidRPr="009A15E0">
      <w:pPr>
        <w:rPr>
          <w:rFonts w:hAnsi="Times New Roman" w:ascii="Times New Roman"/>
          <w:szCs w:val="24"/>
        </w:rPr>
      </w:pPr>
      <w:r w:rsidRPr="009A15E0">
        <w:rPr>
          <w:rFonts w:hAnsi="Times New Roman" w:ascii="Times New Roman"/>
          <w:szCs w:val="24"/>
        </w:rPr>
        <w:t>Uputa o pravnom lijeku:</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rsidRPr="009A15E0">
      <w:pPr>
        <w:rPr>
          <w:rFonts w:hAnsi="Times New Roman" w:ascii="Times New Roman"/>
          <w:szCs w:val="24"/>
        </w:rPr>
      </w:pPr>
    </w:p>
    <w:p w:rsidRDefault="009A15E0" w:rsidP="009A15E0" w:rsidR="009A15E0" w:rsidRPr="009A15E0">
      <w:pPr>
        <w:rPr>
          <w:rFonts w:hAnsi="Times New Roman" w:ascii="Times New Roman"/>
          <w:szCs w:val="24"/>
        </w:rPr>
      </w:pPr>
    </w:p>
    <w:p w:rsidRDefault="00B06034" w:rsidP="00B06034" w:rsidR="00B06034">
      <w:pPr>
        <w:pStyle w:val="Odlomakpopisa"/>
        <w:jc w:val="right"/>
        <w:rPr>
          <w:rFonts w:hAnsi="Times New Roman" w:ascii="Times New Roman"/>
          <w:szCs w:val="24"/>
        </w:rPr>
      </w:pPr>
      <w:r>
        <w:rPr>
          <w:rFonts w:hAnsi="Times New Roman" w:ascii="Times New Roman"/>
          <w:szCs w:val="24"/>
        </w:rPr>
        <w:t xml:space="preserve">Za točnost otpravka-ovlašteni službenik: </w:t>
      </w:r>
    </w:p>
    <w:p w:rsidRDefault="00B06034" w:rsidP="00B06034" w:rsidR="00B06034" w:rsidRPr="00B06034">
      <w:pPr>
        <w:pStyle w:val="Odlomakpopisa"/>
        <w:jc w:val="right"/>
        <w:rPr>
          <w:rFonts w:hAnsi="Times New Roman" w:ascii="Times New Roman"/>
          <w:szCs w:val="24"/>
        </w:rPr>
      </w:pPr>
      <w:r w:rsidRPr="00B06034">
        <w:rPr>
          <w:rFonts w:hAnsi="Times New Roman" w:ascii="Times New Roman"/>
          <w:szCs w:val="24"/>
        </w:rPr>
        <w:t>Zlatka Plivelić</w:t>
      </w:r>
    </w:p>
    <w:sectPr w:rsidSect="00840E3D" w:rsidR="00B06034" w:rsidRPr="00B06034">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916" w:rsidR="008B7916">
      <w:r>
        <w:separator/>
      </w:r>
    </w:p>
  </w:endnote>
  <w:endnote w:id="0" w:type="continuationSeparator">
    <w:p w:rsidRDefault="008B7916" w:rsidR="008B79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A57" w:rsidR="00280A5F">
    <w:pPr>
      <w:pStyle w:val="Podnoje"/>
      <w:jc w:val="right"/>
    </w:pPr>
  </w:p>
  <w:p w:rsidRDefault="00D80A57"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916" w:rsidR="008B7916">
      <w:r>
        <w:separator/>
      </w:r>
    </w:p>
  </w:footnote>
  <w:footnote w:id="0" w:type="continuationSeparator">
    <w:p w:rsidRDefault="008B7916" w:rsidR="008B79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D80A57" w:rsidRPr="00D80A57">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6C2EFB">
      <w:rPr>
        <w:rFonts w:hAnsi="Times New Roman" w:ascii="Times New Roman"/>
      </w:rPr>
      <w:t>48 St-5262/16</w:t>
    </w:r>
  </w:p>
  <w:p w:rsidRDefault="00D80A57"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1B0" w:rsidP="00840E3D" w:rsidR="00840E3D">
    <w:pPr>
      <w:pStyle w:val="Zaglavlje"/>
      <w:rPr>
        <w:lang w:val="hr-HR"/>
      </w:rPr>
    </w:pPr>
    <w:r>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58E8"/>
    <w:multiLevelType w:val="hybridMultilevel"/>
    <w:tmpl w:val="1D0A6060"/>
    <w:lvl w:tplc="6390297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oNotDisplayPageBoundaries/>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7642"/>
    <w:rsid w:val="00057B44"/>
    <w:rsid w:val="0008568E"/>
    <w:rsid w:val="00090D1D"/>
    <w:rsid w:val="000B3EF2"/>
    <w:rsid w:val="000E047D"/>
    <w:rsid w:val="000E11C3"/>
    <w:rsid w:val="000E4DE6"/>
    <w:rsid w:val="000F6D4C"/>
    <w:rsid w:val="00101281"/>
    <w:rsid w:val="0016140C"/>
    <w:rsid w:val="001729DC"/>
    <w:rsid w:val="00194DE9"/>
    <w:rsid w:val="001E3EC8"/>
    <w:rsid w:val="00215918"/>
    <w:rsid w:val="002E2D8E"/>
    <w:rsid w:val="00310684"/>
    <w:rsid w:val="0035267A"/>
    <w:rsid w:val="0035767D"/>
    <w:rsid w:val="003C3E8D"/>
    <w:rsid w:val="003E7FD9"/>
    <w:rsid w:val="004431B0"/>
    <w:rsid w:val="004453B3"/>
    <w:rsid w:val="00477F24"/>
    <w:rsid w:val="004A537D"/>
    <w:rsid w:val="004A685D"/>
    <w:rsid w:val="004B4B7E"/>
    <w:rsid w:val="00515D5B"/>
    <w:rsid w:val="0052249E"/>
    <w:rsid w:val="00524D3D"/>
    <w:rsid w:val="00542657"/>
    <w:rsid w:val="00557926"/>
    <w:rsid w:val="005653CC"/>
    <w:rsid w:val="005D26A2"/>
    <w:rsid w:val="006156D0"/>
    <w:rsid w:val="0062773C"/>
    <w:rsid w:val="00627FB5"/>
    <w:rsid w:val="00633396"/>
    <w:rsid w:val="006378C3"/>
    <w:rsid w:val="0064232A"/>
    <w:rsid w:val="0064498B"/>
    <w:rsid w:val="0065500F"/>
    <w:rsid w:val="00684B77"/>
    <w:rsid w:val="006A6719"/>
    <w:rsid w:val="006A68F9"/>
    <w:rsid w:val="006C2EFB"/>
    <w:rsid w:val="006C57C4"/>
    <w:rsid w:val="006F4C43"/>
    <w:rsid w:val="00726015"/>
    <w:rsid w:val="007354CB"/>
    <w:rsid w:val="00795065"/>
    <w:rsid w:val="007A38B0"/>
    <w:rsid w:val="007D445B"/>
    <w:rsid w:val="007D6D1C"/>
    <w:rsid w:val="007E0F5B"/>
    <w:rsid w:val="007F24AA"/>
    <w:rsid w:val="007F66CD"/>
    <w:rsid w:val="00820E71"/>
    <w:rsid w:val="008633E5"/>
    <w:rsid w:val="008679BD"/>
    <w:rsid w:val="00867DDA"/>
    <w:rsid w:val="0088690A"/>
    <w:rsid w:val="008B7916"/>
    <w:rsid w:val="008C0732"/>
    <w:rsid w:val="008C0AC7"/>
    <w:rsid w:val="008C31DE"/>
    <w:rsid w:val="0090317B"/>
    <w:rsid w:val="00980D7A"/>
    <w:rsid w:val="009A15E0"/>
    <w:rsid w:val="009A248B"/>
    <w:rsid w:val="009C27EF"/>
    <w:rsid w:val="009E49E8"/>
    <w:rsid w:val="00A20287"/>
    <w:rsid w:val="00A73AE4"/>
    <w:rsid w:val="00A7799D"/>
    <w:rsid w:val="00A93B0F"/>
    <w:rsid w:val="00AB45ED"/>
    <w:rsid w:val="00AC50C4"/>
    <w:rsid w:val="00AF31FC"/>
    <w:rsid w:val="00B00AAF"/>
    <w:rsid w:val="00B06034"/>
    <w:rsid w:val="00B16C1E"/>
    <w:rsid w:val="00B35CFC"/>
    <w:rsid w:val="00B56C3E"/>
    <w:rsid w:val="00B85C0F"/>
    <w:rsid w:val="00BC1743"/>
    <w:rsid w:val="00BC22DC"/>
    <w:rsid w:val="00BE31D6"/>
    <w:rsid w:val="00C12511"/>
    <w:rsid w:val="00C250E5"/>
    <w:rsid w:val="00C40A11"/>
    <w:rsid w:val="00C445F4"/>
    <w:rsid w:val="00C94D0E"/>
    <w:rsid w:val="00CA4729"/>
    <w:rsid w:val="00CB1244"/>
    <w:rsid w:val="00CD00B9"/>
    <w:rsid w:val="00D17329"/>
    <w:rsid w:val="00D660C0"/>
    <w:rsid w:val="00D746BF"/>
    <w:rsid w:val="00D80A57"/>
    <w:rsid w:val="00DA7B3A"/>
    <w:rsid w:val="00DD72D4"/>
    <w:rsid w:val="00E15A5D"/>
    <w:rsid w:val="00E17BC5"/>
    <w:rsid w:val="00E44351"/>
    <w:rsid w:val="00E561D2"/>
    <w:rsid w:val="00EB2BFF"/>
    <w:rsid w:val="00EB6112"/>
    <w:rsid w:val="00ED4E6E"/>
    <w:rsid w:val="00EE1E9D"/>
    <w:rsid w:val="00EF1841"/>
    <w:rsid w:val="00F21CB2"/>
    <w:rsid w:val="00F8745D"/>
    <w:rsid w:val="00F94888"/>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D80A57"/>
    <w:rPr>
      <w:color w:val="808080"/>
      <w:bdr w:space="0" w:sz="0" w:color="auto" w:val="none"/>
      <w:shd w:fill="auto" w:color="auto" w:val="clear"/>
    </w:rPr>
  </w:style>
  <w:style w:customStyle="true" w:styleId="eSPISCCParagraphDefaultFont" w:type="character">
    <w:name w:val="eSPIS_CC_Paragraph Default Font"/>
    <w:basedOn w:val="Zadanifontodlomka"/>
    <w:rsid w:val="00D80A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80A5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80A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0A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D80A57"/>
    <w:rPr>
      <w:color w:val="808080"/>
      <w:bdr w:color="auto" w:space="0" w:sz="0" w:val="none"/>
      <w:shd w:color="auto" w:fill="auto" w:val="clear"/>
    </w:rPr>
  </w:style>
  <w:style w:customStyle="1" w:styleId="eSPISCCParagraphDefaultFont" w:type="character">
    <w:name w:val="eSPIS_CC_Paragraph Default Font"/>
    <w:basedOn w:val="Zadanifontodlomka"/>
    <w:rsid w:val="00D80A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0A5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80A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0A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2.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5991</izvorni_sadrzaj>
    <derivirana_varijabla naziv="DomainObject.Predmet.Broj_1">5991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St-5991/2016</izvorni_sadrzaj>
    <derivirana_varijabla naziv="DomainObject.Predmet.OznakaBroj_1">St-5991/2016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JANKOMIR NEKRETNINE d.o.o.</izvorni_sadrzaj>
    <derivirana_varijabla naziv="DomainObject.Predmet.ProtustrankaFormated_1">  JANKOMIR NEKRETNINE d.o.o.</derivirana_varijabla>
  </DomainObject.Predmet.ProtustrankaFormated>
  <DomainObject.Predmet.ProtustrankaFormatedOIB>
    <izvorni_sadrzaj>  JANKOMIR NEKRETNINE d.o.o., OIB 68860828547</izvorni_sadrzaj>
    <derivirana_varijabla naziv="DomainObject.Predmet.ProtustrankaFormatedOIB_1">  JANKOMIR NEKRETNINE d.o.o., OIB 68860828547</derivirana_varijabla>
  </DomainObject.Predmet.ProtustrankaFormatedOIB>
  <DomainObject.Predmet.ProtustrankaFormatedWithAdress>
    <izvorni_sadrzaj> JANKOMIR NEKRETNINE d.o.o., Vladimira Filakovca 13, 10000 Zagreb</izvorni_sadrzaj>
    <derivirana_varijabla naziv="DomainObject.Predmet.ProtustrankaFormatedWithAdress_1"> JANKOMIR NEKRETNINE d.o.o., Vladimira Filakovca 13, 10000 Zagreb</derivirana_varijabla>
  </DomainObject.Predmet.ProtustrankaFormatedWithAdress>
  <DomainObject.Predmet.ProtustrankaFormatedWithAdressOIB>
    <izvorni_sadrzaj> JANKOMIR NEKRETNINE d.o.o., OIB 68860828547, Vladimira Filakovca 13, 10000 Zagreb</izvorni_sadrzaj>
    <derivirana_varijabla naziv="DomainObject.Predmet.ProtustrankaFormatedWithAdressOIB_1"> JANKOMIR NEKRETNINE d.o.o., OIB 68860828547, Vladimira Filakovca 13, 10000 Zagreb</derivirana_varijabla>
  </DomainObject.Predmet.ProtustrankaFormatedWithAdressOIB>
  <DomainObject.Predmet.ProtustrankaWithAdress>
    <izvorni_sadrzaj>JANKOMIR NEKRETNINE d.o.o. Vladimira Filakovca 13, 10000 Zagreb</izvorni_sadrzaj>
    <derivirana_varijabla naziv="DomainObject.Predmet.ProtustrankaWithAdress_1">JANKOMIR NEKRETNINE d.o.o. Vladimira Filakovca 13, 10000 Zagreb</derivirana_varijabla>
  </DomainObject.Predmet.ProtustrankaWithAdress>
  <DomainObject.Predmet.ProtustrankaWithAdressOIB>
    <izvorni_sadrzaj>JANKOMIR NEKRETNINE d.o.o., OIB 68860828547, Vladimira Filakovca 13, 10000 Zagreb</izvorni_sadrzaj>
    <derivirana_varijabla naziv="DomainObject.Predmet.ProtustrankaWithAdressOIB_1">JANKOMIR NEKRETNINE d.o.o., OIB 68860828547, Vladimira Filakovca 13, 10000 Zagreb</derivirana_varijabla>
  </DomainObject.Predmet.ProtustrankaWithAdressOIB>
  <DomainObject.Predmet.ProtustrankaNazivFormated>
    <izvorni_sadrzaj>JANKOMIR NEKRETNINE d.o.o.</izvorni_sadrzaj>
    <derivirana_varijabla naziv="DomainObject.Predmet.ProtustrankaNazivFormated_1">JANKOMIR NEKRETNINE d.o.o.</derivirana_varijabla>
  </DomainObject.Predmet.ProtustrankaNazivFormated>
  <DomainObject.Predmet.ProtustrankaNazivFormatedOIB>
    <izvorni_sadrzaj>JANKOMIR NEKRETNINE d.o.o., OIB 68860828547</izvorni_sadrzaj>
    <derivirana_varijabla naziv="DomainObject.Predmet.ProtustrankaNazivFormatedOIB_1">JANKOMIR NEKRETNINE d.o.o., OIB 68860828547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JANKOMIR NEKRETNINE d.o.o.</izvorni_sadrzaj>
    <derivirana_varijabla naziv="DomainObject.Predmet.StrankaFormated_1">  JANKOMIR NEKRETNINE d.o.o.</derivirana_varijabla>
  </DomainObject.Predmet.StrankaFormated>
  <DomainObject.Predmet.StrankaFormatedOIB>
    <izvorni_sadrzaj>  JANKOMIR NEKRETNINE d.o.o., OIB 68860828547</izvorni_sadrzaj>
    <derivirana_varijabla naziv="DomainObject.Predmet.StrankaFormatedOIB_1">  JANKOMIR NEKRETNINE d.o.o., OIB 68860828547</derivirana_varijabla>
  </DomainObject.Predmet.StrankaFormatedOIB>
  <DomainObject.Predmet.StrankaFormatedWithAdress>
    <izvorni_sadrzaj> JANKOMIR NEKRETNINE d.o.o., Vladimira Filakovca 13, 10000 Zagreb</izvorni_sadrzaj>
    <derivirana_varijabla naziv="DomainObject.Predmet.StrankaFormatedWithAdress_1"> JANKOMIR NEKRETNINE d.o.o., Vladimira Filakovca 13, 10000 Zagreb</derivirana_varijabla>
  </DomainObject.Predmet.StrankaFormatedWithAdress>
  <DomainObject.Predmet.StrankaFormatedWithAdressOIB>
    <izvorni_sadrzaj> JANKOMIR NEKRETNINE d.o.o., OIB 68860828547, Vladimira Filakovca 13, 10000 Zagreb</izvorni_sadrzaj>
    <derivirana_varijabla naziv="DomainObject.Predmet.StrankaFormatedWithAdressOIB_1"> JANKOMIR NEKRETNINE d.o.o., OIB 68860828547, Vladimira Filakovca 13, 10000 Zagreb</derivirana_varijabla>
  </DomainObject.Predmet.StrankaFormatedWithAdressOIB>
  <DomainObject.Predmet.StrankaWithAdress>
    <izvorni_sadrzaj>JANKOMIR NEKRETNINE d.o.o. Vladimira Filakovca 13,10000 Zagreb</izvorni_sadrzaj>
    <derivirana_varijabla naziv="DomainObject.Predmet.StrankaWithAdress_1">JANKOMIR NEKRETNINE d.o.o. Vladimira Filakovca 13,10000 Zagreb</derivirana_varijabla>
  </DomainObject.Predmet.StrankaWithAdress>
  <DomainObject.Predmet.StrankaWithAdressOIB>
    <izvorni_sadrzaj>JANKOMIR NEKRETNINE d.o.o., OIB 68860828547, Vladimira Filakovca 13,10000 Zagreb</izvorni_sadrzaj>
    <derivirana_varijabla naziv="DomainObject.Predmet.StrankaWithAdressOIB_1">JANKOMIR NEKRETNINE d.o.o., OIB 68860828547, Vladimira Filakovca 13,10000 Zagreb</derivirana_varijabla>
  </DomainObject.Predmet.StrankaWithAdressOIB>
  <DomainObject.Predmet.StrankaNazivFormated>
    <izvorni_sadrzaj>JANKOMIR NEKRETNINE d.o.o.</izvorni_sadrzaj>
    <derivirana_varijabla naziv="DomainObject.Predmet.StrankaNazivFormated_1">JANKOMIR NEKRETNINE d.o.o.</derivirana_varijabla>
  </DomainObject.Predmet.StrankaNazivFormated>
  <DomainObject.Predmet.StrankaNazivFormatedOIB>
    <izvorni_sadrzaj>JANKOMIR NEKRETNINE d.o.o., OIB 68860828547</izvorni_sadrzaj>
    <derivirana_varijabla naziv="DomainObject.Predmet.StrankaNazivFormatedOIB_1">JANKOMIR NEKRETNINE d.o.o., OIB 68860828547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JANKOMIR NEKRETNINE d.o.o.</item>
    </izvorni_sadrzaj>
    <derivirana_varijabla naziv="DomainObject.Predmet.StrankaListFormated_1">
      <item>JANKOMIR NEKRETNINE d.o.o.</item>
    </derivirana_varijabla>
  </DomainObject.Predmet.StrankaListFormated>
  <DomainObject.Predmet.StrankaListFormatedOIB>
    <izvorni_sadrzaj>
      <item>JANKOMIR NEKRETNINE d.o.o., OIB 68860828547</item>
    </izvorni_sadrzaj>
    <derivirana_varijabla naziv="DomainObject.Predmet.StrankaListFormatedOIB_1">
      <item>JANKOMIR NEKRETNINE d.o.o., OIB 68860828547</item>
    </derivirana_varijabla>
  </DomainObject.Predmet.StrankaListFormatedOIB>
  <DomainObject.Predmet.StrankaListFormatedWithAdress>
    <izvorni_sadrzaj>
      <item>JANKOMIR NEKRETNINE d.o.o., Vladimira Filakovca 13, 10000 Zagreb</item>
    </izvorni_sadrzaj>
    <derivirana_varijabla naziv="DomainObject.Predmet.StrankaListFormatedWithAdress_1">
      <item>JANKOMIR NEKRETNINE d.o.o., Vladimira Filakovca 13, 10000 Zagreb</item>
    </derivirana_varijabla>
  </DomainObject.Predmet.StrankaListFormatedWithAdress>
  <DomainObject.Predmet.StrankaListFormatedWithAdressOIB>
    <izvorni_sadrzaj>
      <item>JANKOMIR NEKRETNINE d.o.o., OIB 68860828547, Vladimira Filakovca 13, 10000 Zagreb</item>
    </izvorni_sadrzaj>
    <derivirana_varijabla naziv="DomainObject.Predmet.StrankaListFormatedWithAdressOIB_1">
      <item>JANKOMIR NEKRETNINE d.o.o., OIB 68860828547, Vladimira Filakovca 13, 10000 Zagreb</item>
    </derivirana_varijabla>
  </DomainObject.Predmet.StrankaListFormatedWithAdressOIB>
  <DomainObject.Predmet.StrankaListNazivFormated>
    <izvorni_sadrzaj>
      <item>JANKOMIR NEKRETNINE d.o.o.</item>
    </izvorni_sadrzaj>
    <derivirana_varijabla naziv="DomainObject.Predmet.StrankaListNazivFormated_1">
      <item>JANKOMIR NEKRETNINE d.o.o.</item>
    </derivirana_varijabla>
  </DomainObject.Predmet.StrankaListNazivFormated>
  <DomainObject.Predmet.StrankaListNazivFormatedOIB>
    <izvorni_sadrzaj>
      <item>JANKOMIR NEKRETNINE d.o.o., OIB 68860828547</item>
    </izvorni_sadrzaj>
    <derivirana_varijabla naziv="DomainObject.Predmet.StrankaListNazivFormatedOIB_1">
      <item>JANKOMIR NEKRETNINE d.o.o., OIB 68860828547</item>
    </derivirana_varijabla>
  </DomainObject.Predmet.StrankaListNazivFormatedOIB>
  <DomainObject.Predmet.ProtuStrankaListFormated>
    <izvorni_sadrzaj>
      <item>JANKOMIR NEKRETNINE d.o.o.</item>
    </izvorni_sadrzaj>
    <derivirana_varijabla naziv="DomainObject.Predmet.ProtuStrankaListFormated_1">
      <item>JANKOMIR NEKRETNINE d.o.o.</item>
    </derivirana_varijabla>
  </DomainObject.Predmet.ProtuStrankaListFormated>
  <DomainObject.Predmet.ProtuStrankaListFormatedOIB>
    <izvorni_sadrzaj>
      <item>JANKOMIR NEKRETNINE d.o.o., OIB 68860828547</item>
    </izvorni_sadrzaj>
    <derivirana_varijabla naziv="DomainObject.Predmet.ProtuStrankaListFormatedOIB_1">
      <item>JANKOMIR NEKRETNINE d.o.o., OIB 68860828547</item>
    </derivirana_varijabla>
  </DomainObject.Predmet.ProtuStrankaListFormatedOIB>
  <DomainObject.Predmet.ProtuStrankaListFormatedWithAdress>
    <izvorni_sadrzaj>
      <item>JANKOMIR NEKRETNINE d.o.o., Vladimira Filakovca 13, 10000 Zagreb</item>
    </izvorni_sadrzaj>
    <derivirana_varijabla naziv="DomainObject.Predmet.ProtuStrankaListFormatedWithAdress_1">
      <item>JANKOMIR NEKRETNINE d.o.o., Vladimira Filakovca 13, 10000 Zagreb</item>
    </derivirana_varijabla>
  </DomainObject.Predmet.ProtuStrankaListFormatedWithAdress>
  <DomainObject.Predmet.ProtuStrankaListFormatedWithAdressOIB>
    <izvorni_sadrzaj>
      <item>JANKOMIR NEKRETNINE d.o.o., OIB 68860828547, Vladimira Filakovca 13, 10000 Zagreb</item>
    </izvorni_sadrzaj>
    <derivirana_varijabla naziv="DomainObject.Predmet.ProtuStrankaListFormatedWithAdressOIB_1">
      <item>JANKOMIR NEKRETNINE d.o.o., OIB 68860828547, Vladimira Filakovca 13, 10000 Zagreb</item>
    </derivirana_varijabla>
  </DomainObject.Predmet.ProtuStrankaListFormatedWithAdressOIB>
  <DomainObject.Predmet.ProtuStrankaListNazivFormated>
    <izvorni_sadrzaj>
      <item>JANKOMIR NEKRETNINE d.o.o.</item>
    </izvorni_sadrzaj>
    <derivirana_varijabla naziv="DomainObject.Predmet.ProtuStrankaListNazivFormated_1">
      <item>JANKOMIR NEKRETNINE d.o.o.</item>
    </derivirana_varijabla>
  </DomainObject.Predmet.ProtuStrankaListNazivFormated>
  <DomainObject.Predmet.ProtuStrankaListNazivFormatedOIB>
    <izvorni_sadrzaj>
      <item>JANKOMIR NEKRETNINE d.o.o., OIB 68860828547</item>
    </izvorni_sadrzaj>
    <derivirana_varijabla naziv="DomainObject.Predmet.ProtuStrankaListNazivFormatedOIB_1">
      <item>JANKOMIR NEKRETNINE d.o.o., OIB 68860828547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JANKOMIR NEKRETNINE d.o.o.</izvorni_sadrzaj>
    <derivirana_varijabla naziv="DomainObject.Predmet.StrankaIDrugi_1">JANKOMIR NEKRETNINE d.o.o.</derivirana_varijabla>
  </DomainObject.Predmet.StrankaIDrugi>
  <DomainObject.Predmet.ProtustrankaIDrugi>
    <izvorni_sadrzaj>JANKOMIR NEKRETNINE d.o.o.</izvorni_sadrzaj>
    <derivirana_varijabla naziv="DomainObject.Predmet.ProtustrankaIDrugi_1">JANKOMIR NEKRETNINE d.o.o.</derivirana_varijabla>
  </DomainObject.Predmet.ProtustrankaIDrugi>
  <DomainObject.Predmet.StrankaIDrugiAdressOIB>
    <izvorni_sadrzaj>JANKOMIR NEKRETNINE d.o.o., OIB 68860828547, Vladimira Filakovca 13, 10000 Zagreb</izvorni_sadrzaj>
    <derivirana_varijabla naziv="DomainObject.Predmet.StrankaIDrugiAdressOIB_1">JANKOMIR NEKRETNINE d.o.o., OIB 68860828547, Vladimira Filakovca 13, 10000 Zagreb</derivirana_varijabla>
  </DomainObject.Predmet.StrankaIDrugiAdressOIB>
  <DomainObject.Predmet.ProtustrankaIDrugiAdressOIB>
    <izvorni_sadrzaj>JANKOMIR NEKRETNINE d.o.o., OIB 68860828547, Vladimira Filakovca 13, 10000 Zagreb</izvorni_sadrzaj>
    <derivirana_varijabla naziv="DomainObject.Predmet.ProtustrankaIDrugiAdressOIB_1">JANKOMIR NEKRETNINE d.o.o., OIB 68860828547, Vladimira Filakovca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JANKOMIR NEKRETNINE d.o.o.</item>
      <item>JANKOMIR NEKRETNINE d.o.o.</item>
    </izvorni_sadrzaj>
    <derivirana_varijabla naziv="DomainObject.Predmet.SudioniciListNaziv_1">
      <item>JANKOMIR NEKRETNINE d.o.o.</item>
      <item>JANKOMIR NEKRETNINE d.o.o.</item>
    </derivirana_varijabla>
  </DomainObject.Predmet.SudioniciListNaziv>
  <DomainObject.Predmet.SudioniciListAdressOIB>
    <izvorni_sadrzaj>
      <item>JANKOMIR NEKRETNINE d.o.o., OIB 68860828547, Vladimira Filakovca 13,10000 Zagreb</item>
      <item>JANKOMIR NEKRETNINE d.o.o., OIB 68860828547, Vladimira Filakovca 13,10000 Zagreb</item>
    </izvorni_sadrzaj>
    <derivirana_varijabla naziv="DomainObject.Predmet.SudioniciListAdressOIB_1">
      <item>JANKOMIR NEKRETNINE d.o.o., OIB 68860828547, Vladimira Filakovca 13,10000 Zagreb</item>
      <item>JANKOMIR NEKRETNINE d.o.o., OIB 68860828547, Vladimira Filakovca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68860828547</item>
      <item>, OIB 68860828547</item>
    </izvorni_sadrzaj>
    <derivirana_varijabla naziv="DomainObject.Predmet.SudioniciListNazivOIB_1">
      <item>, OIB 68860828547</item>
      <item>, OIB 68860828547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771</properties:Words>
  <properties:Characters>4172</properties:Characters>
  <properties:Lines>104</properties:Lines>
  <properties:Paragraphs>37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2017-05-22T09:46:00Z</dcterms:created>
  <dc:creator>Karmela Dolenc</dc:creator>
  <cp:lastModifiedBy>Zlatka Plivelić</cp:lastModifiedBy>
  <cp:lastPrinted>2017-05-22T09:52:00Z</cp:lastPrinted>
  <dcterms:modified xmlns:xsi="http://www.w3.org/2001/XMLSchema-instance" xsi:type="dcterms:W3CDTF">2017-05-22T09:57:00Z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