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5287" w14:paraId="2c75287" w:rsidRDefault="00030265" w:rsidR="00030265">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4E35AE" w:rsidR="000F0F2F" w:rsidRPr="00E003B6">
            <w:pPr>
              <w:jc w:val="right"/>
              <w:rPr>
                <w:noProof/>
                <w:sz w:val="24"/>
                <w:szCs w:val="24"/>
              </w:rPr>
            </w:pPr>
            <w:r w:rsidRPr="00E003B6">
              <w:rPr>
                <w:noProof/>
                <w:sz w:val="24"/>
                <w:szCs w:val="24"/>
              </w:rPr>
              <w:t>Poslovni broj: 11.St-</w:t>
            </w:r>
            <w:r w:rsidR="004E35AE">
              <w:rPr>
                <w:noProof/>
                <w:sz w:val="24"/>
                <w:szCs w:val="24"/>
              </w:rPr>
              <w:t>1694/2015</w:t>
            </w:r>
          </w:p>
        </w:tc>
      </w:tr>
    </w:tbl>
    <w:p w:rsidRDefault="008B157B" w:rsidP="008D504A" w:rsidR="008B157B" w:rsidRPr="001003B7">
      <w:pPr>
        <w:pStyle w:val="Naslov1"/>
        <w:spacing w:after="240" w:before="240"/>
        <w:rPr>
          <w:b w:val="false"/>
        </w:rPr>
      </w:pPr>
      <w:r w:rsidRPr="001003B7">
        <w:rPr>
          <w:b w:val="false"/>
        </w:rPr>
        <w:t>R E P U B L I K A   H R V A T S K A</w:t>
      </w:r>
    </w:p>
    <w:p w:rsidRDefault="008B157B" w:rsidP="008D504A" w:rsidR="008B157B" w:rsidRPr="001003B7">
      <w:pPr>
        <w:pStyle w:val="Naslov2"/>
        <w:spacing w:after="240" w:before="24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4E35AE" w:rsidRPr="004E35AE">
        <w:rPr>
          <w:szCs w:val="24"/>
          <w:lang w:val="hr-HR"/>
        </w:rPr>
        <w:t>u stečajnom postupku nad dužnikom MILJAK GRAĐENJE d.o.o. u stečaju, OIB: 14134186294, Split, Vukovarska 148</w:t>
      </w:r>
      <w:r w:rsidR="000F0F2F">
        <w:rPr>
          <w:szCs w:val="24"/>
          <w:lang w:val="hr-HR"/>
        </w:rPr>
        <w:t xml:space="preserve">, </w:t>
      </w:r>
      <w:r w:rsidR="008D504A">
        <w:rPr>
          <w:szCs w:val="24"/>
          <w:lang w:val="hr-HR"/>
        </w:rPr>
        <w:t>12. ožujka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4E35AE" w:rsidP="004E35AE" w:rsidR="004E35AE" w:rsidRPr="001003B7">
      <w:pPr>
        <w:pStyle w:val="Tijeloteksta"/>
        <w:ind w:firstLine="708"/>
        <w:rPr>
          <w:lang w:val="hr-HR"/>
        </w:rPr>
      </w:pPr>
      <w:r w:rsidRPr="001003B7">
        <w:rPr>
          <w:lang w:val="hr-HR"/>
        </w:rPr>
        <w:t>I. Poziva</w:t>
      </w:r>
      <w:r>
        <w:rPr>
          <w:lang w:val="hr-HR"/>
        </w:rPr>
        <w:t>ju</w:t>
      </w:r>
      <w:r w:rsidRPr="001003B7">
        <w:rPr>
          <w:lang w:val="hr-HR"/>
        </w:rPr>
        <w:t xml:space="preserve"> se </w:t>
      </w:r>
      <w:r>
        <w:rPr>
          <w:lang w:val="hr-HR"/>
        </w:rPr>
        <w:t xml:space="preserve"> Ivan Miljak iz Splita, Pape Ivana Pavla II 29, OIB: </w:t>
      </w:r>
      <w:r w:rsidRPr="004E35AE">
        <w:rPr>
          <w:szCs w:val="24"/>
        </w:rPr>
        <w:t>83435236395</w:t>
      </w:r>
      <w:r>
        <w:rPr>
          <w:lang w:val="hr-HR"/>
        </w:rPr>
        <w:t xml:space="preserve"> i Marija Miljak iz Splita, Vukovarska 164, OIB: </w:t>
      </w:r>
      <w:r w:rsidRPr="004E35AE">
        <w:rPr>
          <w:lang w:val="hr-HR"/>
        </w:rPr>
        <w:t>57610555061</w:t>
      </w:r>
      <w:r w:rsidRPr="001003B7">
        <w:rPr>
          <w:lang w:val="hr-HR"/>
        </w:rPr>
        <w:t>(dalje: obvezni</w:t>
      </w:r>
      <w:r>
        <w:rPr>
          <w:lang w:val="hr-HR"/>
        </w:rPr>
        <w:t>ci</w:t>
      </w:r>
      <w:r w:rsidRPr="001003B7">
        <w:rPr>
          <w:lang w:val="hr-HR"/>
        </w:rPr>
        <w:t xml:space="preserve"> plaćanja predujma) da, kao osob</w:t>
      </w:r>
      <w:r>
        <w:rPr>
          <w:lang w:val="hr-HR"/>
        </w:rPr>
        <w:t>e</w:t>
      </w:r>
      <w:r w:rsidRPr="001003B7">
        <w:rPr>
          <w:lang w:val="hr-HR"/>
        </w:rPr>
        <w:t xml:space="preserve"> ovlašten</w:t>
      </w:r>
      <w:r>
        <w:rPr>
          <w:lang w:val="hr-HR"/>
        </w:rPr>
        <w:t>e</w:t>
      </w:r>
      <w:r w:rsidRPr="001003B7">
        <w:rPr>
          <w:lang w:val="hr-HR"/>
        </w:rPr>
        <w:t xml:space="preserve"> za zastupanje dužnika po zakonu, u roku od 8 dana </w:t>
      </w:r>
      <w:r>
        <w:rPr>
          <w:lang w:val="hr-HR"/>
        </w:rPr>
        <w:t xml:space="preserve">solidarno </w:t>
      </w:r>
      <w:r w:rsidRPr="001003B7">
        <w:rPr>
          <w:lang w:val="hr-HR"/>
        </w:rPr>
        <w:t>plat</w:t>
      </w:r>
      <w:r>
        <w:rPr>
          <w:lang w:val="hr-HR"/>
        </w:rPr>
        <w:t>e</w:t>
      </w:r>
      <w:r w:rsidRPr="001003B7">
        <w:rPr>
          <w:lang w:val="hr-HR"/>
        </w:rPr>
        <w:t>:</w:t>
      </w:r>
    </w:p>
    <w:p w:rsidRDefault="004E35AE" w:rsidP="004E35AE" w:rsidR="004E35AE" w:rsidRPr="001003B7">
      <w:pPr>
        <w:pStyle w:val="Tijeloteksta"/>
        <w:spacing w:before="60"/>
        <w:ind w:firstLine="708"/>
        <w:rPr>
          <w:lang w:val="hr-HR"/>
        </w:rPr>
      </w:pPr>
      <w:r w:rsidRPr="001003B7">
        <w:rPr>
          <w:lang w:val="hr-HR"/>
        </w:rPr>
        <w:t>-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Pr>
          <w:lang w:val="hr-HR"/>
        </w:rPr>
        <w:t>1694-2015</w:t>
      </w:r>
      <w:r w:rsidRPr="001003B7">
        <w:rPr>
          <w:lang w:val="hr-HR"/>
        </w:rPr>
        <w:t>)</w:t>
      </w:r>
    </w:p>
    <w:p w:rsidRDefault="004E35AE" w:rsidP="004E35AE" w:rsidR="004E35AE" w:rsidRPr="001003B7">
      <w:pPr>
        <w:pStyle w:val="Tijeloteksta"/>
        <w:spacing w:before="60"/>
        <w:ind w:firstLine="708"/>
        <w:rPr>
          <w:lang w:val="hr-HR"/>
        </w:rPr>
      </w:pPr>
      <w:r w:rsidRPr="001003B7">
        <w:rPr>
          <w:lang w:val="hr-HR"/>
        </w:rPr>
        <w:t xml:space="preserve">- dodatni predujam za namirenje troškova stečajnog postupka u iznosu od </w:t>
      </w:r>
      <w:r w:rsidR="008D504A">
        <w:rPr>
          <w:lang w:val="hr-HR"/>
        </w:rPr>
        <w:t>3</w:t>
      </w:r>
      <w:r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Pr>
          <w:lang w:val="hr-HR"/>
        </w:rPr>
        <w:t>1694-</w:t>
      </w:r>
      <w:r w:rsidRPr="001003B7">
        <w:rPr>
          <w:lang w:val="hr-HR"/>
        </w:rPr>
        <w:t>201</w:t>
      </w:r>
      <w:r>
        <w:rPr>
          <w:lang w:val="hr-HR"/>
        </w:rPr>
        <w:t>5</w:t>
      </w:r>
      <w:r w:rsidRPr="001003B7">
        <w:rPr>
          <w:lang w:val="hr-HR"/>
        </w:rPr>
        <w:t>).</w:t>
      </w:r>
    </w:p>
    <w:p w:rsidRDefault="004E35AE" w:rsidP="004E35AE" w:rsidR="004E35AE" w:rsidRPr="001003B7">
      <w:pPr>
        <w:pStyle w:val="Tijeloteksta"/>
        <w:spacing w:before="60"/>
        <w:ind w:left="708"/>
        <w:rPr>
          <w:lang w:val="hr-HR"/>
        </w:rPr>
      </w:pPr>
    </w:p>
    <w:p w:rsidRDefault="004E35AE" w:rsidP="004E35AE" w:rsidR="004E35AE" w:rsidRPr="001003B7">
      <w:pPr>
        <w:ind w:firstLine="708"/>
        <w:jc w:val="both"/>
        <w:rPr>
          <w:szCs w:val="24"/>
        </w:rPr>
      </w:pPr>
      <w:r w:rsidRPr="001003B7">
        <w:rPr>
          <w:szCs w:val="24"/>
        </w:rPr>
        <w:t>II. Ako obvezni</w:t>
      </w:r>
      <w:r>
        <w:rPr>
          <w:szCs w:val="24"/>
        </w:rPr>
        <w:t>ci</w:t>
      </w:r>
      <w:r w:rsidRPr="001003B7">
        <w:rPr>
          <w:szCs w:val="24"/>
        </w:rPr>
        <w:t xml:space="preserve"> plaćanja predujma ne plat</w:t>
      </w:r>
      <w:r>
        <w:rPr>
          <w:szCs w:val="24"/>
        </w:rPr>
        <w:t>e</w:t>
      </w:r>
      <w:r w:rsidRPr="001003B7">
        <w:rPr>
          <w:szCs w:val="24"/>
        </w:rPr>
        <w:t xml:space="preserve"> predujam iz točke</w:t>
      </w:r>
      <w:r w:rsidRPr="001003B7">
        <w:rPr>
          <w:b/>
          <w:color w:val="FF0000"/>
          <w:szCs w:val="24"/>
        </w:rPr>
        <w:t xml:space="preserve"> </w:t>
      </w:r>
      <w:r w:rsidRPr="001003B7">
        <w:rPr>
          <w:szCs w:val="24"/>
        </w:rPr>
        <w:t xml:space="preserve">I. ovog rješenja u ostavljenom roku ili o </w:t>
      </w:r>
      <w:r>
        <w:rPr>
          <w:szCs w:val="24"/>
        </w:rPr>
        <w:t>tome bez odgađanja ne obavijeste</w:t>
      </w:r>
      <w:r w:rsidRPr="001003B7">
        <w:rPr>
          <w:szCs w:val="24"/>
        </w:rPr>
        <w:t xml:space="preserve">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w:t>
      </w:r>
      <w:r>
        <w:rPr>
          <w:szCs w:val="24"/>
        </w:rPr>
        <w:t>ju</w:t>
      </w:r>
      <w:r w:rsidRPr="001003B7">
        <w:rPr>
          <w:szCs w:val="24"/>
        </w:rPr>
        <w:t xml:space="preserve"> račune.</w:t>
      </w:r>
    </w:p>
    <w:p w:rsidRDefault="004E35AE" w:rsidP="004E35AE" w:rsidR="004E35AE" w:rsidRPr="001003B7">
      <w:pPr>
        <w:ind w:firstLine="708"/>
        <w:jc w:val="both"/>
        <w:rPr>
          <w:szCs w:val="24"/>
        </w:rPr>
      </w:pPr>
    </w:p>
    <w:p w:rsidRDefault="004E35AE" w:rsidP="004E35AE" w:rsidR="004E35AE" w:rsidRPr="001003B7">
      <w:pPr>
        <w:ind w:firstLine="708"/>
        <w:jc w:val="both"/>
        <w:rPr>
          <w:szCs w:val="24"/>
        </w:rPr>
      </w:pPr>
      <w:r w:rsidRPr="001003B7">
        <w:rPr>
          <w:szCs w:val="24"/>
        </w:rPr>
        <w:t>III. Nalaže se Financijskoj agenciji izdati nalog bankama kod kojih obvezni</w:t>
      </w:r>
      <w:r>
        <w:rPr>
          <w:szCs w:val="24"/>
        </w:rPr>
        <w:t>ci</w:t>
      </w:r>
      <w:r w:rsidRPr="001003B7">
        <w:rPr>
          <w:szCs w:val="24"/>
        </w:rPr>
        <w:t xml:space="preserve"> plaćanja predujma vod</w:t>
      </w:r>
      <w:r>
        <w:rPr>
          <w:szCs w:val="24"/>
        </w:rPr>
        <w:t>e</w:t>
      </w:r>
      <w:r w:rsidRPr="001003B7">
        <w:rPr>
          <w:szCs w:val="24"/>
        </w:rPr>
        <w:t xml:space="preserve"> svoje račune ili ima</w:t>
      </w:r>
      <w:r>
        <w:rPr>
          <w:szCs w:val="24"/>
        </w:rPr>
        <w:t>ju</w:t>
      </w:r>
      <w:r w:rsidRPr="001003B7">
        <w:rPr>
          <w:szCs w:val="24"/>
        </w:rPr>
        <w:t xml:space="preserve">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t>1694-</w:t>
      </w:r>
      <w:r w:rsidRPr="001003B7">
        <w:t>201</w:t>
      </w:r>
      <w:r>
        <w:t>5</w:t>
      </w:r>
      <w:r w:rsidRPr="001003B7">
        <w:rPr>
          <w:szCs w:val="24"/>
        </w:rPr>
        <w:t>).</w:t>
      </w:r>
    </w:p>
    <w:p w:rsidRDefault="004E35AE" w:rsidP="004E35AE" w:rsidR="004E35AE" w:rsidRPr="001003B7">
      <w:pPr>
        <w:ind w:firstLine="708"/>
        <w:jc w:val="both"/>
        <w:rPr>
          <w:szCs w:val="24"/>
        </w:rPr>
      </w:pPr>
    </w:p>
    <w:p w:rsidRDefault="004E35AE" w:rsidP="004E35AE" w:rsidR="004E35AE"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rsidRPr="001003B7">
        <w:rPr>
          <w:szCs w:val="24"/>
        </w:rPr>
        <w:lastRenderedPageBreak/>
        <w:t>uprave prema prebivalištu odnosno sjedištu obveznika radi prisilne naplate predujma prema propisima o prisilnoj naplati poreza. Ako obvezni</w:t>
      </w:r>
      <w:r>
        <w:rPr>
          <w:szCs w:val="24"/>
        </w:rPr>
        <w:t>ci</w:t>
      </w:r>
      <w:r w:rsidRPr="001003B7">
        <w:rPr>
          <w:szCs w:val="24"/>
        </w:rPr>
        <w:t xml:space="preserve"> plaćanja predujma nema</w:t>
      </w:r>
      <w:r>
        <w:rPr>
          <w:szCs w:val="24"/>
        </w:rPr>
        <w:t>ju</w:t>
      </w:r>
      <w:r w:rsidRPr="001003B7">
        <w:rPr>
          <w:szCs w:val="24"/>
        </w:rPr>
        <w:t xml:space="preserve"> prebivalište, odnosno sjedište na području Republike Hrvatske, Financijska agencija će dostaviti osnovu za plaćanje ispostavi Područnog ureda Porezne uprave prema sjedištu suda koji je donio predmetnu osnovu za plaćanje. </w:t>
      </w:r>
    </w:p>
    <w:p w:rsidRDefault="004E35AE" w:rsidP="004E35AE" w:rsidR="004E35AE" w:rsidRPr="001003B7">
      <w:pPr>
        <w:spacing w:after="120" w:before="240"/>
        <w:jc w:val="center"/>
        <w:rPr>
          <w:szCs w:val="24"/>
        </w:rPr>
      </w:pPr>
      <w:r w:rsidRPr="001003B7">
        <w:rPr>
          <w:szCs w:val="24"/>
        </w:rPr>
        <w:t>Obrazloženje</w:t>
      </w:r>
    </w:p>
    <w:p w:rsidRDefault="00D62670" w:rsidP="00D62670" w:rsidR="00D62670"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Financijska agencija, Regionalni centar Split (dalje FINA) podnijela je ovom sudu 30. listopada 2015. prijedlog za otvaranje stečajnog postupka nad dužnikom MILJAK GRAĐENJE d.o.o., OIB: 14134186294, Split, Vukovarska 148, sukladno odredbi čl. 110. st. 1</w:t>
      </w:r>
      <w:r>
        <w:rPr>
          <w:rFonts w:cs="Times New Roman" w:hAnsi="Times New Roman" w:ascii="Times New Roman"/>
          <w:sz w:val="24"/>
          <w:szCs w:val="24"/>
        </w:rPr>
        <w:t xml:space="preserve">. </w:t>
      </w:r>
      <w:r w:rsidRPr="00D62670">
        <w:rPr>
          <w:rFonts w:cs="Times New Roman" w:hAnsi="Times New Roman" w:ascii="Times New Roman"/>
          <w:sz w:val="24"/>
          <w:szCs w:val="24"/>
        </w:rPr>
        <w:t>Stečajnog zakona („Narodne novine“ 71/15; dalje SZ)</w:t>
      </w:r>
      <w:r>
        <w:rPr>
          <w:rFonts w:cs="Times New Roman" w:hAnsi="Times New Roman" w:ascii="Times New Roman"/>
          <w:sz w:val="24"/>
          <w:szCs w:val="24"/>
        </w:rPr>
        <w:t>.</w:t>
      </w:r>
    </w:p>
    <w:p w:rsidRDefault="00D62670" w:rsidP="00D62670" w:rsidR="00D62670"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Ocijenivši podneseni prijedlog urednim i dopuštenim ovaj sud je, sukladno odredbama čl. 115. st. 1. SZ-a, rješenjem 11. St-1694/2015 od 12. rujna 2016. pokrenuo prethodni postupak radi utvrđivanja pretpostavki za otvaranje stečajnog postupka nad dužnikom. </w:t>
      </w:r>
    </w:p>
    <w:p w:rsidRDefault="00D62670" w:rsidP="00D62670" w:rsidR="00D62670">
      <w:pPr>
        <w:pStyle w:val="Bezproreda"/>
        <w:spacing w:before="200"/>
        <w:ind w:firstLine="708"/>
        <w:jc w:val="both"/>
        <w:rPr>
          <w:rFonts w:cs="Times New Roman" w:eastAsia="Times New Roman" w:hAnsi="Times New Roman" w:ascii="Times New Roman"/>
          <w:sz w:val="24"/>
          <w:szCs w:val="24"/>
        </w:rPr>
      </w:pPr>
      <w:r w:rsidRPr="006E2FCB">
        <w:rPr>
          <w:rFonts w:cs="Times New Roman" w:hAnsi="Times New Roman" w:ascii="Times New Roman"/>
          <w:sz w:val="24"/>
          <w:szCs w:val="24"/>
        </w:rPr>
        <w:t xml:space="preserve">Na ročištu radi izjašnjenja o podnesenom prijedlogu održanom dana 28. listopada 2016., zastupnik po zakonu dužnika Ivan Miljak </w:t>
      </w:r>
      <w:r w:rsidRPr="006E2FCB">
        <w:rPr>
          <w:rFonts w:cs="Times New Roman" w:eastAsia="Times New Roman" w:hAnsi="Times New Roman" w:ascii="Times New Roman"/>
          <w:sz w:val="24"/>
          <w:szCs w:val="24"/>
        </w:rPr>
        <w:t>naveo je da društvo nema nekretnina – da je bilo vlasnikom jednog poslovnog prostora u Vukovarskoj ulici u Splitu koji je opterećen založnim pravom u korist Splitske banke, ali da je tu nekretninu društvo prodalo njemu osobno prije jedno pola godine s tim da je nekretnina plaćena kompenzacijom.</w:t>
      </w:r>
    </w:p>
    <w:p w:rsidRDefault="00D62670" w:rsidP="008D504A" w:rsidR="008D504A">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Obzirom da takav navod upućuje na mogućnost da je dužnik za vrijeme nesposobnosti za plaćanje poduzimao radnje kojim se pojedini vjerovnici dužnika stavljaju u povoljniji položaj, ovaj sud je u skladu s ovlastima iz čl. 118. st. 1. i 2. SZ-a, rješenjem poslovni broj 11. St-1694/2015 odredio mjeru osiguranja</w:t>
      </w:r>
      <w:r w:rsidRPr="00D41A9D">
        <w:rPr>
          <w:rFonts w:cs="Times New Roman" w:hAnsi="Times New Roman" w:ascii="Times New Roman"/>
          <w:sz w:val="24"/>
          <w:szCs w:val="24"/>
        </w:rPr>
        <w:t xml:space="preserve"> </w:t>
      </w:r>
      <w:r w:rsidRPr="006E2FCB">
        <w:rPr>
          <w:rFonts w:cs="Times New Roman" w:hAnsi="Times New Roman" w:ascii="Times New Roman"/>
          <w:sz w:val="24"/>
          <w:szCs w:val="24"/>
        </w:rPr>
        <w:t xml:space="preserve">u prethodnom postupku radi utvrđivanja pretpostavki za otvaranje stečajnog postupka, na način da je dužniku za privremenog stečajnog upravitelja imenovao Josipa Hrgu iz Splita, Bihaćka 15/III, OIB: 15662494844 i odredio da do donošenja odluke o prijedlogu za otvaranje stečajnog postupka dužnik može raspolagati </w:t>
      </w:r>
      <w:r w:rsidRPr="00762D83">
        <w:rPr>
          <w:rFonts w:cs="Times New Roman" w:hAnsi="Times New Roman" w:ascii="Times New Roman"/>
          <w:sz w:val="24"/>
          <w:szCs w:val="24"/>
        </w:rPr>
        <w:t>svojom imovinom samo uz prethodnu suglasnost privremenog stečajnog upravitelja.</w:t>
      </w:r>
    </w:p>
    <w:p w:rsidRDefault="00D62670" w:rsidP="008D504A" w:rsidR="00D62670" w:rsidRPr="008D504A">
      <w:pPr>
        <w:pStyle w:val="Bezproreda"/>
        <w:spacing w:before="200"/>
        <w:ind w:firstLine="708"/>
        <w:jc w:val="both"/>
        <w:rPr>
          <w:rFonts w:cs="Times New Roman" w:eastAsia="Times New Roman" w:hAnsi="Times New Roman" w:ascii="Times New Roman"/>
          <w:sz w:val="24"/>
          <w:szCs w:val="24"/>
          <w:lang w:eastAsia="hr-HR"/>
        </w:rPr>
      </w:pPr>
      <w:r w:rsidRPr="008D504A">
        <w:rPr>
          <w:rFonts w:cs="Times New Roman" w:hAnsi="Times New Roman" w:ascii="Times New Roman"/>
          <w:sz w:val="24"/>
          <w:szCs w:val="24"/>
        </w:rPr>
        <w:t>Rješenjem ovog suda 11. St-1694/2015 od 14. prosinca 2016. otvoren je stečajni postupak nad dužnikom</w:t>
      </w:r>
      <w:r w:rsidRPr="008D504A">
        <w:rPr>
          <w:rFonts w:cs="Times New Roman" w:eastAsia="Times New Roman" w:hAnsi="Times New Roman" w:ascii="Times New Roman"/>
          <w:sz w:val="24"/>
          <w:szCs w:val="24"/>
          <w:lang w:eastAsia="hr-HR"/>
        </w:rPr>
        <w:t xml:space="preserve"> </w:t>
      </w:r>
      <w:r w:rsidRPr="008D504A">
        <w:rPr>
          <w:rFonts w:cs="Times New Roman" w:hAnsi="Times New Roman" w:ascii="Times New Roman"/>
          <w:sz w:val="24"/>
          <w:szCs w:val="24"/>
        </w:rPr>
        <w:t>Miljak građenje d.o.o., OIB: 14134186294, Split, Vukovarska 148.</w:t>
      </w:r>
    </w:p>
    <w:p w:rsidRDefault="004E35AE" w:rsidP="00D62670" w:rsidR="004E35A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4E35AE" w:rsidP="00D62670" w:rsidR="004E35A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4E35AE" w:rsidP="004E35AE" w:rsidR="004E35A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4E35AE" w:rsidP="004E35AE" w:rsidR="004E35AE" w:rsidRPr="008D504A">
      <w:pPr>
        <w:spacing w:before="200"/>
        <w:ind w:firstLine="709"/>
        <w:jc w:val="both"/>
      </w:pPr>
      <w:r w:rsidRPr="008D504A">
        <w:t>Kako iz utvrđenih činjenica u konkretnom predmetu proizlazi:</w:t>
      </w:r>
    </w:p>
    <w:p w:rsidRDefault="008D504A" w:rsidP="004E35AE" w:rsidR="004E35AE" w:rsidRPr="008D504A">
      <w:pPr>
        <w:spacing w:before="60"/>
        <w:ind w:firstLine="709"/>
        <w:jc w:val="both"/>
        <w:rPr>
          <w:i/>
          <w:color w:val="FF0000"/>
        </w:rPr>
      </w:pPr>
      <w:r>
        <w:t>- da dužnik Miljak građenje</w:t>
      </w:r>
      <w:r w:rsidR="004E35AE" w:rsidRPr="008D504A">
        <w:t xml:space="preserve"> d.o.o.</w:t>
      </w:r>
      <w:r>
        <w:t xml:space="preserve"> Split</w:t>
      </w:r>
      <w:r w:rsidR="004E35AE" w:rsidRPr="008D504A">
        <w:t>, prema prijedlogu FINA-e za otvaranje stečajnog postupka zaprimljeno</w:t>
      </w:r>
      <w:r>
        <w:t>m</w:t>
      </w:r>
      <w:r w:rsidR="004E35AE" w:rsidRPr="008D504A">
        <w:t xml:space="preserve"> kod ovoga suda</w:t>
      </w:r>
      <w:r>
        <w:t xml:space="preserve"> 30. listopada 2015.</w:t>
      </w:r>
      <w:r w:rsidR="004E35AE" w:rsidRPr="008D504A">
        <w:t xml:space="preserve"> na dan </w:t>
      </w:r>
      <w:r>
        <w:t>9. listopada 2015</w:t>
      </w:r>
      <w:r w:rsidR="004E35AE" w:rsidRPr="008D504A">
        <w:t>. ima evidentirane neizvršene osnove za plaćanj</w:t>
      </w:r>
      <w:r>
        <w:t>e u neprekinutom razdoblju od 120</w:t>
      </w:r>
      <w:r w:rsidR="004E35AE" w:rsidRPr="008D504A">
        <w:t xml:space="preserve"> dana, u ukupnom iznosu od </w:t>
      </w:r>
      <w:r>
        <w:t>1.786.743,80</w:t>
      </w:r>
      <w:r w:rsidR="004E35AE" w:rsidRPr="008D504A">
        <w:t xml:space="preserve"> kn</w:t>
      </w:r>
      <w:r>
        <w:t xml:space="preserve"> (list 1 spisa)</w:t>
      </w:r>
    </w:p>
    <w:p w:rsidRDefault="004E35AE" w:rsidP="004E35AE" w:rsidR="004E35AE" w:rsidRPr="008D504A">
      <w:pPr>
        <w:spacing w:before="60"/>
        <w:ind w:firstLine="709"/>
        <w:jc w:val="both"/>
      </w:pPr>
      <w:r w:rsidRPr="008D504A">
        <w:t xml:space="preserve">- da </w:t>
      </w:r>
      <w:r w:rsidR="00D62670" w:rsidRPr="008D504A">
        <w:t>Ivan Miljak i Marija Miljak</w:t>
      </w:r>
      <w:r w:rsidRPr="008D504A">
        <w:t xml:space="preserve">, kao osobe ovlaštene za zastupanje dužnika po zakonu (kako to proizlazi iz izvatka iz sudskog registra), nisu u roku iz čl. 110. st. 2. SZ-a podnijeli prijedlog za otvaranje stečajnog postupka, posljedično čega je prijedlog za otvaranje stečajnog postupka, po službenoj dužnosti, na temelju čl. </w:t>
      </w:r>
      <w:r w:rsidR="00D62670" w:rsidRPr="008D504A">
        <w:t>110</w:t>
      </w:r>
      <w:r w:rsidRPr="008D504A">
        <w:t xml:space="preserve">. st. </w:t>
      </w:r>
      <w:r w:rsidR="00D62670" w:rsidRPr="008D504A">
        <w:t>1</w:t>
      </w:r>
      <w:r w:rsidRPr="008D504A">
        <w:t>. SZ-a podnijela Financijska agencija, a koja je na temelju članka 114. st. 3. alineje 2. SZ</w:t>
      </w:r>
      <w:r w:rsidR="008D504A">
        <w:t>-a oslobođena plaćanja predujma</w:t>
      </w:r>
    </w:p>
    <w:p w:rsidRDefault="00D41A9D" w:rsidP="004E35AE" w:rsidR="004E35AE" w:rsidRPr="00D62670">
      <w:pPr>
        <w:spacing w:before="100"/>
        <w:jc w:val="both"/>
      </w:pPr>
      <w:r>
        <w:t>ovaj sud  je</w:t>
      </w:r>
      <w:r w:rsidR="004E35AE" w:rsidRPr="008D504A">
        <w:t xml:space="preserve"> pozvao </w:t>
      </w:r>
      <w:r w:rsidR="00D62670" w:rsidRPr="008D504A">
        <w:t>Ivana Miljk</w:t>
      </w:r>
      <w:r w:rsidR="004E35AE" w:rsidRPr="008D504A">
        <w:t>a</w:t>
      </w:r>
      <w:r w:rsidR="00D62670" w:rsidRPr="008D504A">
        <w:t xml:space="preserve"> i Mariju Miljak</w:t>
      </w:r>
      <w:r>
        <w:t xml:space="preserve">, kao </w:t>
      </w:r>
      <w:r w:rsidR="004E35AE" w:rsidRPr="008D504A">
        <w:t>osobe ovlaštene za zastupanje dužnika po zakonu, na solidarno plaćanje iznosa predujma od 1.000,00 kn u korist Fond za namirenje troškova stečajnog postupka, kao i na plaćanje dodatnog p</w:t>
      </w:r>
      <w:r>
        <w:t>redujma u iznosu od 3.000,00 kn</w:t>
      </w:r>
      <w:r w:rsidR="004E35AE" w:rsidRPr="008D504A">
        <w:t xml:space="preserve"> u korist depozitnog računa ovog suda, a sve pod prijetnjom da će u slučaju da se zatraženi predujam ne plati u ostavljenom roku, naplata  izvršiti prisilnim putem po pravilima o naplati novčane kazne u parničnom postupku, a sve sukladno odredbama čl. 113. st. 1. i 3. SZ-a.</w:t>
      </w:r>
    </w:p>
    <w:p w:rsidRDefault="004E35AE" w:rsidP="008D504A" w:rsidR="004E35AE" w:rsidRPr="001003B7">
      <w:pPr>
        <w:spacing w:before="200"/>
        <w:ind w:firstLine="709"/>
        <w:jc w:val="both"/>
      </w:pPr>
      <w:r w:rsidRPr="00D62670">
        <w:t>Zatraženi dodatni iznos</w:t>
      </w:r>
      <w:r w:rsidRPr="001003B7">
        <w:t xml:space="preserve"> predujma odnosi se na procijenjene nužne troškove vođenja prethodnog postupka  i to za troš</w:t>
      </w:r>
      <w:r w:rsidR="008D504A">
        <w:t>ak</w:t>
      </w:r>
      <w:r w:rsidRPr="001003B7">
        <w:t xml:space="preserve"> jednokratne nagrade privremenom stečajnom upravitelju u minimalnom iznosu od 3.000,00 kn bruto po čl. 3. Uredbe o kriterijima i načinu obračuna i plaćanja nagrade stečajnim upraviteljima („Narodne novine“ br</w:t>
      </w:r>
      <w:r w:rsidR="008D504A">
        <w:t>oj 105/15)</w:t>
      </w:r>
      <w:r w:rsidRPr="001003B7">
        <w:t>.</w:t>
      </w:r>
    </w:p>
    <w:p w:rsidRDefault="008D504A" w:rsidP="004E35AE" w:rsidR="008D504A">
      <w:pPr>
        <w:ind w:firstLine="708"/>
        <w:jc w:val="both"/>
      </w:pPr>
    </w:p>
    <w:p w:rsidRDefault="004E35AE" w:rsidP="004E35AE" w:rsidR="004E35AE" w:rsidRPr="001003B7">
      <w:pPr>
        <w:ind w:firstLine="708"/>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4E35AE" w:rsidP="004E35AE" w:rsidR="004E35A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8D504A">
        <w:rPr>
          <w:szCs w:val="24"/>
        </w:rPr>
        <w:t>12. ožujka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pPr>
        <w:ind w:firstLine="207"/>
      </w:pPr>
      <w:r>
        <w:t xml:space="preserve">- </w:t>
      </w:r>
      <w:r w:rsidR="00D62670">
        <w:t>zastupnicima po zakonu dužnika do nastupanja pravnih posljedica otvaranja stečajnog postupka Ivanu Miljku i Mariji Miljak</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210"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4E35AE">
      <w:t>1694/2015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0265"/>
    <w:rsid w:val="00044520"/>
    <w:rsid w:val="0006644C"/>
    <w:rsid w:val="00066650"/>
    <w:rsid w:val="00081C61"/>
    <w:rsid w:val="00085E7C"/>
    <w:rsid w:val="00087D56"/>
    <w:rsid w:val="000B3B63"/>
    <w:rsid w:val="000B4D96"/>
    <w:rsid w:val="000D5CA4"/>
    <w:rsid w:val="000F0F2F"/>
    <w:rsid w:val="001003B7"/>
    <w:rsid w:val="00101227"/>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35AE"/>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D504A"/>
    <w:rsid w:val="008E6A35"/>
    <w:rsid w:val="008F7717"/>
    <w:rsid w:val="0095496D"/>
    <w:rsid w:val="00955ED1"/>
    <w:rsid w:val="0096366D"/>
    <w:rsid w:val="00981D37"/>
    <w:rsid w:val="00983B97"/>
    <w:rsid w:val="00997F33"/>
    <w:rsid w:val="009A1924"/>
    <w:rsid w:val="009B0B31"/>
    <w:rsid w:val="009C02E7"/>
    <w:rsid w:val="009C4073"/>
    <w:rsid w:val="009D0A87"/>
    <w:rsid w:val="009D3A6D"/>
    <w:rsid w:val="009E073F"/>
    <w:rsid w:val="009E7BD7"/>
    <w:rsid w:val="00A2746A"/>
    <w:rsid w:val="00A403FD"/>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1202"/>
    <w:rsid w:val="00CF5F79"/>
    <w:rsid w:val="00D06A2A"/>
    <w:rsid w:val="00D2292D"/>
    <w:rsid w:val="00D37671"/>
    <w:rsid w:val="00D41A9D"/>
    <w:rsid w:val="00D42BFD"/>
    <w:rsid w:val="00D47671"/>
    <w:rsid w:val="00D55337"/>
    <w:rsid w:val="00D6024C"/>
    <w:rsid w:val="00D62670"/>
    <w:rsid w:val="00D8229E"/>
    <w:rsid w:val="00DA0FF8"/>
    <w:rsid w:val="00DA4B4E"/>
    <w:rsid w:val="00DC5471"/>
    <w:rsid w:val="00DD0D50"/>
    <w:rsid w:val="00DE221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62670"/>
    <w:rPr>
      <w:rFonts w:hAnsiTheme="minorHAnsi" w:asciiTheme="minorHAnsi"/>
      <w:sz w:val="22"/>
    </w:rPr>
  </w:style>
  <w:style w:styleId="Tekstrezerviranogmjesta" w:type="character">
    <w:name w:val="Placeholder Text"/>
    <w:basedOn w:val="Zadanifontodlomka"/>
    <w:uiPriority w:val="99"/>
    <w:semiHidden/>
    <w:rsid w:val="00030265"/>
    <w:rPr>
      <w:color w:val="808080"/>
      <w:bdr w:space="0" w:sz="0" w:color="auto" w:val="none"/>
      <w:shd w:fill="auto" w:color="auto" w:val="clear"/>
    </w:rPr>
  </w:style>
  <w:style w:customStyle="true" w:styleId="eSPISCCParagraphDefaultFont" w:type="character">
    <w:name w:val="eSPIS_CC_Paragraph Default Font"/>
    <w:basedOn w:val="Zadanifontodlomka"/>
    <w:rsid w:val="0003026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3026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3026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3026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62670"/>
    <w:rPr>
      <w:rFonts w:asciiTheme="minorHAnsi" w:hAnsiTheme="minorHAnsi"/>
      <w:sz w:val="22"/>
    </w:rPr>
  </w:style>
  <w:style w:styleId="Tekstrezerviranogmjesta" w:type="character">
    <w:name w:val="Placeholder Text"/>
    <w:basedOn w:val="Zadanifontodlomka"/>
    <w:uiPriority w:val="99"/>
    <w:semiHidden/>
    <w:rsid w:val="00030265"/>
    <w:rPr>
      <w:color w:val="808080"/>
      <w:bdr w:color="auto" w:space="0" w:sz="0" w:val="none"/>
      <w:shd w:color="auto" w:fill="auto" w:val="clear"/>
    </w:rPr>
  </w:style>
  <w:style w:customStyle="1" w:styleId="eSPISCCParagraphDefaultFont" w:type="character">
    <w:name w:val="eSPIS_CC_Paragraph Default Font"/>
    <w:basedOn w:val="Zadanifontodlomka"/>
    <w:rsid w:val="0003026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3026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3026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3026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St-1694/2015-83</izvorni_sadrzaj>
    <derivirana_varijabla naziv="DomainObject.Oznaka_1">St-1694/2015-83</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St-1694/2015</izvorni_sadrzaj>
    <derivirana_varijabla naziv="DomainObject.Predmet.OznakaBroj_1">St-1694/2015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MILJAK GRAĐENJE društvo s ograničenom odgovornošću za građenje i usluge u stečaju</izvorni_sadrzaj>
    <derivirana_varijabla naziv="DomainObject.Predmet.ProtustrankaFormated_1">  MILJAK GRAĐENJE društvo s ograničenom odgovornošću za građenje i usluge u stečaju</derivirana_varijabla>
  </DomainObject.Predmet.ProtustrankaFormated>
  <DomainObject.Predmet.ProtustrankaFormatedOIB>
    <izvorni_sadrzaj>  MILJAK GRAĐENJE društvo s ograničenom odgovornošću za građenje i usluge u stečaju, OIB 14134186294</izvorni_sadrzaj>
    <derivirana_varijabla naziv="DomainObject.Predmet.ProtustrankaFormatedOIB_1">  MILJAK GRAĐENJE društvo s ograničenom odgovornošću za građenje i usluge u stečaju, OIB 14134186294</derivirana_varijabla>
  </DomainObject.Predmet.ProtustrankaFormatedOIB>
  <DomainObject.Predmet.ProtustrankaFormatedWithAdress>
    <izvorni_sadrzaj> MILJAK GRAĐENJE društvo s ograničenom odgovornošću za građenje i usluge u stečaju, Vukovarska 148, 21000 Split</izvorni_sadrzaj>
    <derivirana_varijabla naziv="DomainObject.Predmet.ProtustrankaFormatedWithAdress_1"> MILJAK GRAĐENJE društvo s ograničenom odgovornošću za građenje i usluge u stečaju, Vukovarska 148, 21000 Split</derivirana_varijabla>
  </DomainObject.Predmet.ProtustrankaFormatedWithAdress>
  <DomainObject.Predmet.ProtustrankaFormatedWithAdressOIB>
    <izvorni_sadrzaj> MILJAK GRAĐENJE društvo s ograničenom odgovornošću za građenje i usluge u stečaju, OIB 14134186294, Vukovarska 148, 21000 Split</izvorni_sadrzaj>
    <derivirana_varijabla naziv="DomainObject.Predmet.ProtustrankaFormatedWithAdressOIB_1"> MILJAK GRAĐENJE društvo s ograničenom odgovornošću za građenje i usluge u stečaju, OIB 14134186294, Vukovarska 148, 21000 Split</derivirana_varijabla>
  </DomainObject.Predmet.ProtustrankaFormatedWithAdressOIB>
  <DomainObject.Predmet.ProtustrankaWithAdress>
    <izvorni_sadrzaj>MILJAK GRAĐENJE društvo s ograničenom odgovornošću za građenje i usluge u stečaju Vukovarska 148, 21000 Split</izvorni_sadrzaj>
    <derivirana_varijabla naziv="DomainObject.Predmet.ProtustrankaWithAdress_1">MILJAK GRAĐENJE društvo s ograničenom odgovornošću za građenje i usluge u stečaju Vukovarska 148, 21000 Split</derivirana_varijabla>
  </DomainObject.Predmet.ProtustrankaWithAdress>
  <DomainObject.Predmet.ProtustrankaWithAdressOIB>
    <izvorni_sadrzaj>MILJAK GRAĐENJE društvo s ograničenom odgovornošću za građenje i usluge u stečaju, OIB 14134186294, Vukovarska 148, 21000 Split</izvorni_sadrzaj>
    <derivirana_varijabla naziv="DomainObject.Predmet.ProtustrankaWithAdressOIB_1">MILJAK GRAĐENJE društvo s ograničenom odgovornošću za građenje i usluge u stečaju, OIB 14134186294, Vukovarska 148, 21000 Split</derivirana_varijabla>
  </DomainObject.Predmet.ProtustrankaWithAdressOIB>
  <DomainObject.Predmet.ProtustrankaNazivFormated>
    <izvorni_sadrzaj>MILJAK GRAĐENJE društvo s ograničenom odgovornošću za građenje i usluge u stečaju</izvorni_sadrzaj>
    <derivirana_varijabla naziv="DomainObject.Predmet.ProtustrankaNazivFormated_1">MILJAK GRAĐENJE društvo s ograničenom odgovornošću za građenje i usluge u stečaju</derivirana_varijabla>
  </DomainObject.Predmet.ProtustrankaNazivFormated>
  <DomainObject.Predmet.ProtustrankaNazivFormatedOIB>
    <izvorni_sadrzaj>MILJAK GRAĐENJE društvo s ograničenom odgovornošću za građenje i usluge u stečaju, OIB 14134186294</izvorni_sadrzaj>
    <derivirana_varijabla naziv="DomainObject.Predmet.ProtustrankaNazivFormatedOIB_1">MILJAK GRAĐENJE društvo s ograničenom odgovornošću za građenje i usluge u stečaju, OIB 14134186294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1786743.80</izvorni_sadrzaj>
    <derivirana_varijabla naziv="DomainObject.Predmet.TrenutnaVrijednost_1">1786743.80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MILJAK GRAĐENJE društvo s ograničenom odgovornošću za građenje i usluge u stečaju</item>
    </izvorni_sadrzaj>
    <derivirana_varijabla naziv="DomainObject.Predmet.ProtuStrankaListFormated_1">
      <item>MILJAK GRAĐENJE društvo s ograničenom odgovornošću za građenje i usluge u stečaju</item>
    </derivirana_varijabla>
  </DomainObject.Predmet.ProtuStrankaListFormated>
  <DomainObject.Predmet.ProtuStrankaListFormatedOIB>
    <izvorni_sadrzaj>
      <item>MILJAK GRAĐENJE društvo s ograničenom odgovornošću za građenje i usluge u stečaju, OIB 14134186294</item>
    </izvorni_sadrzaj>
    <derivirana_varijabla naziv="DomainObject.Predmet.ProtuStrankaListFormatedOIB_1">
      <item>MILJAK GRAĐENJE društvo s ograničenom odgovornošću za građenje i usluge u stečaju, OIB 14134186294</item>
    </derivirana_varijabla>
  </DomainObject.Predmet.ProtuStrankaListFormatedOIB>
  <DomainObject.Predmet.ProtuStrankaListFormatedWithAdress>
    <izvorni_sadrzaj>
      <item>MILJAK GRAĐENJE društvo s ograničenom odgovornošću za građenje i usluge u stečaju, Vukovarska 148, 21000 Split</item>
    </izvorni_sadrzaj>
    <derivirana_varijabla naziv="DomainObject.Predmet.ProtuStrankaListFormatedWithAdress_1">
      <item>MILJAK GRAĐENJE društvo s ograničenom odgovornošću za građenje i usluge u stečaju, Vukovarska 148, 21000 Split</item>
    </derivirana_varijabla>
  </DomainObject.Predmet.ProtuStrankaListFormatedWithAdress>
  <DomainObject.Predmet.ProtuStrankaListFormatedWithAdressOIB>
    <izvorni_sadrzaj>
      <item>MILJAK GRAĐENJE društvo s ograničenom odgovornošću za građenje i usluge u stečaju, OIB 14134186294, Vukovarska 148, 21000 Split</item>
    </izvorni_sadrzaj>
    <derivirana_varijabla naziv="DomainObject.Predmet.ProtuStrankaListFormatedWithAdressOIB_1">
      <item>MILJAK GRAĐENJE društvo s ograničenom odgovornošću za građenje i usluge u stečaju, OIB 14134186294, Vukovarska 148, 21000 Split</item>
    </derivirana_varijabla>
  </DomainObject.Predmet.ProtuStrankaListFormatedWithAdressOIB>
  <DomainObject.Predmet.ProtuStrankaListNazivFormated>
    <izvorni_sadrzaj>
      <item>MILJAK GRAĐENJE društvo s ograničenom odgovornošću za građenje i usluge u stečaju</item>
    </izvorni_sadrzaj>
    <derivirana_varijabla naziv="DomainObject.Predmet.ProtuStrankaListNazivFormated_1">
      <item>MILJAK GRAĐENJE društvo s ograničenom odgovornošću za građenje i usluge u stečaju</item>
    </derivirana_varijabla>
  </DomainObject.Predmet.ProtuStrankaListNazivFormated>
  <DomainObject.Predmet.ProtuStrankaListNazivFormatedOIB>
    <izvorni_sadrzaj>
      <item>MILJAK GRAĐENJE društvo s ograničenom odgovornošću za građenje i usluge u stečaju, OIB 14134186294</item>
    </izvorni_sadrzaj>
    <derivirana_varijabla naziv="DomainObject.Predmet.ProtuStrankaListNazivFormatedOIB_1">
      <item>MILJAK GRAĐENJE društvo s ograničenom odgovornošću za građenje i usluge u stečaju, OIB 14134186294</item>
    </derivirana_varijabla>
  </DomainObject.Predmet.ProtuStrankaListNazivFormatedOIB>
  <DomainObject.Predmet.OstaliListFormated>
    <izvorni_sadrzaj>
      <item>Ivan Miljak</item>
      <item>Marija Miljak</item>
      <item>CHROMOS BOJE I LAKOVI, dioničko društvo za proizvodnju boja i lakova</item>
      <item>Igor Svilar</item>
      <item>Stjepan Kugler</item>
    </izvorni_sadrzaj>
    <derivirana_varijabla naziv="DomainObject.Predmet.OstaliListFormated_1">
      <item>Ivan Miljak</item>
      <item>Marija Miljak</item>
      <item>CHROMOS BOJE I LAKOVI, dioničko društvo za proizvodnju boja i lakova</item>
      <item>Igor Svilar</item>
      <item>Stjepan Kugler</item>
    </derivirana_varijabla>
  </DomainObject.Predmet.OstaliListFormated>
  <DomainObject.Predmet.OstaliListFormatedOIB>
    <izvorni_sadrzaj>
      <item>Ivan Miljak, OIB 83435236395</item>
      <item>Marija Miljak, OIB 57610555061</item>
      <item>CHROMOS BOJE I LAKOVI, dioničko društvo za proizvodnju boja i lakova, OIB 61150947001</item>
      <item>Igor Svilar, OIB 55678665212</item>
      <item>Stjepan Kugler, OIB 12448674443</item>
    </izvorni_sadrzaj>
    <derivirana_varijabla naziv="DomainObject.Predmet.OstaliListFormatedOIB_1">
      <item>Ivan Miljak, OIB 83435236395</item>
      <item>Marija Miljak, OIB 57610555061</item>
      <item>CHROMOS BOJE I LAKOVI, dioničko društvo za proizvodnju boja i lakova, OIB 61150947001</item>
      <item>Igor Svilar, OIB 55678665212</item>
      <item>Stjepan Kugler, OIB 12448674443</item>
    </derivirana_varijabla>
  </DomainObject.Predmet.OstaliListFormatedOIB>
  <DomainObject.Predmet.OstaliListFormatedWithAdress>
    <izvorni_sadrzaj>
      <item>Ivan Miljak, Pape Ivana Pavla II 29, 21000 Split</item>
      <item>Marija Miljak, Vukovarska 164, 21000 Split</item>
      <item>CHROMOS BOJE I LAKOVI, dioničko društvo za proizvodnju boja i lakova, Radnička cesta 173/d, 10000 Zagreb</item>
      <item>Igor Svilar, Gredička 23, 10000 Zagreb</item>
      <item>Stjepan Kugler, Milna 739, 21405 Milna</item>
    </izvorni_sadrzaj>
    <derivirana_varijabla naziv="DomainObject.Predmet.OstaliListFormatedWithAdress_1">
      <item>Ivan Miljak, Pape Ivana Pavla II 29, 21000 Split</item>
      <item>Marija Miljak, Vukovarska 164, 21000 Split</item>
      <item>CHROMOS BOJE I LAKOVI, dioničko društvo za proizvodnju boja i lakova, Radnička cesta 173/d, 10000 Zagreb</item>
      <item>Igor Svilar, Gredička 23, 10000 Zagreb</item>
      <item>Stjepan Kugler, Milna 739, 21405 Milna</item>
    </derivirana_varijabla>
  </DomainObject.Predmet.OstaliListFormatedWithAdress>
  <DomainObject.Predmet.OstaliListFormatedWithAdressOIB>
    <izvorni_sadrzaj>
      <item>Ivan Miljak, OIB 83435236395, Pape Ivana Pavla II 29, 21000 Split</item>
      <item>Marija Miljak, OIB 57610555061, Vukovarska 164, 21000 Split</item>
      <item>CHROMOS BOJE I LAKOVI, dioničko društvo za proizvodnju boja i lakova, OIB 61150947001, Radnička cesta 173/d, 10000 Zagreb</item>
      <item>Igor Svilar, OIB 55678665212, Gredička 23, 10000 Zagreb</item>
      <item>Stjepan Kugler, OIB 12448674443, Milna 739, 21405 Milna</item>
    </izvorni_sadrzaj>
    <derivirana_varijabla naziv="DomainObject.Predmet.OstaliListFormatedWithAdressOIB_1">
      <item>Ivan Miljak, OIB 83435236395, Pape Ivana Pavla II 29, 21000 Split</item>
      <item>Marija Miljak, OIB 57610555061, Vukovarska 164, 21000 Split</item>
      <item>CHROMOS BOJE I LAKOVI, dioničko društvo za proizvodnju boja i lakova, OIB 61150947001, Radnička cesta 173/d, 10000 Zagreb</item>
      <item>Igor Svilar, OIB 55678665212, Gredička 23, 10000 Zagreb</item>
      <item>Stjepan Kugler, OIB 12448674443, Milna 739, 21405 Milna</item>
    </derivirana_varijabla>
  </DomainObject.Predmet.OstaliListFormatedWithAdressOIB>
  <DomainObject.Predmet.OstaliListNazivFormated>
    <izvorni_sadrzaj>
      <item>Ivan Miljak</item>
      <item>Marija Miljak</item>
      <item>CHROMOS BOJE I LAKOVI, dioničko društvo za proizvodnju boja i lakova</item>
      <item>Igor Svilar</item>
      <item>Stjepan Kugler</item>
    </izvorni_sadrzaj>
    <derivirana_varijabla naziv="DomainObject.Predmet.OstaliListNazivFormated_1">
      <item>Ivan Miljak</item>
      <item>Marija Miljak</item>
      <item>CHROMOS BOJE I LAKOVI, dioničko društvo za proizvodnju boja i lakova</item>
      <item>Igor Svilar</item>
      <item>Stjepan Kugler</item>
    </derivirana_varijabla>
  </DomainObject.Predmet.OstaliListNazivFormated>
  <DomainObject.Predmet.OstaliListNazivFormatedOIB>
    <izvorni_sadrzaj>
      <item>Ivan Miljak, OIB 83435236395</item>
      <item>Marija Miljak, OIB 57610555061</item>
      <item>CHROMOS BOJE I LAKOVI, dioničko društvo za proizvodnju boja i lakova, OIB 61150947001</item>
      <item>Igor Svilar, OIB 55678665212</item>
      <item>Stjepan Kugler, OIB 12448674443</item>
    </izvorni_sadrzaj>
    <derivirana_varijabla naziv="DomainObject.Predmet.OstaliListNazivFormatedOIB_1">
      <item>Ivan Miljak, OIB 83435236395</item>
      <item>Marija Miljak, OIB 57610555061</item>
      <item>CHROMOS BOJE I LAKOVI, dioničko društvo za proizvodnju boja i lakova, OIB 61150947001</item>
      <item>Igor Svilar, OIB 55678665212</item>
      <item>Stjepan Kugler, OIB 12448674443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St-1694/2015-83</izvorni_sadrzaj>
    <derivirana_varijabla naziv="DomainObject.PoslovniBrojDokumenta_1">St-1694/2015-83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MILJAK GRAĐENJE društvo s ograničenom odgovornošću za građenje i usluge u stečaju</izvorni_sadrzaj>
    <derivirana_varijabla naziv="DomainObject.Predmet.ProtustrankaIDrugi_1">MILJAK GRAĐENJE društvo s ograničenom odgovornošću za građenje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MILJAK GRAĐENJE društvo s ograničenom odgovornošću za građenje i usluge u stečaju, OIB 14134186294, Vukovarska 148, 21000 Split</izvorni_sadrzaj>
    <derivirana_varijabla naziv="DomainObject.Predmet.ProtustrankaIDrugiAdressOIB_1">MILJAK GRAĐENJE društvo s ograničenom odgovornošću za građenje i usluge u stečaju, OIB 14134186294, Vukovarska 148,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MILJAK GRAĐENJE društvo s ograničenom odgovornošću za građenje i usluge u stečaju</item>
      <item>FINANCIJSKA AGENCIJA, RC SPLIT</item>
      <item>Ivan Miljak</item>
      <item>Marija Miljak</item>
      <item>CHROMOS BOJE I LAKOVI, dioničko društvo za proizvodnju boja i lakova</item>
      <item>Igor Svilar</item>
      <item>Stjepan Kugler</item>
    </izvorni_sadrzaj>
    <derivirana_varijabla naziv="DomainObject.Predmet.SudioniciListNaziv_1">
      <item>MILJAK GRAĐENJE društvo s ograničenom odgovornošću za građenje i usluge u stečaju</item>
      <item>FINANCIJSKA AGENCIJA, RC SPLIT</item>
      <item>Ivan Miljak</item>
      <item>Marija Miljak</item>
      <item>CHROMOS BOJE I LAKOVI, dioničko društvo za proizvodnju boja i lakova</item>
      <item>Igor Svilar</item>
      <item>Stjepan Kugler</item>
    </derivirana_varijabla>
  </DomainObject.Predmet.SudioniciListNaziv>
  <DomainObject.Predmet.SudioniciListAdressOIB>
    <izvorni_sadrzaj>
      <item>MILJAK GRAĐENJE društvo s ograničenom odgovornošću za građenje i usluge u stečaju, OIB 14134186294, Vukovarska 148,21000 Split</item>
      <item>FINANCIJSKA AGENCIJA, RC SPLIT, OIB 85821130368, Mažuranićevo šetalište 24 b,21000 Split</item>
      <item>Ivan Miljak, OIB 83435236395, Pape Ivana Pavla II 29,21000 Split</item>
      <item>Marija Miljak, OIB 57610555061, Vukovarska 164,21000 Split</item>
      <item>CHROMOS BOJE I LAKOVI, dioničko društvo za proizvodnju boja i lakova, OIB 61150947001, Radnička cesta 173/d,10000 Zagreb</item>
      <item>Igor Svilar, OIB 55678665212, Gredička 23,10000 Zagreb</item>
      <item>Stjepan Kugler, OIB 12448674443, Milna 739,21405 Milna</item>
    </izvorni_sadrzaj>
    <derivirana_varijabla naziv="DomainObject.Predmet.SudioniciListAdressOIB_1">
      <item>MILJAK GRAĐENJE društvo s ograničenom odgovornošću za građenje i usluge u stečaju, OIB 14134186294, Vukovarska 148,21000 Split</item>
      <item>FINANCIJSKA AGENCIJA, RC SPLIT, OIB 85821130368, Mažuranićevo šetalište 24 b,21000 Split</item>
      <item>Ivan Miljak, OIB 83435236395, Pape Ivana Pavla II 29,21000 Split</item>
      <item>Marija Miljak, OIB 57610555061, Vukovarska 164,21000 Split</item>
      <item>CHROMOS BOJE I LAKOVI, dioničko društvo za proizvodnju boja i lakova, OIB 61150947001, Radnička cesta 173/d,10000 Zagreb</item>
      <item>Igor Svilar, OIB 55678665212, Gredička 23,10000 Zagreb</item>
      <item>Stjepan Kugler, OIB 12448674443, Milna 739,21405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14134186294</item>
      <item>, OIB 85821130368</item>
      <item>, OIB 83435236395</item>
      <item>, OIB 57610555061</item>
      <item>, OIB 61150947001</item>
      <item>, OIB 55678665212</item>
      <item>, OIB 12448674443</item>
    </izvorni_sadrzaj>
    <derivirana_varijabla naziv="DomainObject.Predmet.SudioniciListNazivOIB_1">
      <item>, OIB 14134186294</item>
      <item>, OIB 85821130368</item>
      <item>, OIB 83435236395</item>
      <item>, OIB 57610555061</item>
      <item>, OIB 61150947001</item>
      <item>, OIB 55678665212</item>
      <item>, OIB 12448674443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0475F-8119-4FA2-9B58-3C3D6BEB5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1331</properties:Words>
  <properties:Characters>7362</properties:Characters>
  <properties:Lines>136</properties:Lines>
  <properties:Paragraphs>37</properties:Paragraphs>
  <properties:TotalTime>214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2018-03-12T08:18:00Z</cp:lastPrinted>
  <dcterms:modified xmlns:xsi="http://www.w3.org/2001/XMLSchema-instance" xsi:type="dcterms:W3CDTF">2018-03-12T13:03:00Z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St-1694/2015-83 / Odluka - Rješenje (St-1694-2015_poziv_na_predujam_zz_1.000_+_3.000.000)</vt:lpwstr>
  </prop:property>
  <prop:property name="CC_coloring" pid="4" fmtid="{D5CDD505-2E9C-101B-9397-08002B2CF9AE}">
    <vt:bool>false</vt:bool>
  </prop:property>
  <prop:property name="BrojStranica" pid="5" fmtid="{D5CDD505-2E9C-101B-9397-08002B2CF9AE}">
    <vt:i4>3</vt:i4>
  </prop:property>
</prop:Properties>
</file>