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8c0f" w14:paraId="37c8c0f" w:rsidRDefault="00507E05" w:rsidP="00507E05" w:rsidR="00507E0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07E05" w:rsidP="00507E05" w:rsidR="00507E05">
      <w:pPr>
        <w:spacing w:after="0"/>
        <w:jc w:val="both"/>
      </w:pPr>
      <w:r>
        <w:t xml:space="preserve">       REPUBLIKA HRVATSKA</w:t>
      </w:r>
    </w:p>
    <w:p w:rsidRDefault="00507E05" w:rsidP="00507E05" w:rsidR="00507E0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07E05" w:rsidP="00507E05" w:rsidR="00507E0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07E05" w:rsidP="00507E05" w:rsidR="00507E05">
      <w:pPr>
        <w:spacing w:after="0"/>
        <w:jc w:val="right"/>
      </w:pPr>
      <w:r>
        <w:t>Poslovni broj: 3 St-64/16-19</w:t>
      </w:r>
    </w:p>
    <w:p w:rsidRDefault="00507E05" w:rsidP="00507E05" w:rsidR="00507E05">
      <w:pPr>
        <w:spacing w:after="0"/>
        <w:jc w:val="right"/>
      </w:pPr>
    </w:p>
    <w:p w:rsidRDefault="00507E05" w:rsidP="00507E05" w:rsidR="00507E05">
      <w:pPr>
        <w:spacing w:after="0"/>
      </w:pPr>
    </w:p>
    <w:p w:rsidRDefault="00507E05" w:rsidP="00507E05" w:rsidR="00507E05">
      <w:pPr>
        <w:spacing w:after="0"/>
        <w:jc w:val="center"/>
      </w:pPr>
      <w:r>
        <w:t>R E P U B L I K A   H R V A T S K A</w:t>
      </w:r>
    </w:p>
    <w:p w:rsidRDefault="00507E05" w:rsidP="00507E05" w:rsidR="00507E05">
      <w:pPr>
        <w:spacing w:after="0"/>
        <w:jc w:val="right"/>
      </w:pPr>
    </w:p>
    <w:p w:rsidRDefault="00507E05" w:rsidP="00507E05" w:rsidR="00507E05">
      <w:pPr>
        <w:spacing w:after="0"/>
        <w:jc w:val="center"/>
      </w:pPr>
      <w:r>
        <w:t>R J E Š E N J E</w:t>
      </w:r>
    </w:p>
    <w:p w:rsidRDefault="00507E05" w:rsidP="00507E05" w:rsidR="00507E05">
      <w:pPr>
        <w:spacing w:after="0"/>
        <w:jc w:val="center"/>
      </w:pPr>
    </w:p>
    <w:p w:rsidRDefault="00507E05" w:rsidP="00507E05" w:rsidR="00507E05">
      <w:pPr>
        <w:spacing w:after="0"/>
        <w:jc w:val="center"/>
      </w:pPr>
    </w:p>
    <w:p w:rsidRDefault="00507E05" w:rsidP="00507E05" w:rsidR="00507E05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ELEKTROTEHNIKA RUŽIĆ d.o.o. u stečaju, Ludbreg, Matije Gupca 1-2, MBS: 070065534, OIB: 62717374451, nakon održanog ispitnog ročišta dana 04. listopada 2016. godine, </w:t>
      </w: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center"/>
      </w:pPr>
      <w:r>
        <w:t>r i j e š i o   j e</w:t>
      </w:r>
    </w:p>
    <w:p w:rsidRDefault="00507E05" w:rsidP="00507E05" w:rsidR="00507E05">
      <w:pPr>
        <w:spacing w:after="0"/>
        <w:jc w:val="center"/>
      </w:pPr>
    </w:p>
    <w:p w:rsidRDefault="00507E05" w:rsidP="00507E05" w:rsidR="00507E05">
      <w:pPr>
        <w:spacing w:after="0"/>
        <w:jc w:val="center"/>
      </w:pPr>
    </w:p>
    <w:p w:rsidRDefault="00507E05" w:rsidP="00507E05" w:rsidR="00507E05">
      <w:pPr>
        <w:spacing w:after="0"/>
        <w:ind w:left="705"/>
        <w:jc w:val="both"/>
      </w:pPr>
      <w:r>
        <w:t>Utvrđuju se osnovanim slijedeće tražbine:</w:t>
      </w:r>
    </w:p>
    <w:p w:rsidRDefault="00507E05" w:rsidP="00507E05" w:rsidR="00507E05">
      <w:pPr>
        <w:tabs>
          <w:tab w:pos="510" w:val="left"/>
          <w:tab w:pos="4788" w:val="left"/>
          <w:tab w:pos="7813" w:val="left"/>
          <w:tab w:pos="9083" w:val="left"/>
        </w:tabs>
        <w:spacing w:after="0"/>
      </w:pPr>
    </w:p>
    <w:p w:rsidRDefault="00507E05" w:rsidP="00507E05" w:rsidR="00507E05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507E05" w:rsidP="00507E05" w:rsidR="00507E05">
      <w:pPr>
        <w:spacing w:lineRule="auto" w:line="288" w:after="0"/>
        <w:jc w:val="both"/>
      </w:pPr>
      <w:r>
        <w:t xml:space="preserve">                                                                   </w:t>
      </w:r>
      <w:r>
        <w:rPr>
          <w:b/>
          <w:u w:val="single"/>
        </w:rPr>
        <w:t>PRIJAVLJENO</w:t>
      </w:r>
      <w:r>
        <w:t xml:space="preserve">                            </w:t>
      </w:r>
      <w:r>
        <w:rPr>
          <w:b/>
          <w:u w:val="single"/>
        </w:rPr>
        <w:t>PRIZNATO</w:t>
      </w:r>
    </w:p>
    <w:p w:rsidRDefault="00507E05" w:rsidP="00507E05" w:rsidR="00507E05">
      <w:pPr>
        <w:spacing w:lineRule="auto" w:line="288" w:after="0"/>
        <w:jc w:val="both"/>
      </w:pPr>
    </w:p>
    <w:p w:rsidRDefault="00507E05" w:rsidP="00507E05" w:rsidR="00507E05">
      <w:pPr>
        <w:numPr>
          <w:ilvl w:val="0"/>
          <w:numId w:val="47"/>
        </w:numPr>
        <w:spacing w:lineRule="auto" w:line="288" w:after="0"/>
        <w:jc w:val="both"/>
        <w:rPr>
          <w:b/>
          <w:u w:val="single"/>
        </w:rPr>
      </w:pPr>
      <w:r>
        <w:t>RH Ministarstvo financija                 153.320,96 kn                             153.320,96 kn</w:t>
      </w:r>
      <w:r>
        <w:rPr>
          <w:b/>
          <w:u w:val="single"/>
        </w:rPr>
        <w:t xml:space="preserve">     </w:t>
      </w:r>
    </w:p>
    <w:p w:rsidRDefault="00507E05" w:rsidP="00507E05" w:rsidR="00507E05">
      <w:pPr>
        <w:spacing w:lineRule="auto" w:line="288" w:after="0"/>
        <w:jc w:val="both"/>
        <w:rPr>
          <w:b/>
          <w:u w:val="single"/>
        </w:rPr>
      </w:pPr>
    </w:p>
    <w:p w:rsidRDefault="00507E05" w:rsidP="00507E05" w:rsidR="00507E05">
      <w:pPr>
        <w:spacing w:lineRule="auto" w:line="288" w:after="0"/>
        <w:jc w:val="both"/>
        <w:rPr>
          <w:b/>
          <w:u w:val="single"/>
        </w:rPr>
      </w:pPr>
    </w:p>
    <w:p w:rsidRDefault="00507E05" w:rsidP="00507E05" w:rsidR="00507E05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507E05" w:rsidP="00507E05" w:rsidR="00507E05">
      <w:pPr>
        <w:spacing w:lineRule="auto" w:line="288" w:after="0"/>
        <w:rPr>
          <w:b/>
          <w:u w:val="single"/>
        </w:rPr>
      </w:pPr>
    </w:p>
    <w:p w:rsidRDefault="00507E05" w:rsidP="00507E05" w:rsidR="00507E05">
      <w:pPr>
        <w:spacing w:lineRule="auto" w:line="288" w:after="0"/>
        <w:jc w:val="both"/>
      </w:pPr>
      <w:r>
        <w:t xml:space="preserve">                                                                   </w:t>
      </w:r>
      <w:r>
        <w:rPr>
          <w:b/>
          <w:u w:val="single"/>
        </w:rPr>
        <w:t>PRIJAVLJENO</w:t>
      </w:r>
      <w:r>
        <w:t xml:space="preserve">                            </w:t>
      </w:r>
      <w:r>
        <w:rPr>
          <w:b/>
          <w:u w:val="single"/>
        </w:rPr>
        <w:t>PRIZNATO</w:t>
      </w:r>
    </w:p>
    <w:p w:rsidRDefault="00507E05" w:rsidP="00507E05" w:rsidR="00507E05">
      <w:pPr>
        <w:spacing w:lineRule="auto" w:line="288" w:after="0"/>
        <w:jc w:val="both"/>
      </w:pPr>
    </w:p>
    <w:p w:rsidRDefault="00507E05" w:rsidP="00507E05" w:rsidR="00507E05">
      <w:pPr>
        <w:numPr>
          <w:ilvl w:val="0"/>
          <w:numId w:val="48"/>
        </w:numPr>
        <w:spacing w:lineRule="auto" w:line="288" w:after="0"/>
        <w:jc w:val="both"/>
      </w:pPr>
      <w:r>
        <w:t>Varkom d.d. Varaždin                           1.214,27 kn                                 1.214,27 kn</w:t>
      </w:r>
    </w:p>
    <w:p w:rsidRDefault="00507E05" w:rsidP="00507E05" w:rsidR="00507E05">
      <w:pPr>
        <w:numPr>
          <w:ilvl w:val="0"/>
          <w:numId w:val="48"/>
        </w:numPr>
        <w:spacing w:lineRule="auto" w:line="288" w:after="0"/>
        <w:jc w:val="both"/>
      </w:pPr>
      <w:r>
        <w:t>Croatia osiguranje d.d.                        12.290,70 kn                               12.290,70 kn</w:t>
      </w:r>
    </w:p>
    <w:p w:rsidRDefault="00507E05" w:rsidP="00507E05" w:rsidR="00507E05">
      <w:pPr>
        <w:numPr>
          <w:ilvl w:val="0"/>
          <w:numId w:val="48"/>
        </w:numPr>
        <w:spacing w:lineRule="auto" w:line="288" w:after="0"/>
        <w:jc w:val="both"/>
      </w:pPr>
      <w:r>
        <w:t>Fina Zagreb                                            2.162,43 kn                                 2.162,43 kn</w:t>
      </w:r>
    </w:p>
    <w:p w:rsidRDefault="00507E05" w:rsidP="00507E05" w:rsidR="00507E05">
      <w:pPr>
        <w:numPr>
          <w:ilvl w:val="0"/>
          <w:numId w:val="48"/>
        </w:numPr>
        <w:spacing w:lineRule="auto" w:line="288" w:after="0"/>
        <w:jc w:val="both"/>
      </w:pPr>
      <w:r>
        <w:t>RH Ministarstvo financija                  360.249,86 kn                             360.249,86 kn</w:t>
      </w:r>
    </w:p>
    <w:p w:rsidRDefault="00507E05" w:rsidP="00507E05" w:rsidR="00507E05">
      <w:pPr>
        <w:numPr>
          <w:ilvl w:val="0"/>
          <w:numId w:val="48"/>
        </w:numPr>
        <w:spacing w:lineRule="auto" w:line="288" w:after="0"/>
        <w:jc w:val="both"/>
      </w:pPr>
      <w:r>
        <w:t>Erste &amp; Steiermärkische bank d.d.    895.900,68 kn                             895.900,68 kn</w:t>
      </w:r>
    </w:p>
    <w:p w:rsidRDefault="00507E05" w:rsidP="00507E05" w:rsidR="00507E05">
      <w:pPr>
        <w:numPr>
          <w:ilvl w:val="0"/>
          <w:numId w:val="48"/>
        </w:numPr>
        <w:spacing w:lineRule="auto" w:line="288" w:after="0"/>
        <w:jc w:val="both"/>
      </w:pPr>
      <w:r>
        <w:t>Allianz Zagreb d.d.                                2.659,10 kn                                 2.659,10 kn</w:t>
      </w:r>
    </w:p>
    <w:p w:rsidRDefault="00507E05" w:rsidP="00507E05" w:rsidR="00507E05">
      <w:pPr>
        <w:spacing w:lineRule="auto" w:line="288" w:after="0"/>
        <w:jc w:val="both"/>
      </w:pPr>
    </w:p>
    <w:p w:rsidRDefault="00507E05" w:rsidP="00507E05" w:rsidR="00507E05">
      <w:pPr>
        <w:spacing w:lineRule="auto" w:line="288" w:after="0"/>
        <w:ind w:left="720"/>
        <w:jc w:val="both"/>
      </w:pPr>
      <w:r>
        <w:rPr>
          <w:b/>
        </w:rPr>
        <w:t xml:space="preserve">UKUPNO:                                      </w:t>
      </w:r>
      <w:r>
        <w:t>1.274.477,04 kn                         1.274.477,04 kn</w:t>
      </w:r>
    </w:p>
    <w:p w:rsidRDefault="00507E05" w:rsidP="00507E05" w:rsidR="00507E05">
      <w:pPr>
        <w:spacing w:lineRule="auto" w:line="288" w:after="0"/>
        <w:jc w:val="both"/>
      </w:pPr>
    </w:p>
    <w:p w:rsidRDefault="00507E05" w:rsidP="00507E05" w:rsidR="00507E05">
      <w:pPr>
        <w:spacing w:after="0"/>
        <w:jc w:val="center"/>
      </w:pPr>
      <w:r>
        <w:lastRenderedPageBreak/>
        <w:t>Obrazloženje</w:t>
      </w:r>
    </w:p>
    <w:p w:rsidRDefault="00507E05" w:rsidP="00507E05" w:rsidR="00507E05">
      <w:pPr>
        <w:spacing w:after="0"/>
        <w:jc w:val="center"/>
      </w:pPr>
    </w:p>
    <w:p w:rsidRDefault="00507E05" w:rsidP="00507E05" w:rsidR="00507E05">
      <w:pPr>
        <w:spacing w:after="0"/>
        <w:jc w:val="center"/>
      </w:pPr>
    </w:p>
    <w:p w:rsidRDefault="00507E05" w:rsidP="00507E05" w:rsidR="00507E05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</w:t>
      </w:r>
    </w:p>
    <w:p w:rsidRDefault="00507E05" w:rsidP="00507E05" w:rsidR="00507E05">
      <w:pPr>
        <w:spacing w:after="0"/>
        <w:jc w:val="both"/>
      </w:pPr>
      <w:r>
        <w:tab/>
        <w:t>Stečajni upravitelj priznao je tražbine te su iste uvrštene u tablicu prema svom iznosu i redu te je stečajni sudac temeljem članka 265. st. 1. SZ-a donio rješenje kao u izreci.</w:t>
      </w:r>
    </w:p>
    <w:p w:rsidRDefault="00507E05" w:rsidP="00507E05" w:rsidR="00507E05">
      <w:pPr>
        <w:spacing w:after="0"/>
        <w:jc w:val="both"/>
      </w:pPr>
      <w:r>
        <w:tab/>
      </w: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center"/>
      </w:pPr>
      <w:r>
        <w:t>U Varaždinu, 04. listopada 2016. godine</w:t>
      </w:r>
    </w:p>
    <w:p w:rsidRDefault="00507E05" w:rsidP="00507E05" w:rsidR="00507E05">
      <w:pPr>
        <w:spacing w:after="0"/>
        <w:jc w:val="center"/>
      </w:pPr>
    </w:p>
    <w:p w:rsidRDefault="00507E05" w:rsidP="00507E05" w:rsidR="00507E05">
      <w:pPr>
        <w:spacing w:after="0"/>
        <w:jc w:val="center"/>
      </w:pPr>
    </w:p>
    <w:p w:rsidRDefault="00507E05" w:rsidP="00507E05" w:rsidR="00507E05">
      <w:pPr>
        <w:spacing w:after="0"/>
        <w:jc w:val="center"/>
      </w:pPr>
    </w:p>
    <w:p w:rsidRDefault="00507E05" w:rsidP="00507E05" w:rsidR="00507E05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  <w:r>
        <w:t>POUKA O PRAVNOM LIJEKU:</w:t>
      </w: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</w:p>
    <w:p w:rsidRDefault="00507E05" w:rsidP="00507E05" w:rsidR="00507E05">
      <w:pPr>
        <w:spacing w:after="0"/>
        <w:jc w:val="both"/>
      </w:pPr>
      <w:r>
        <w:t>DNA: 1. Stečajni upravitelj Antun Mišanović, dipl. ing. iz Varaždina, S. Vukovića 8b</w:t>
      </w:r>
    </w:p>
    <w:p w:rsidRDefault="00507E05" w:rsidP="00507E05" w:rsidR="00507E05">
      <w:pPr>
        <w:spacing w:after="0"/>
        <w:jc w:val="both"/>
      </w:pPr>
      <w:r>
        <w:t xml:space="preserve">           2. ŽDO Varaždin, građansko upravni odjel</w:t>
      </w:r>
    </w:p>
    <w:p w:rsidRDefault="00507E05" w:rsidP="00507E05" w:rsidR="00507E05">
      <w:pPr>
        <w:spacing w:after="0"/>
      </w:pPr>
      <w:r>
        <w:t xml:space="preserve">           3. e-Oglasna ploča ovoga suda</w:t>
      </w:r>
    </w:p>
    <w:p w:rsidRDefault="00AE649C" w:rsidP="00507E05" w:rsidR="00AE649C" w:rsidRPr="00B76F3C">
      <w:pPr>
        <w:pStyle w:val="Naslov3"/>
        <w:spacing w:after="0"/>
      </w:pPr>
    </w:p>
    <w:p w:rsidRDefault="00937FF9" w:rsidP="00507E05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7C6" w:rsidP="00537B78" w:rsidR="009117C6">
      <w:r>
        <w:separator/>
      </w:r>
    </w:p>
  </w:endnote>
  <w:endnote w:id="0" w:type="continuationSeparator">
    <w:p w:rsidRDefault="009117C6" w:rsidP="00537B78" w:rsidR="00911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7C6" w:rsidP="00537B78" w:rsidR="009117C6">
      <w:r>
        <w:separator/>
      </w:r>
    </w:p>
  </w:footnote>
  <w:footnote w:id="0" w:type="continuationSeparator">
    <w:p w:rsidRDefault="009117C6" w:rsidP="00537B78" w:rsidR="00911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45726A7"/>
    <w:multiLevelType w:val="hybridMultilevel"/>
    <w:tmpl w:val="9CA8451A"/>
    <w:lvl w:tplc="041A000F" w:ilvl="0">
      <w:start w:val="1"/>
      <w:numFmt w:val="decimal"/>
      <w:lvlText w:val="%1."/>
      <w:lvlJc w:val="left"/>
      <w:pPr>
        <w:ind w:hanging="360" w:left="720"/>
      </w:pPr>
      <w:rPr>
        <w:b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6D232D9"/>
    <w:multiLevelType w:val="hybridMultilevel"/>
    <w:tmpl w:val="D7046C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1FD5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E05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7C6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88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St-64/2016-19</izvorni_sadrzaj>
    <derivirana_varijabla naziv="DomainObject.Oznaka_1">St-64/2016-19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St-64/2016-19</izvorni_sadrzaj>
    <derivirana_varijabla naziv="DomainObject.PoslovniBrojDokumenta_1">St-64/2016-19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3D4FC-41D0-4B9A-82C3-F90C4A86A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1550</properties:Characters>
  <properties:Lines>82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2016-10-31T07:27:00Z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St-64/2016-19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