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8b68" w14:paraId="6f68b68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FA0C70">
        <w:t>650</w:t>
      </w:r>
      <w:r w:rsidR="009C70D0">
        <w:t>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FA0C70">
        <w:t>16</w:t>
      </w:r>
      <w:r w:rsidR="009C70D0">
        <w:t>. studenoga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dužnikom</w:t>
      </w:r>
      <w:r w:rsidR="000C1DBF">
        <w:t>-pravnom osobom</w:t>
      </w:r>
      <w:r>
        <w:t xml:space="preserve"> </w:t>
      </w:r>
      <w:r w:rsidR="00FA0C70">
        <w:t>PROKROM TONI</w:t>
      </w:r>
      <w:r w:rsidR="00F02713">
        <w:t xml:space="preserve"> d.o.o. sa sjedištem </w:t>
      </w:r>
      <w:r w:rsidR="00FA0C70">
        <w:t>u Zadru</w:t>
      </w:r>
      <w:r>
        <w:t xml:space="preserve"> (</w:t>
      </w:r>
      <w:r w:rsidR="00FA0C70">
        <w:t>Grad Zadar</w:t>
      </w:r>
      <w:r>
        <w:t xml:space="preserve">), </w:t>
      </w:r>
      <w:r w:rsidR="00FA0C70">
        <w:t>Nikole Tesle bb</w:t>
      </w:r>
      <w:r>
        <w:t xml:space="preserve">, OIB: </w:t>
      </w:r>
      <w:r w:rsidR="00FA0C70">
        <w:t>24997079350</w:t>
      </w:r>
      <w:r>
        <w:t xml:space="preserve">, </w:t>
      </w:r>
      <w:r w:rsidR="00FA0C70">
        <w:t>4</w:t>
      </w:r>
      <w:r w:rsidR="009C70D0">
        <w:t xml:space="preserve">. </w:t>
      </w:r>
      <w:r w:rsidR="00535530">
        <w:t>svibnja</w:t>
      </w:r>
      <w:r>
        <w:t xml:space="preserve"> 2016.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dužnikom </w:t>
      </w:r>
      <w:r w:rsidR="000C1DBF">
        <w:rPr>
          <w:lang w:val="pt-BR"/>
        </w:rPr>
        <w:t xml:space="preserve">–pravnom osobom </w:t>
      </w:r>
      <w:r w:rsidR="00FA0C70">
        <w:t>PROKROM TONI d.o.o. sa sjedištem u Zadru (Grad Zadar), Nikole Tesle bb, OIB: 24997079350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FA0C70">
        <w:rPr>
          <w:lang w:val="pt-BR"/>
        </w:rPr>
        <w:t>16</w:t>
      </w:r>
      <w:r w:rsidR="00535530">
        <w:rPr>
          <w:lang w:val="pt-BR"/>
        </w:rPr>
        <w:t>. s</w:t>
      </w:r>
      <w:r w:rsidR="009C70D0">
        <w:rPr>
          <w:lang w:val="pt-BR"/>
        </w:rPr>
        <w:t>tudenoga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FA0C70">
        <w:t>618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FA0C70">
        <w:t>23.265,49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0C1DBF">
        <w:t>st. 1. toč. 3. i st. 4.</w:t>
      </w:r>
      <w:r w:rsidRPr="000C1DBF">
        <w:t xml:space="preserve"> Zakona</w:t>
      </w:r>
      <w:r>
        <w:t xml:space="preserve">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t>) na temelju rješenja ovog suda posl. br. Tt-15/</w:t>
      </w:r>
      <w:r w:rsidR="00FA0C70">
        <w:t>4062</w:t>
      </w:r>
      <w:r>
        <w:t xml:space="preserve">-1 od </w:t>
      </w:r>
      <w:r w:rsidR="00FA0C70">
        <w:t>12</w:t>
      </w:r>
      <w:r>
        <w:t xml:space="preserve">. siječnja 2016.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FA0C70">
        <w:t>4</w:t>
      </w:r>
      <w:r w:rsidR="00535530">
        <w:t>. svibnja</w:t>
      </w:r>
      <w:r>
        <w:t xml:space="preserve"> 2016.</w:t>
      </w:r>
    </w:p>
    <w:p w:rsidRDefault="00902D11" w:rsidP="004709BB" w:rsidR="00902D11"/>
    <w:p w:rsidRDefault="00D86109" w:rsidP="00757795" w:rsidR="00D86109">
      <w:pPr>
        <w:jc w:val="right"/>
      </w:pPr>
      <w:r>
        <w:t xml:space="preserve">            </w:t>
      </w:r>
      <w:r w:rsidR="00902D11">
        <w:t>Sutkinja:</w:t>
      </w:r>
    </w:p>
    <w:p w:rsidRDefault="00D86109" w:rsidP="00757795" w:rsidR="00902D11" w:rsidRPr="007577A6">
      <w:pPr>
        <w:jc w:val="right"/>
      </w:pPr>
      <w:r>
        <w:t xml:space="preserve">            </w:t>
      </w:r>
      <w:r w:rsidR="00FA0C70">
        <w:tab/>
      </w:r>
      <w:r w:rsidR="00FA0C70">
        <w:tab/>
      </w:r>
      <w:r w:rsidR="00FA0C70">
        <w:tab/>
      </w:r>
      <w:r w:rsidR="00FA0C70">
        <w:tab/>
      </w:r>
      <w:r w:rsidR="00FA0C70">
        <w:tab/>
      </w:r>
      <w:r w:rsidR="00FA0C70">
        <w:tab/>
        <w:t xml:space="preserve">     </w:t>
      </w:r>
      <w:r w:rsidR="00902D11">
        <w:t>Tina Grgas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531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FA0C70">
      <w:t>650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0C1DBF"/>
    <w:rsid w:val="004709BB"/>
    <w:rsid w:val="00535530"/>
    <w:rsid w:val="006E5318"/>
    <w:rsid w:val="00757795"/>
    <w:rsid w:val="007577A6"/>
    <w:rsid w:val="00794C05"/>
    <w:rsid w:val="00902D11"/>
    <w:rsid w:val="009866C7"/>
    <w:rsid w:val="009A40CC"/>
    <w:rsid w:val="009C70D0"/>
    <w:rsid w:val="00B62785"/>
    <w:rsid w:val="00D86109"/>
    <w:rsid w:val="00E031D1"/>
    <w:rsid w:val="00E34B2C"/>
    <w:rsid w:val="00F02713"/>
    <w:rsid w:val="00FA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E5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E5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St-650/2015-5</izvorni_sadrzaj>
    <derivirana_varijabla naziv="DomainObject.Oznaka_1">St-650/2015-5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TONI d.o.o. za proizvodnju prokrom konstrukcija</izvorni_sadrzaj>
    <derivirana_varijabla naziv="DomainObject.Predmet.ProtustrankaFormated_1">  PROKROM TONI d.o.o. za proizvodnju prokrom konstrukcija</derivirana_varijabla>
  </DomainObject.Predmet.ProtustrankaFormated>
  <DomainObject.Predmet.ProtustrankaFormatedOIB>
    <izvorni_sadrzaj>  PROKROM TONI d.o.o. za proizvodnju prokrom konstrukcija, OIB 24997079350</izvorni_sadrzaj>
    <derivirana_varijabla naziv="DomainObject.Predmet.ProtustrankaFormatedOIB_1">  PROKROM TONI d.o.o. za proizvodnju prokrom konstrukcija, OIB 24997079350</derivirana_varijabla>
  </DomainObject.Predmet.ProtustrankaFormatedOIB>
  <DomainObject.Predmet.ProtustrankaFormatedWithAdress>
    <izvorni_sadrzaj> PROKROM TONI d.o.o. za proizvodnju prokrom konstrukcija, Nikole Tesle bb, 23000 Zadar</izvorni_sadrzaj>
    <derivirana_varijabla naziv="DomainObject.Predmet.ProtustrankaFormatedWithAdress_1"> PROKROM TONI d.o.o. za proizvodnju prokrom konstrukcija, Nikole Tesle bb, 23000 Zadar</derivirana_varijabla>
  </DomainObject.Predmet.ProtustrankaFormatedWithAdress>
  <DomainObject.Predmet.ProtustrankaFormatedWithAdressOIB>
    <izvorni_sadrzaj> PROKROM TONI d.o.o. za proizvodnju prokrom konstrukcija, OIB 24997079350, Nikole Tesle bb, 23000 Zadar</izvorni_sadrzaj>
    <derivirana_varijabla naziv="DomainObject.Predmet.ProtustrankaFormatedWithAdressOIB_1"> PROKROM TONI d.o.o. za proizvodnju prokrom konstrukcija, OIB 24997079350, Nikole Tesle bb, 23000 Zadar</derivirana_varijabla>
  </DomainObject.Predmet.ProtustrankaFormatedWithAdressOIB>
  <DomainObject.Predmet.ProtustrankaWithAdress>
    <izvorni_sadrzaj>PROKROM TONI d.o.o. za proizvodnju prokrom konstrukcija Nikole Tesle bb, 23000 Zadar</izvorni_sadrzaj>
    <derivirana_varijabla naziv="DomainObject.Predmet.ProtustrankaWithAdress_1">PROKROM TONI d.o.o. za proizvodnju prokrom konstrukcija Nikole Tesle bb, 23000 Zadar</derivirana_varijabla>
  </DomainObject.Predmet.ProtustrankaWithAdress>
  <DomainObject.Predmet.ProtustrankaWithAdressOIB>
    <izvorni_sadrzaj>PROKROM TONI d.o.o. za proizvodnju prokrom konstrukcija, OIB 24997079350, Nikole Tesle bb, 23000 Zadar</izvorni_sadrzaj>
    <derivirana_varijabla naziv="DomainObject.Predmet.ProtustrankaWithAdressOIB_1">PROKROM TONI d.o.o. za proizvodnju prokrom konstrukcija, OIB 24997079350, Nikole Tesle bb, 23000 Zadar</derivirana_varijabla>
  </DomainObject.Predmet.ProtustrankaWithAdressOIB>
  <DomainObject.Predmet.ProtustrankaNazivFormated>
    <izvorni_sadrzaj>PROKROM TONI d.o.o. za proizvodnju prokrom konstrukcija</izvorni_sadrzaj>
    <derivirana_varijabla naziv="DomainObject.Predmet.ProtustrankaNazivFormated_1">PROKROM TONI d.o.o. za proizvodnju prokrom konstrukcija</derivirana_varijabla>
  </DomainObject.Predmet.ProtustrankaNazivFormated>
  <DomainObject.Predmet.ProtustrankaNazivFormatedOIB>
    <izvorni_sadrzaj>PROKROM TONI d.o.o. za proizvodnju prokrom konstrukcija, OIB 24997079350</izvorni_sadrzaj>
    <derivirana_varijabla naziv="DomainObject.Predmet.ProtustrankaNazivFormatedOIB_1">PROKROM TONI d.o.o. za proizvodnju prokrom konstrukcija, OIB 24997079350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23265.49</izvorni_sadrzaj>
    <derivirana_varijabla naziv="DomainObject.Predmet.TrenutnaVrijednost_1">23265.49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TONI d.o.o. za proizvodnju prokrom konstrukcija</item>
    </izvorni_sadrzaj>
    <derivirana_varijabla naziv="DomainObject.Predmet.ProtuStrankaListFormated_1">
      <item>PROKROM TONI d.o.o. za proizvodnju prokrom konstrukcija</item>
    </derivirana_varijabla>
  </DomainObject.Predmet.ProtuStrankaListFormated>
  <DomainObject.Predmet.ProtuStrankaListFormatedOIB>
    <izvorni_sadrzaj>
      <item>PROKROM TONI d.o.o. za proizvodnju prokrom konstrukcija, OIB 24997079350</item>
    </izvorni_sadrzaj>
    <derivirana_varijabla naziv="DomainObject.Predmet.ProtuStrankaListFormatedOIB_1">
      <item>PROKROM TONI d.o.o. za proizvodnju prokrom konstrukcija, OIB 24997079350</item>
    </derivirana_varijabla>
  </DomainObject.Predmet.ProtuStrankaListFormatedOIB>
  <DomainObject.Predmet.ProtuStrankaListFormatedWithAdress>
    <izvorni_sadrzaj>
      <item>PROKROM TONI d.o.o. za proizvodnju prokrom konstrukcija, Nikole Tesle bb, 23000 Zadar</item>
    </izvorni_sadrzaj>
    <derivirana_varijabla naziv="DomainObject.Predmet.ProtuStrankaListFormatedWithAdress_1">
      <item>PROKROM TONI d.o.o. za proizvodnju prokrom konstrukcija, Nikole Tesle bb, 23000 Zadar</item>
    </derivirana_varijabla>
  </DomainObject.Predmet.ProtuStrankaListFormatedWithAdress>
  <DomainObject.Predmet.ProtuStrankaListFormatedWithAdressOIB>
    <izvorni_sadrzaj>
      <item>PROKROM TONI d.o.o. za proizvodnju prokrom konstrukcija, OIB 24997079350, Nikole Tesle bb, 23000 Zadar</item>
    </izvorni_sadrzaj>
    <derivirana_varijabla naziv="DomainObject.Predmet.ProtuStrankaListFormatedWithAdressOIB_1">
      <item>PROKROM TONI d.o.o. za proizvodnju prokrom konstrukcija, OIB 24997079350, Nikole Tesle bb, 23000 Zadar</item>
    </derivirana_varijabla>
  </DomainObject.Predmet.ProtuStrankaListFormatedWithAdressOIB>
  <DomainObject.Predmet.ProtuStrankaListNazivFormated>
    <izvorni_sadrzaj>
      <item>PROKROM TONI d.o.o. za proizvodnju prokrom konstrukcija</item>
    </izvorni_sadrzaj>
    <derivirana_varijabla naziv="DomainObject.Predmet.ProtuStrankaListNazivFormated_1">
      <item>PROKROM TONI d.o.o. za proizvodnju prokrom konstrukcija</item>
    </derivirana_varijabla>
  </DomainObject.Predmet.ProtuStrankaListNazivFormated>
  <DomainObject.Predmet.ProtuStrankaListNazivFormatedOIB>
    <izvorni_sadrzaj>
      <item>PROKROM TONI d.o.o. za proizvodnju prokrom konstrukcija, OIB 24997079350</item>
    </izvorni_sadrzaj>
    <derivirana_varijabla naziv="DomainObject.Predmet.ProtuStrankaListNazivFormatedOIB_1">
      <item>PROKROM TONI d.o.o. za proizvodnju prokrom konstrukcija, OIB 24997079350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St-650/2015-5</izvorni_sadrzaj>
    <derivirana_varijabla naziv="DomainObject.PoslovniBrojDokumenta_1">St-650/2015-5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TONI d.o.o. za proizvodnju prokrom konstrukcija</izvorni_sadrzaj>
    <derivirana_varijabla naziv="DomainObject.Predmet.ProtustrankaIDrugi_1">PROKROM TONI d.o.o. za proizvodnju prokrom konstrukcija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TONI d.o.o. za proizvodnju prokrom konstrukcija, OIB 24997079350, Nikole Tesle bb, 23000 Zadar</izvorni_sadrzaj>
    <derivirana_varijabla naziv="DomainObject.Predmet.ProtustrankaIDrugiAdressOIB_1">PROKROM TONI d.o.o. za proizvodnju prokrom konstrukcija, OIB 24997079350, Nikole Tesle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PROKROM TONI d.o.o. za proizvodnju prokrom konstrukcija</item>
    </izvorni_sadrzaj>
    <derivirana_varijabla naziv="DomainObject.Predmet.SudioniciListNaziv_1">
      <item>FINA</item>
      <item>PROKROM TONI d.o.o. za proizvodnju prokrom konstrukcija</item>
    </derivirana_varijabla>
  </DomainObject.Predmet.SudioniciListNaziv>
  <DomainObject.Predmet.SudioniciListAdressOIB>
    <izvorni_sadrzaj>
      <item>FINA, OIB 85821130368</item>
      <item>PROKROM TONI d.o.o. za proizvodnju prokrom konstrukcija, OIB 24997079350, Nikole Tesle bb,23000 Zadar</item>
    </izvorni_sadrzaj>
    <derivirana_varijabla naziv="DomainObject.Predmet.SudioniciListAdressOIB_1">
      <item>FINA, OIB 85821130368</item>
      <item>PROKROM TONI d.o.o. za proizvodnju prokrom konstrukcija, OIB 24997079350, Nikole Tesle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24997079350</item>
    </izvorni_sadrzaj>
    <derivirana_varijabla naziv="DomainObject.Predmet.SudioniciListNazivOIB_1">
      <item>, OIB 85821130368</item>
      <item>, OIB 24997079350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2406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2016-05-05T08:05:00Z</dcterms:created>
  <dc:creator>Tina Grgas</dc:creator>
  <cp:lastModifiedBy>Martina Kalmeta</cp:lastModifiedBy>
  <cp:lastPrinted>2016-05-05T08:05:00Z</cp:lastPrinted>
  <dcterms:modified xmlns:xsi="http://www.w3.org/2001/XMLSchema-instance" xsi:type="dcterms:W3CDTF">2016-05-05T08:06:00Z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St-650/2015-5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