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2234F" w:rsidR="005D5302" w:rsidRPr="005D5302">
        <w:trPr>
          <w:trHeight w:val="565"/>
        </w:trPr>
        <w:tc>
          <w:tcPr>
            <w:tcW w:type="dxa" w:w="2531"/>
          </w:tcPr>
          <w:p w:rsidRDefault="005D5302" w:rsidP="0032234F" w:rsidR="005D5302" w:rsidRPr="005D5302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D5302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Republika Hrvatska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Trgovački sud u Splitu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 xml:space="preserve">Split, </w:t>
            </w:r>
            <w:proofErr w:type="spellStart"/>
            <w:r w:rsidRPr="005D5302">
              <w:rPr>
                <w:sz w:val="24"/>
              </w:rPr>
              <w:t>Sukoišanska</w:t>
            </w:r>
            <w:proofErr w:type="spellEnd"/>
            <w:r w:rsidRPr="005D5302">
              <w:rPr>
                <w:sz w:val="24"/>
              </w:rPr>
              <w:t xml:space="preserve"> 6</w:t>
            </w:r>
          </w:p>
        </w:tc>
      </w:tr>
    </w:tbl>
    <w:p w14:textId="d27d302" w14:paraId="d27d302" w:rsidRDefault="005D5302" w:rsidP="0087454F" w:rsidR="00FB3601">
      <w:pPr>
        <w:jc w:val="right"/>
        <w15:collapsed w:val="false"/>
      </w:pPr>
      <w:r w:rsidRPr="005D5302">
        <w:t>Poslovni broj: 4. St-</w:t>
      </w:r>
      <w:r w:rsidR="0066589A">
        <w:t>546/2017-</w:t>
      </w:r>
      <w:r w:rsidR="008A4F50">
        <w:t>26</w:t>
      </w:r>
    </w:p>
    <w:p w:rsidRDefault="0087454F" w:rsidP="0087454F" w:rsidR="0087454F" w:rsidRPr="0087454F">
      <w:pPr>
        <w:jc w:val="right"/>
      </w:pPr>
    </w:p>
    <w:p w:rsidRDefault="005D5302" w:rsidP="005D5302" w:rsidR="005D5302" w:rsidRPr="00D45972">
      <w:pPr>
        <w:jc w:val="center"/>
        <w:rPr>
          <w:spacing w:val="100"/>
        </w:rPr>
      </w:pPr>
      <w:r w:rsidRPr="00D45972">
        <w:rPr>
          <w:spacing w:val="100"/>
        </w:rPr>
        <w:t>REPUBLIK</w:t>
      </w:r>
      <w:r>
        <w:rPr>
          <w:spacing w:val="100"/>
        </w:rPr>
        <w:t>A</w:t>
      </w:r>
      <w:r w:rsidRPr="00D45972">
        <w:rPr>
          <w:spacing w:val="100"/>
        </w:rPr>
        <w:t xml:space="preserve"> HRVATSK</w:t>
      </w:r>
      <w:r>
        <w:rPr>
          <w:spacing w:val="100"/>
        </w:rPr>
        <w:t>A</w:t>
      </w:r>
      <w:r w:rsidRPr="00D45972">
        <w:rPr>
          <w:spacing w:val="100"/>
        </w:rPr>
        <w:t xml:space="preserve"> </w:t>
      </w:r>
    </w:p>
    <w:p w:rsidRDefault="005D5302" w:rsidP="005D5302" w:rsidR="005D5302">
      <w:pPr>
        <w:jc w:val="center"/>
      </w:pPr>
    </w:p>
    <w:p w:rsidRDefault="005D5302" w:rsidP="005D5302" w:rsidR="005D5302" w:rsidRPr="00152CB8">
      <w:pPr>
        <w:jc w:val="center"/>
      </w:pPr>
      <w:r w:rsidRPr="00152CB8">
        <w:t>R J E Š E N J E</w:t>
      </w: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B4638">
      <w:pPr>
        <w:pStyle w:val="Tijeloteksta"/>
        <w:ind w:firstLine="708"/>
      </w:pPr>
      <w:r w:rsidRPr="00DB4638">
        <w:t xml:space="preserve">Trgovački sud u Splitu, po sucu ovog suda Katarini Mikulić, kao stečajnom sucu, </w:t>
      </w:r>
      <w:r w:rsidR="0066589A" w:rsidRPr="005B6673">
        <w:t xml:space="preserve">u stečajnom postupku nad dužnikom  stečajna masa iza stečajnog dužnika KOMARČA, d.o.o. u stečaju, </w:t>
      </w:r>
      <w:proofErr w:type="spellStart"/>
      <w:r w:rsidR="0066589A" w:rsidRPr="005B6673">
        <w:t>Vitarnja</w:t>
      </w:r>
      <w:proofErr w:type="spellEnd"/>
      <w:r w:rsidR="0066589A" w:rsidRPr="005B6673">
        <w:t xml:space="preserve"> </w:t>
      </w:r>
      <w:proofErr w:type="spellStart"/>
      <w:r w:rsidR="0066589A" w:rsidRPr="005B6673">
        <w:t>bb</w:t>
      </w:r>
      <w:proofErr w:type="spellEnd"/>
      <w:r w:rsidR="0066589A" w:rsidRPr="005B6673">
        <w:t xml:space="preserve">, </w:t>
      </w:r>
      <w:proofErr w:type="spellStart"/>
      <w:r w:rsidR="0066589A" w:rsidRPr="005B6673">
        <w:t>Jelsa</w:t>
      </w:r>
      <w:proofErr w:type="spellEnd"/>
      <w:r w:rsidR="0066589A" w:rsidRPr="005B6673">
        <w:t>, OIB:58518695494</w:t>
      </w:r>
      <w:r w:rsidRPr="00DB4638">
        <w:t xml:space="preserve">, </w:t>
      </w:r>
      <w:r w:rsidR="008A4F50">
        <w:t>11</w:t>
      </w:r>
      <w:r w:rsidR="0066589A">
        <w:t>. travnja</w:t>
      </w:r>
      <w:r>
        <w:t xml:space="preserve"> 2018.</w:t>
      </w:r>
    </w:p>
    <w:p w:rsidRDefault="00FB3601" w:rsidP="00FB3601" w:rsidR="00FB3601">
      <w:pPr>
        <w:ind w:firstLine="708"/>
        <w:jc w:val="both"/>
      </w:pPr>
    </w:p>
    <w:p w:rsidRDefault="005D5302" w:rsidP="005D5302" w:rsidR="00FB3601" w:rsidRPr="005D5302">
      <w:pPr>
        <w:ind w:firstLine="708"/>
        <w:jc w:val="center"/>
        <w:rPr>
          <w:spacing w:val="100"/>
        </w:rPr>
      </w:pPr>
      <w:r w:rsidRPr="005D5302">
        <w:rPr>
          <w:spacing w:val="100"/>
        </w:rPr>
        <w:t xml:space="preserve">riješio je </w:t>
      </w:r>
    </w:p>
    <w:p w:rsidRDefault="00FB3601" w:rsidP="00FB3601" w:rsidR="00FB3601" w:rsidRPr="005D5302">
      <w:pPr>
        <w:jc w:val="both"/>
      </w:pPr>
    </w:p>
    <w:p w:rsidRDefault="004976F1" w:rsidP="009C410F" w:rsidR="004976F1">
      <w:pPr>
        <w:ind w:hanging="705" w:left="705"/>
        <w:jc w:val="both"/>
      </w:pPr>
      <w:r>
        <w:t>I.</w:t>
      </w:r>
      <w:r>
        <w:tab/>
        <w:t xml:space="preserve">Određuje se procjena vrijednosti </w:t>
      </w:r>
      <w:r w:rsidR="00B51E25">
        <w:t xml:space="preserve">imovine stečajnog dužnika </w:t>
      </w:r>
      <w:r w:rsidR="008A4F50">
        <w:t>poljoprivrednog zemljišta</w:t>
      </w:r>
      <w:r w:rsidR="0066589A" w:rsidRPr="008A4F50">
        <w:t xml:space="preserve"> </w:t>
      </w:r>
      <w:r w:rsidR="008A4F50">
        <w:t xml:space="preserve">i poljoprivrednih </w:t>
      </w:r>
      <w:r w:rsidR="008A4F50" w:rsidRPr="008A4F50">
        <w:t>kultura</w:t>
      </w:r>
      <w:r w:rsidR="008A4F50">
        <w:t xml:space="preserve"> </w:t>
      </w:r>
      <w:r w:rsidR="0066589A">
        <w:t xml:space="preserve">na nekretnini stečajnog dužnika oznake kat. čest. 6559/1 ZU 4233 K.O. Stari Grad u naravi vrt-pašnjak površine </w:t>
      </w:r>
      <w:r w:rsidR="0066589A" w:rsidRPr="0066589A">
        <w:t>6405</w:t>
      </w:r>
      <w:r w:rsidR="0066589A">
        <w:t xml:space="preserve"> m</w:t>
      </w:r>
      <w:r w:rsidR="0066589A" w:rsidRPr="0066589A">
        <w:rPr>
          <w:vertAlign w:val="superscript"/>
        </w:rPr>
        <w:t>2</w:t>
      </w:r>
      <w:r w:rsidR="009C410F">
        <w:t xml:space="preserve"> </w:t>
      </w:r>
      <w:r>
        <w:t xml:space="preserve">vještačenjem po </w:t>
      </w:r>
      <w:r w:rsidR="009C410F">
        <w:t xml:space="preserve">Martinu </w:t>
      </w:r>
      <w:proofErr w:type="spellStart"/>
      <w:r w:rsidR="009C410F">
        <w:t>Bućanu</w:t>
      </w:r>
      <w:proofErr w:type="spellEnd"/>
      <w:r w:rsidR="009C410F">
        <w:t>, Gajeva 36, Mravince,</w:t>
      </w:r>
      <w:r>
        <w:t xml:space="preserve"> stalnom sudskom vještaku ovog suda iz </w:t>
      </w:r>
      <w:r w:rsidR="0066589A">
        <w:t>poljoprivrede</w:t>
      </w:r>
      <w:r>
        <w:t>.</w:t>
      </w:r>
    </w:p>
    <w:p w:rsidRDefault="004976F1" w:rsidP="004976F1" w:rsidR="004976F1">
      <w:pPr>
        <w:ind w:hanging="705" w:left="705"/>
        <w:jc w:val="both"/>
      </w:pPr>
    </w:p>
    <w:p w:rsidRDefault="004976F1" w:rsidP="0087454F" w:rsidR="00FB3601" w:rsidRPr="008A4F50">
      <w:pPr>
        <w:ind w:hanging="705" w:left="705"/>
        <w:jc w:val="both"/>
      </w:pPr>
      <w:r>
        <w:t>II.</w:t>
      </w:r>
      <w:r>
        <w:tab/>
        <w:t xml:space="preserve">Nalaže se vještaku brižno razmotriti predmet </w:t>
      </w:r>
      <w:r w:rsidRPr="008A4F50">
        <w:t xml:space="preserve">vještačenja, pa primjenom posebnog propisa iz oblasti </w:t>
      </w:r>
      <w:r w:rsidR="009C410F" w:rsidRPr="008A4F50">
        <w:t xml:space="preserve">poljoprivrednih </w:t>
      </w:r>
      <w:r w:rsidR="008A4F50" w:rsidRPr="008A4F50">
        <w:t>kultura i zemljišta</w:t>
      </w:r>
      <w:r w:rsidR="009C410F" w:rsidRPr="008A4F50">
        <w:t>,</w:t>
      </w:r>
      <w:r w:rsidRPr="008A4F50">
        <w:t xml:space="preserve"> o načinu procjene vrijednosti </w:t>
      </w:r>
      <w:r w:rsidR="009C410F" w:rsidRPr="008A4F50">
        <w:t>istih</w:t>
      </w:r>
      <w:r w:rsidRPr="008A4F50">
        <w:t xml:space="preserve">, prikupljanja podataka i njihovoj evaluaciji, te metodama </w:t>
      </w:r>
      <w:r w:rsidR="008A4F50" w:rsidRPr="008A4F50">
        <w:t xml:space="preserve">procjene, pisano, u 3 primjerka. </w:t>
      </w:r>
    </w:p>
    <w:p w:rsidRDefault="00FB3601" w:rsidP="009C410F" w:rsidR="00FB3601" w:rsidRPr="005D5302">
      <w:pPr>
        <w:jc w:val="center"/>
      </w:pPr>
      <w:r w:rsidRPr="000E28EB">
        <w:t>Obrazloženje</w:t>
      </w:r>
    </w:p>
    <w:p w:rsidRDefault="0066589A" w:rsidP="0066589A" w:rsidR="0066589A" w:rsidRPr="000B0C2A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 w:rsidRPr="000B0C2A">
        <w:rPr>
          <w:rFonts w:cstheme="minorBidi" w:eastAsiaTheme="minorHAnsi"/>
          <w:lang w:eastAsia="en-US"/>
        </w:rPr>
        <w:t>Rješenjem ovog suda</w:t>
      </w:r>
      <w:r>
        <w:rPr>
          <w:rFonts w:cstheme="minorBidi" w:eastAsiaTheme="minorHAnsi"/>
          <w:lang w:eastAsia="en-US"/>
        </w:rPr>
        <w:t xml:space="preserve"> 4.</w:t>
      </w:r>
      <w:r w:rsidRPr="000B0C2A">
        <w:rPr>
          <w:rFonts w:cstheme="minorBidi" w:eastAsiaTheme="minorHAnsi"/>
          <w:lang w:eastAsia="en-US"/>
        </w:rPr>
        <w:t>St-</w:t>
      </w:r>
      <w:r>
        <w:rPr>
          <w:rFonts w:cstheme="minorBidi" w:eastAsiaTheme="minorHAnsi"/>
          <w:lang w:eastAsia="en-US"/>
        </w:rPr>
        <w:t>546</w:t>
      </w:r>
      <w:r w:rsidRPr="000B0C2A">
        <w:rPr>
          <w:rFonts w:cstheme="minorBidi" w:eastAsiaTheme="minorHAnsi"/>
          <w:lang w:eastAsia="en-US"/>
        </w:rPr>
        <w:t xml:space="preserve">/2017 od </w:t>
      </w:r>
      <w:r>
        <w:rPr>
          <w:rFonts w:cstheme="minorBidi" w:eastAsiaTheme="minorHAnsi"/>
          <w:lang w:eastAsia="en-US"/>
        </w:rPr>
        <w:t>8. svibnja</w:t>
      </w:r>
      <w:r w:rsidRPr="000B0C2A">
        <w:rPr>
          <w:rFonts w:cstheme="minorBidi" w:eastAsiaTheme="minorHAnsi"/>
          <w:lang w:eastAsia="en-US"/>
        </w:rPr>
        <w:t xml:space="preserve"> 2017. određen je nastavak postupka radi naknadne diobe stečajne mase stečajnog dužnika </w:t>
      </w:r>
      <w:r>
        <w:t xml:space="preserve">Komarča d.o.o., </w:t>
      </w:r>
      <w:proofErr w:type="spellStart"/>
      <w:r>
        <w:t>Jelsa</w:t>
      </w:r>
      <w:proofErr w:type="spellEnd"/>
      <w:r w:rsidRPr="000B0C2A">
        <w:rPr>
          <w:rFonts w:cstheme="minorBidi" w:eastAsiaTheme="minorHAnsi"/>
          <w:lang w:eastAsia="en-US"/>
        </w:rPr>
        <w:t>.</w:t>
      </w:r>
    </w:p>
    <w:p w:rsidRDefault="00FB3601" w:rsidP="00FB3601" w:rsidR="00FB3601">
      <w:pPr>
        <w:ind w:firstLine="708"/>
        <w:jc w:val="both"/>
      </w:pPr>
    </w:p>
    <w:p w:rsidRDefault="009C410F" w:rsidP="00B876A8" w:rsidR="009C410F">
      <w:pPr>
        <w:ind w:firstLine="708"/>
        <w:jc w:val="both"/>
      </w:pPr>
      <w:r>
        <w:t xml:space="preserve">Na izvještajnom ročištu održanom dana 5. travnja 2018. skupština vjerovnika donijela je odluku o </w:t>
      </w:r>
      <w:r w:rsidR="00B876A8">
        <w:t>angažiranju sudskog vještaka za</w:t>
      </w:r>
      <w:r w:rsidR="008A4F50">
        <w:t xml:space="preserve"> procjenu vrijednosti poljoprivrednog zemljišta i </w:t>
      </w:r>
      <w:r w:rsidR="00B876A8">
        <w:t xml:space="preserve"> poljoprivredu kako bi isti mogao izvršiti procjenu </w:t>
      </w:r>
      <w:r>
        <w:t xml:space="preserve">vrijednosti poljoprivrednih </w:t>
      </w:r>
      <w:r w:rsidR="008A4F50">
        <w:t>kultura</w:t>
      </w:r>
      <w:r>
        <w:t xml:space="preserve"> na nekretnini stečajnog dužnika, te potom donijeti odluka o prodaji imovine.  </w:t>
      </w:r>
    </w:p>
    <w:p w:rsidRDefault="004976F1" w:rsidP="00B876A8" w:rsidR="004976F1" w:rsidRPr="0066589A">
      <w:pPr>
        <w:jc w:val="both"/>
        <w:rPr>
          <w:color w:val="FF0000"/>
        </w:rPr>
      </w:pPr>
    </w:p>
    <w:p w:rsidRDefault="004976F1" w:rsidP="004976F1" w:rsidR="004976F1" w:rsidRPr="004976F1">
      <w:pPr>
        <w:ind w:firstLine="708"/>
        <w:jc w:val="both"/>
      </w:pPr>
      <w:r w:rsidRPr="004976F1">
        <w:t xml:space="preserve">Zbog navedenog, odlučeno je kao u izreci. </w:t>
      </w:r>
    </w:p>
    <w:p w:rsidRDefault="00FB3601" w:rsidP="00FB3601" w:rsidR="00FB3601" w:rsidRPr="005D5302">
      <w:pPr>
        <w:jc w:val="center"/>
        <w:rPr>
          <w:b/>
        </w:rPr>
      </w:pPr>
    </w:p>
    <w:p w:rsidRDefault="00AD2388" w:rsidP="00AD2388" w:rsidR="00AD2388">
      <w:pPr>
        <w:jc w:val="center"/>
      </w:pPr>
      <w:r>
        <w:t>U Sp</w:t>
      </w:r>
      <w:r w:rsidR="0066589A">
        <w:t xml:space="preserve">litu, </w:t>
      </w:r>
      <w:r w:rsidR="008A4F50">
        <w:t>11</w:t>
      </w:r>
      <w:r w:rsidR="0066589A">
        <w:t xml:space="preserve">. travnja </w:t>
      </w:r>
      <w:r>
        <w:t xml:space="preserve">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1E45B4" w:rsidR="00AD2388">
        <w:trPr>
          <w:trHeight w:val="488"/>
        </w:trPr>
        <w:tc>
          <w:tcPr>
            <w:tcW w:type="dxa" w:w="4227"/>
          </w:tcPr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7454F" w:rsidR="00AD2388">
        <w:trPr>
          <w:trHeight w:val="509"/>
        </w:trPr>
        <w:tc>
          <w:tcPr>
            <w:tcW w:type="dxa" w:w="4227"/>
          </w:tcPr>
          <w:p w:rsidRDefault="00AD2388" w:rsidP="001E45B4" w:rsidR="00AD2388">
            <w:pPr>
              <w:jc w:val="center"/>
              <w:rPr>
                <w:bCs/>
                <w:sz w:val="24"/>
              </w:rPr>
            </w:pPr>
          </w:p>
          <w:p w:rsidRDefault="00AD2388" w:rsidP="001E45B4" w:rsidR="005F204D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Katarina Mikulić</w:t>
            </w:r>
            <w:r w:rsidR="005F204D">
              <w:rPr>
                <w:bCs/>
                <w:sz w:val="24"/>
              </w:rPr>
              <w:t>,v.r.</w:t>
            </w:r>
          </w:p>
          <w:p w:rsidRDefault="005F204D" w:rsidP="0071700F" w:rsidR="005F204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5F204D" w:rsidP="0071700F" w:rsidR="005F204D" w:rsidRPr="0085560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AD2388" w:rsidP="001E45B4" w:rsidR="00AD2388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 xml:space="preserve"> </w:t>
            </w:r>
          </w:p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AD2388" w:rsidP="0087454F" w:rsidR="00FB3601" w:rsidRPr="0087454F">
      <w:pPr>
        <w:jc w:val="both"/>
      </w:pPr>
      <w:r w:rsidRPr="00AD2388">
        <w:t>Pouka o pravnom lijeku</w:t>
      </w:r>
      <w:r w:rsidR="00252424">
        <w:t>:</w:t>
      </w:r>
      <w:r w:rsidR="0087454F">
        <w:t>Protiv ovog rješenja nije dopuštena žalba.</w:t>
      </w:r>
    </w:p>
    <w:p w:rsidRDefault="0087454F" w:rsidP="00FB3601" w:rsidR="0087454F">
      <w:pPr>
        <w:tabs>
          <w:tab w:pos="426" w:val="num"/>
        </w:tabs>
        <w:jc w:val="both"/>
      </w:pPr>
    </w:p>
    <w:p w:rsidRDefault="00AD2388" w:rsidP="005F204D" w:rsidR="00853B3E" w:rsidRPr="005D5302">
      <w:pPr>
        <w:pStyle w:val="Odlomakpopisa"/>
        <w:tabs>
          <w:tab w:pos="142" w:val="left"/>
        </w:tabs>
        <w:ind w:left="0"/>
        <w:jc w:val="both"/>
      </w:pPr>
      <w:r>
        <w:t xml:space="preserve"> </w:t>
      </w:r>
    </w:p>
    <w:sectPr w:rsidSect="00C17618" w:rsidR="00853B3E" w:rsidRPr="005D5302">
      <w:headerReference w:type="even" r:id="rId11"/>
      <w:headerReference w:type="defaul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388" w:rsidR="00126A40">
      <w:r>
        <w:separator/>
      </w:r>
    </w:p>
  </w:endnote>
  <w:endnote w:id="0" w:type="continuationSeparator">
    <w:p w:rsidRDefault="00AD2388" w:rsidR="0012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388" w:rsidR="00126A40">
      <w:r>
        <w:separator/>
      </w:r>
    </w:p>
  </w:footnote>
  <w:footnote w:id="0" w:type="continuationSeparator">
    <w:p w:rsidRDefault="00AD2388" w:rsidR="00126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04D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 w:rsidRPr="00AD2388">
    <w:pPr>
      <w:pStyle w:val="Zaglavlje"/>
      <w:framePr w:y="1" w:xAlign="center" w:vAnchor="text" w:hAnchor="margin" w:wrap="around"/>
      <w:rPr>
        <w:rStyle w:val="Brojstranice"/>
      </w:rPr>
    </w:pPr>
    <w:r w:rsidRPr="00AD2388">
      <w:rPr>
        <w:rStyle w:val="Brojstranice"/>
      </w:rPr>
      <w:fldChar w:fldCharType="begin"/>
    </w:r>
    <w:r w:rsidRPr="00AD2388">
      <w:rPr>
        <w:rStyle w:val="Brojstranice"/>
      </w:rPr>
      <w:instrText xml:space="preserve">PAGE  </w:instrText>
    </w:r>
    <w:r w:rsidRPr="00AD2388">
      <w:rPr>
        <w:rStyle w:val="Brojstranice"/>
      </w:rPr>
      <w:fldChar w:fldCharType="separate"/>
    </w:r>
    <w:r w:rsidR="005F204D">
      <w:rPr>
        <w:rStyle w:val="Brojstranice"/>
        <w:noProof/>
      </w:rPr>
      <w:t>2</w:t>
    </w:r>
    <w:r w:rsidRPr="00AD2388">
      <w:rPr>
        <w:rStyle w:val="Brojstranice"/>
      </w:rPr>
      <w:fldChar w:fldCharType="end"/>
    </w:r>
  </w:p>
  <w:p w:rsidRDefault="00B51E25" w:rsidP="00B51E25" w:rsidR="00B51E25" w:rsidRPr="005D5302">
    <w:pPr>
      <w:jc w:val="right"/>
    </w:pPr>
    <w:r w:rsidRPr="005D5302">
      <w:t>Poslovni broj: 4. St-</w:t>
    </w:r>
    <w:r w:rsidR="0066589A">
      <w:t>546/2017-</w:t>
    </w:r>
    <w:r w:rsidR="008A4F50">
      <w:t>26</w:t>
    </w:r>
  </w:p>
  <w:p w:rsidRDefault="005F204D" w:rsidP="00B51E25" w:rsidR="00C17618" w:rsidRPr="00AD238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601"/>
    <w:rsid w:val="00066650"/>
    <w:rsid w:val="00085E7C"/>
    <w:rsid w:val="000B4D96"/>
    <w:rsid w:val="000D5416"/>
    <w:rsid w:val="000E28EB"/>
    <w:rsid w:val="000E6D83"/>
    <w:rsid w:val="00126A40"/>
    <w:rsid w:val="0024181F"/>
    <w:rsid w:val="00250ACD"/>
    <w:rsid w:val="00252424"/>
    <w:rsid w:val="002B0DDF"/>
    <w:rsid w:val="002C285B"/>
    <w:rsid w:val="002F3315"/>
    <w:rsid w:val="003C2F22"/>
    <w:rsid w:val="003E102A"/>
    <w:rsid w:val="003E5FAB"/>
    <w:rsid w:val="003F288F"/>
    <w:rsid w:val="00417EA6"/>
    <w:rsid w:val="004976F1"/>
    <w:rsid w:val="005D5302"/>
    <w:rsid w:val="005F204D"/>
    <w:rsid w:val="0066589A"/>
    <w:rsid w:val="0071519E"/>
    <w:rsid w:val="007F7A84"/>
    <w:rsid w:val="00814EDB"/>
    <w:rsid w:val="00815142"/>
    <w:rsid w:val="00853B3E"/>
    <w:rsid w:val="00861F53"/>
    <w:rsid w:val="0087454F"/>
    <w:rsid w:val="008A4F50"/>
    <w:rsid w:val="008C2F08"/>
    <w:rsid w:val="00981D37"/>
    <w:rsid w:val="009C410F"/>
    <w:rsid w:val="009C5D97"/>
    <w:rsid w:val="00A51DE9"/>
    <w:rsid w:val="00AD2388"/>
    <w:rsid w:val="00B51E25"/>
    <w:rsid w:val="00B7506F"/>
    <w:rsid w:val="00B876A8"/>
    <w:rsid w:val="00BE2169"/>
    <w:rsid w:val="00D778AF"/>
    <w:rsid w:val="00D8632A"/>
    <w:rsid w:val="00DA6AB4"/>
    <w:rsid w:val="00DD0D50"/>
    <w:rsid w:val="00DE584D"/>
    <w:rsid w:val="00E44136"/>
    <w:rsid w:val="00EB6A52"/>
    <w:rsid w:val="00F2599E"/>
    <w:rsid w:val="00FB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true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F204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1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F204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6031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 u stečaju</izvorni_sadrzaj>
    <derivirana_varijabla naziv="DomainObject.Predmet.ProtustrankaFormated_1">  Stečajna masa iza KOMARČA, društvo s ograničenom odgovornošću za turizam, ugostiteljstvo i graditeljstvo u stečaju</derivirana_varijabla>
  </DomainObject.Predmet.ProtustrankaFormated>
  <DomainObject.Predmet.ProtustrankaFormatedOIB>
    <izvorni_sadrzaj>  Stečajna masa iza KOMARČA, društvo s ograničenom odgovornošću za turizam, ugostiteljstvo i graditeljstvo u stečaju, OIB 92123098901</izvorni_sadrzaj>
    <derivirana_varijabla naziv="DomainObject.Predmet.ProtustrankaFormatedOIB_1">  Stečajna masa iza KOMARČA, društvo s ograničenom odgovornošću za turizam, ugostiteljstvo i graditeljstvo u stečaju, OIB 92123098901</derivirana_varijabla>
  </DomainObject.Predmet.ProtustrankaFormatedOIB>
  <DomainObject.Predmet.ProtustrankaFormatedWithAdress>
    <izvorni_sadrzaj> Stečajna masa iza KOMARČA, društvo s ograničenom odgovornošću za turizam, ugostiteljstvo i graditeljstvo u stečaju, Šime Ljubića 7, 21000 Split</izvorni_sadrzaj>
    <derivirana_varijabla naziv="DomainObject.Predmet.ProtustrankaFormatedWithAdress_1"> Stečajna masa iza KOMARČA, društvo s ograničenom odgovornošću za turizam, ugostiteljstvo i graditeljstvo u stečaju, Šime Ljubića 7, 21000 Split</derivirana_varijabla>
  </DomainObject.Predmet.ProtustrankaFormatedWithAdress>
  <DomainObject.Predmet.ProtustrankaFormatedWithAdressOIB>
    <izvorni_sadrzaj> Stečajna masa iza KOMARČA, društvo s ograničenom odgovornošću za turizam, ugostiteljstvo i graditeljstvo u stečaju, OIB 92123098901, Šime Ljubića 7, 21000 Split</izvorni_sadrzaj>
    <derivirana_varijabla naziv="DomainObject.Predmet.ProtustrankaFormatedWithAdressOIB_1"> Stečajna masa iza KOMARČA, društvo s ograničenom odgovornošću za turizam, ugostiteljstvo i graditeljstvo u stečaju, OIB 92123098901, Šime Ljubića 7, 21000 Split</derivirana_varijabla>
  </DomainObject.Predmet.ProtustrankaFormatedWithAdressOIB>
  <DomainObject.Predmet.ProtustrankaWithAdress>
    <izvorni_sadrzaj>Stečajna masa iza KOMARČA, društvo s ograničenom odgovornošću za turizam, ugostiteljstvo i graditeljstvo u stečaju Šime Ljubića 7, 21000 Split</izvorni_sadrzaj>
    <derivirana_varijabla naziv="DomainObject.Predmet.ProtustrankaWithAdress_1">Stečajna masa iza KOMARČA, društvo s ograničenom odgovornošću za turizam, ugostiteljstvo i graditeljstvo u stečaju Šime Ljubića 7, 21000 Split</derivirana_varijabla>
  </DomainObject.Predmet.ProtustrankaWithAdress>
  <DomainObject.Predmet.ProtustrankaWith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WithAdressOIB_1">Stečajna masa iza KOMARČA, društvo s ograničenom odgovornošću za turizam, ugostiteljstvo i graditeljstvo u stečaju, OIB 92123098901, Šime Ljubića 7, 21000 Split</derivirana_varijabla>
  </DomainObject.Predmet.ProtustrankaWithAdressOIB>
  <DomainObject.Predmet.ProtustrankaNazivFormated>
    <izvorni_sadrzaj>Stečajna masa iza KOMARČA, društvo s ograničenom odgovornošću za turizam, ugostiteljstvo i graditeljstvo u stečaju</izvorni_sadrzaj>
    <derivirana_varijabla naziv="DomainObject.Predmet.ProtustrankaNazivFormated_1">Stečajna masa iza KOMARČA, društvo s ograničenom odgovornošću za turizam, ugostiteljstvo i graditeljstvo u stečaju</derivirana_varijabla>
  </DomainObject.Predmet.ProtustrankaNazivFormated>
  <DomainObject.Predmet.ProtustrankaNazivFormatedOIB>
    <izvorni_sadrzaj>Stečajna masa iza KOMARČA, društvo s ograničenom odgovornošću za turizam, ugostiteljstvo i graditeljstvo u stečaju, OIB 92123098901</izvorni_sadrzaj>
    <derivirana_varijabla naziv="DomainObject.Predmet.ProtustrankaNazivFormatedOIB_1">Stečajna masa iza KOMARČA, društvo s ograničenom odgovornošću za turizam, ugostiteljstvo i graditeljstvo u stečaju, OIB 92123098901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 u stečaju</item>
    </izvorni_sadrzaj>
    <derivirana_varijabla naziv="DomainObject.Predmet.ProtuStrankaListFormated_1">
      <item>Stečajna masa iza KOMARČA, društvo s ograničenom odgovornošću za turizam, ugostiteljstvo i graditeljstvo u stečaju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FormatedOIB_1">
      <item>Stečajna masa iza KOMARČA, društvo s ograničenom odgovornošću za turizam, ugostiteljstvo i graditeljstvo u stečaju, OIB 92123098901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 u stečaju, Šime Ljubića 7, 21000 Split</item>
    </izvorni_sadrzaj>
    <derivirana_varijabla naziv="DomainObject.Predmet.ProtuStrankaListFormatedWithAdress_1">
      <item>Stečajna masa iza KOMARČA, društvo s ograničenom odgovornošću za turizam, ugostiteljstvo i graditeljstvo u stečaju, Šime Ljubića 7, 21000 Split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 u stečaju, OIB 92123098901, Šime Ljubića 7, 21000 Split</item>
    </izvorni_sadrzaj>
    <derivirana_varijabla naziv="DomainObject.Predmet.ProtuStrankaListFormatedWithAdressOIB_1">
      <item>Stečajna masa iza KOMARČA, društvo s ograničenom odgovornošću za turizam, ugostiteljstvo i graditeljstvo u stečaju, OIB 92123098901, Šime Ljubića 7, 21000 Split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 u stečaju</item>
    </izvorni_sadrzaj>
    <derivirana_varijabla naziv="DomainObject.Predmet.ProtuStrankaListNazivFormated_1">
      <item>Stečajna masa iza KOMARČA, društvo s ograničenom odgovornošću za turizam, ugostiteljstvo i graditeljstvo u stečaju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NazivFormatedOIB_1">
      <item>Stečajna masa iza KOMARČA, društvo s ograničenom odgovornošću za turizam, ugostiteljstvo i graditeljstvo u stečaju, OIB 92123098901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 u stečaju</izvorni_sadrzaj>
    <derivirana_varijabla naziv="DomainObject.Predmet.ProtustrankaIDrugi_1">Stečajna masa iza KOMARČA, društvo s ograničenom odgovornošću za turizam, ugostiteljstvo i graditeljstvo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IDrugiAdressOIB_1">Stečajna masa iza KOMARČA, društvo s ograničenom odgovornošću za turizam, ugostiteljstvo i graditeljstvo u stečaju, OIB 92123098901,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92123098901</item>
      <item>, OIB 27103610227</item>
      <item>, OIB 18683136487</item>
      <item>, OIB null</item>
    </izvorni_sadrzaj>
    <derivirana_varijabla naziv="DomainObject.Predmet.SudioniciListNazivOIB_1">
      <item>, OIB 92123098901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2BC8D-CB03-42A8-9219-259125858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1473</properties:Characters>
  <properties:Lines>47</properties:Lines>
  <properties:Paragraphs>20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2018-01-23T08:25:00Z</dcterms:created>
  <dc:creator>Katarina Mikulić</dc:creator>
  <cp:lastModifiedBy>Katarina Mikulić</cp:lastModifiedBy>
  <cp:lastPrinted>2018-04-11T10:19:00Z</cp:lastPrinted>
  <dcterms:modified xmlns:xsi="http://www.w3.org/2001/XMLSchema-instance" xsi:type="dcterms:W3CDTF">2018-04-11T10:19:00Z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(RJEŠENJE O ODREĐIVANJU VJEŠTAKA.docx)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