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de398" w14:paraId="88de398" w:rsidRDefault="00272916" w:rsidP="00272916" w:rsidR="00272916" w:rsidRPr="001D58C0">
      <w:pPr>
        <w15:collapsed w:val="false"/>
      </w:pPr>
      <w:bookmarkStart w:name="_GoBack" w:id="0"/>
      <w:bookmarkEnd w:id="0"/>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r w:rsidRPr="001D58C0">
        <w:t>REPUBLIKA HRVATSKA</w:t>
      </w:r>
    </w:p>
    <w:p w:rsidRDefault="00272916" w:rsidP="00272916" w:rsidR="00272916" w:rsidRPr="001D58C0">
      <w:r w:rsidRPr="001D58C0">
        <w:t>TRGOVAČKI SUD U ZADRU</w:t>
      </w:r>
      <w:r w:rsidRPr="001D58C0">
        <w:tab/>
      </w:r>
      <w:r w:rsidRPr="001D58C0">
        <w:tab/>
      </w:r>
      <w:r w:rsidRPr="001D58C0">
        <w:tab/>
      </w:r>
      <w:r w:rsidRPr="001D58C0">
        <w:tab/>
      </w:r>
      <w:r w:rsidRPr="001D58C0">
        <w:tab/>
      </w:r>
      <w:r w:rsidRPr="001D58C0">
        <w:tab/>
      </w:r>
      <w:r w:rsidRPr="001D58C0">
        <w:tab/>
      </w:r>
    </w:p>
    <w:p w:rsidRDefault="00272916" w:rsidP="00272916" w:rsidR="00272916" w:rsidRPr="001D58C0">
      <w:r w:rsidRPr="001D58C0">
        <w:t xml:space="preserve">Dr. Franje Tuđmana 35 </w:t>
      </w:r>
    </w:p>
    <w:p w:rsidRDefault="00272916" w:rsidP="00272916" w:rsidR="00272916" w:rsidRPr="001D58C0">
      <w:pPr>
        <w:jc w:val="center"/>
      </w:pPr>
    </w:p>
    <w:p w:rsidRDefault="00F03D5A" w:rsidP="00272916" w:rsidR="00272916" w:rsidRPr="001D58C0">
      <w:pPr>
        <w:jc w:val="center"/>
      </w:pPr>
      <w:r>
        <w:t>R E P U B L I K A   H R V A T S K A</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C83661" w:rsidP="00C83661" w:rsidR="00C83661">
      <w:pPr>
        <w:ind w:firstLine="708"/>
        <w:jc w:val="both"/>
      </w:pPr>
      <w:r>
        <w:t xml:space="preserve">Trgovački sud u Zadru, po sutkinji Ani Markač u stečajnom postupku nad stečajnim dužnikom KOKIĆ P.G.M. d.o.o. u stečaju, Šibenik, Prokljanska bb, OIB:74056027183, kojeg zastupa stečajni upravitelj Ivica Matas iz Šibenika, dana 5. prosinca 2017., </w:t>
      </w:r>
    </w:p>
    <w:p w:rsidRDefault="00272916" w:rsidP="00272916" w:rsidR="00272916" w:rsidRPr="001D58C0">
      <w:pPr>
        <w:jc w:val="both"/>
      </w:pPr>
    </w:p>
    <w:p w:rsidRDefault="00272916" w:rsidP="00272916" w:rsidR="00272916" w:rsidRPr="001D58C0">
      <w:pPr>
        <w:jc w:val="center"/>
      </w:pPr>
      <w:r w:rsidRPr="001D58C0">
        <w:t>z a k l j u č i o    j e</w:t>
      </w:r>
    </w:p>
    <w:p w:rsidRDefault="00272916" w:rsidP="00272916" w:rsidR="00272916" w:rsidRPr="001D58C0">
      <w:pPr>
        <w:pStyle w:val="Tijeloteksta"/>
        <w:rPr>
          <w:szCs w:val="24"/>
        </w:rPr>
      </w:pPr>
    </w:p>
    <w:p w:rsidRDefault="001D58C0" w:rsidP="001D58C0" w:rsidR="001D58C0" w:rsidRPr="001D58C0">
      <w:pPr>
        <w:pStyle w:val="Tijeloteksta"/>
        <w:ind w:firstLine="708"/>
        <w:rPr>
          <w:szCs w:val="24"/>
        </w:rPr>
      </w:pPr>
      <w:r w:rsidRPr="001D58C0">
        <w:rPr>
          <w:szCs w:val="24"/>
        </w:rPr>
        <w:t>Nalaže se Financijskoj agenciji postupiti p</w:t>
      </w:r>
      <w:r w:rsidR="00F03D5A">
        <w:rPr>
          <w:szCs w:val="24"/>
        </w:rPr>
        <w:t>o zahtjevu za prodaju nekretnine</w:t>
      </w:r>
      <w:r w:rsidRPr="001D58C0">
        <w:rPr>
          <w:szCs w:val="24"/>
        </w:rPr>
        <w:t xml:space="preserve"> u stečajnom postupku koji se pred ovim sudom vodi pod posl</w:t>
      </w:r>
      <w:r w:rsidR="00C83661">
        <w:rPr>
          <w:szCs w:val="24"/>
        </w:rPr>
        <w:t xml:space="preserve">ovnim brojem </w:t>
      </w:r>
      <w:r w:rsidRPr="001D58C0">
        <w:rPr>
          <w:szCs w:val="24"/>
        </w:rPr>
        <w:t>St</w:t>
      </w:r>
      <w:r w:rsidR="005844DD">
        <w:rPr>
          <w:szCs w:val="24"/>
        </w:rPr>
        <w:t>-</w:t>
      </w:r>
      <w:r w:rsidR="00DF3B3A">
        <w:rPr>
          <w:szCs w:val="24"/>
        </w:rPr>
        <w:t xml:space="preserve">73/15-76 od 12. lipnja 2017. </w:t>
      </w:r>
    </w:p>
    <w:p w:rsidRDefault="001D58C0" w:rsidP="001D58C0" w:rsidR="001D58C0" w:rsidRPr="001D58C0"/>
    <w:p w:rsidRDefault="001D58C0" w:rsidP="001D58C0" w:rsidR="001D58C0" w:rsidRPr="00F436CF">
      <w:pPr>
        <w:pStyle w:val="Naslov2"/>
        <w:rPr>
          <w:b w:val="false"/>
          <w:szCs w:val="24"/>
        </w:rPr>
      </w:pPr>
      <w:r w:rsidRPr="00F436CF">
        <w:rPr>
          <w:b w:val="false"/>
          <w:szCs w:val="24"/>
        </w:rPr>
        <w:t xml:space="preserve"> Obrazloženje</w:t>
      </w:r>
    </w:p>
    <w:p w:rsidRDefault="001D58C0" w:rsidP="001D58C0" w:rsidR="001D58C0" w:rsidRPr="001D58C0">
      <w:pPr>
        <w:rPr>
          <w:b/>
        </w:rPr>
      </w:pPr>
    </w:p>
    <w:p w:rsidRDefault="00F03D5A" w:rsidP="001D58C0" w:rsidR="001D58C0">
      <w:pPr>
        <w:jc w:val="both"/>
      </w:pPr>
      <w:r>
        <w:tab/>
        <w:t>Rješenjem</w:t>
      </w:r>
      <w:r w:rsidR="001D58C0" w:rsidRPr="001D58C0">
        <w:t xml:space="preserve"> Trgovačkog suda u </w:t>
      </w:r>
      <w:r w:rsidR="001D58C0">
        <w:t>Zadru</w:t>
      </w:r>
      <w:r w:rsidR="00C83661">
        <w:t xml:space="preserve"> poslovni broj</w:t>
      </w:r>
      <w:r w:rsidR="001D58C0" w:rsidRPr="001D58C0">
        <w:t xml:space="preserve"> St-</w:t>
      </w:r>
      <w:r w:rsidR="00DF3B3A">
        <w:t xml:space="preserve">73/15-70 od 13. ožujka 2017. određena je prodaja u stečajnom postupku nekretnine u vlasništvu stečajnog dužnika, sukladno odredbi čl. 247. Stečajnog zakona (Narodne novine broj 71/15), a koje rješenje je postalo pravomoćno dana 30. ožujka 2017. Slijedom navedenog, a na </w:t>
      </w:r>
      <w:r w:rsidR="001D58C0" w:rsidRPr="001D58C0">
        <w:t>temelju naveden</w:t>
      </w:r>
      <w:r w:rsidR="00DF3B3A">
        <w:t xml:space="preserve">e odluka suda </w:t>
      </w:r>
      <w:r w:rsidR="001D58C0" w:rsidRPr="001D58C0">
        <w:t xml:space="preserve">dostavljen </w:t>
      </w:r>
      <w:r w:rsidR="00DF3B3A">
        <w:t xml:space="preserve">je </w:t>
      </w:r>
      <w:r w:rsidR="001D58C0" w:rsidRPr="001D58C0">
        <w:t xml:space="preserve">Financijskoj agenciji zahtjev od </w:t>
      </w:r>
      <w:r w:rsidR="00DF3B3A">
        <w:t xml:space="preserve">12. lipnja </w:t>
      </w:r>
      <w:r w:rsidR="000A52DE">
        <w:t>2017</w:t>
      </w:r>
      <w:r w:rsidR="001D58C0" w:rsidRPr="001D58C0">
        <w:t xml:space="preserve">. </w:t>
      </w:r>
      <w:r>
        <w:t>za prodaju imovine stečajnog dužnika.</w:t>
      </w:r>
    </w:p>
    <w:p w:rsidRDefault="009D180C" w:rsidP="00C8063F" w:rsidR="009D180C" w:rsidRPr="0001199F">
      <w:pPr>
        <w:ind w:firstLine="708"/>
        <w:jc w:val="both"/>
      </w:pPr>
      <w:r w:rsidRPr="0001199F">
        <w:t xml:space="preserve">Financijska agencija u dopisu </w:t>
      </w:r>
      <w:r w:rsidR="00DF3B3A">
        <w:t>od 21. srpnja 2017., Klasa:0</w:t>
      </w:r>
      <w:r w:rsidRPr="0001199F">
        <w:t>/110-10/1</w:t>
      </w:r>
      <w:r w:rsidR="000A52DE">
        <w:t>7</w:t>
      </w:r>
      <w:r w:rsidRPr="0001199F">
        <w:t>-01/</w:t>
      </w:r>
      <w:r w:rsidR="00DF3B3A">
        <w:t>729</w:t>
      </w:r>
      <w:r w:rsidRPr="0001199F">
        <w:t>, Ur.broj: 04-09-</w:t>
      </w:r>
      <w:r>
        <w:t>17</w:t>
      </w:r>
      <w:r w:rsidRPr="0001199F">
        <w:t>-</w:t>
      </w:r>
      <w:r w:rsidR="000D1175">
        <w:t>1</w:t>
      </w:r>
      <w:r w:rsidR="00DF3B3A">
        <w:t>0,</w:t>
      </w:r>
      <w:r w:rsidRPr="0001199F">
        <w:t xml:space="preserve"> </w:t>
      </w:r>
      <w:r w:rsidR="002661F6">
        <w:t>zaprimljen kod ovog suda</w:t>
      </w:r>
      <w:r w:rsidRPr="0001199F">
        <w:t xml:space="preserve"> </w:t>
      </w:r>
      <w:r w:rsidR="00DF3B3A">
        <w:t>24. srpnja 2</w:t>
      </w:r>
      <w:r>
        <w:t>017</w:t>
      </w:r>
      <w:r w:rsidRPr="0001199F">
        <w:t xml:space="preserve">. godine (list spisa </w:t>
      </w:r>
      <w:r w:rsidR="00DF3B3A">
        <w:t>267</w:t>
      </w:r>
      <w:r w:rsidRPr="0001199F">
        <w:t>) navodi da na račun Financijske agencije nije evidentirana uplata stečajnog upravitelja u ime i za račun stečajnog dužnika na ime predujma za pokriće troškova provedbe prodaje elektroničkom javnom dražbom.</w:t>
      </w:r>
    </w:p>
    <w:p w:rsidRDefault="001D58C0" w:rsidP="001D58C0" w:rsidR="001D58C0" w:rsidRPr="00F436CF">
      <w:pPr>
        <w:jc w:val="both"/>
        <w:rPr>
          <w:b/>
        </w:rPr>
      </w:pPr>
      <w:r w:rsidRPr="001D58C0">
        <w:tab/>
        <w:t>Prema čl. 247. Stečajnog zakona prodaju nekret</w:t>
      </w:r>
      <w:r w:rsidR="00F03D5A">
        <w:t>nina stečajnog dužnika provodi F</w:t>
      </w:r>
      <w:r w:rsidRPr="001D58C0">
        <w:t>inancijska agencija elektroničkom javnom dražbom. Radi se o zakonom propisanom načinu prodaje imovine i Financijska agencija je dužna provesti prodaju imovine po dostavljenom zahtjevu.</w:t>
      </w:r>
    </w:p>
    <w:p w:rsidRDefault="001D58C0" w:rsidP="007E0EE0" w:rsidR="00F03D5A">
      <w:pPr>
        <w:jc w:val="both"/>
      </w:pPr>
      <w:r w:rsidRPr="001D58C0">
        <w:t xml:space="preserve"> </w:t>
      </w:r>
      <w:r w:rsidRPr="001D58C0">
        <w:tab/>
        <w:t>Prema Pravilniku o načinu i postupku provedbe prodaje nekretnina i pokretnina u ovršnom postupku (N</w:t>
      </w:r>
      <w:r w:rsidR="00F436CF">
        <w:t>arodne novine</w:t>
      </w:r>
      <w:r w:rsidRPr="001D58C0">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w:t>
      </w:r>
    </w:p>
    <w:p w:rsidRDefault="00F03D5A" w:rsidP="007E0EE0" w:rsidR="00F03D5A">
      <w:pPr>
        <w:jc w:val="both"/>
      </w:pPr>
    </w:p>
    <w:p w:rsidRDefault="001D58C0" w:rsidP="007E0EE0" w:rsidR="001D58C0" w:rsidRPr="001D58C0">
      <w:pPr>
        <w:jc w:val="both"/>
      </w:pPr>
      <w:r w:rsidRPr="001D58C0">
        <w:lastRenderedPageBreak/>
        <w:t>zakonskoj obvezi unovčenja nekretnine (stečajne mase), a ne o slobodnom raspolaganju ovrhovoditelja. Troškovi unovčenja će se namiriti iz postignute kupovnine, a sve sukladno Stečajnom zakonu koji je u ovom slučaju lex specialis.</w:t>
      </w:r>
    </w:p>
    <w:p w:rsidRDefault="001D58C0" w:rsidP="001D58C0" w:rsidR="001D58C0" w:rsidRPr="001D58C0">
      <w:pPr>
        <w:jc w:val="both"/>
      </w:pPr>
      <w:r w:rsidRPr="001D58C0">
        <w:tab/>
        <w:t>Zbog navedenog, na temelju spomenutog propisa i čl. 247., u s</w:t>
      </w:r>
      <w:r w:rsidR="00F436CF">
        <w:t xml:space="preserve">vezi s čl. 18. Stečajnog zakona, </w:t>
      </w:r>
      <w:r w:rsidRPr="001D58C0">
        <w:t>odlučeno je kao u izreci.</w:t>
      </w:r>
    </w:p>
    <w:p w:rsidRDefault="001D58C0" w:rsidP="001D58C0" w:rsidR="001D58C0" w:rsidRPr="001D58C0">
      <w:pPr>
        <w:jc w:val="both"/>
      </w:pPr>
    </w:p>
    <w:p w:rsidRDefault="001D58C0" w:rsidP="007E0EE0" w:rsidR="001D58C0" w:rsidRPr="007E0EE0">
      <w:pPr>
        <w:jc w:val="center"/>
      </w:pPr>
      <w:r w:rsidRPr="007E0EE0">
        <w:t xml:space="preserve">U </w:t>
      </w:r>
      <w:r w:rsidR="005844DD">
        <w:t>Zadru</w:t>
      </w:r>
      <w:r w:rsidR="00F03D5A">
        <w:t xml:space="preserve"> 5. prosinca 2017. </w:t>
      </w:r>
    </w:p>
    <w:p w:rsidRDefault="001D58C0" w:rsidP="001D58C0" w:rsidR="001D58C0" w:rsidRPr="001D58C0"/>
    <w:p w:rsidRDefault="005755CA" w:rsidP="005755CA" w:rsidR="005755CA">
      <w:r>
        <w:t>Za točnost otpravka – ovlaštena službenica                                                  Sutkinja</w:t>
      </w:r>
    </w:p>
    <w:p w:rsidRDefault="005755CA" w:rsidP="005755CA" w:rsidR="005755CA">
      <w:r>
        <w:t>Martina Kalmeta</w:t>
      </w:r>
      <w:r>
        <w:tab/>
      </w:r>
      <w:r>
        <w:tab/>
      </w:r>
      <w:r>
        <w:tab/>
      </w:r>
      <w:r>
        <w:tab/>
      </w:r>
      <w:r>
        <w:tab/>
      </w:r>
      <w:r>
        <w:tab/>
      </w:r>
      <w:r>
        <w:tab/>
      </w:r>
      <w:r>
        <w:tab/>
        <w:t>Ana Markač, v.r</w:t>
      </w:r>
    </w:p>
    <w:p w:rsidRDefault="001D58C0" w:rsidP="001D58C0" w:rsidR="001D58C0" w:rsidRPr="001D58C0">
      <w:pPr>
        <w:rPr>
          <w:b/>
        </w:rPr>
      </w:pPr>
    </w:p>
    <w:p w:rsidRDefault="001D58C0" w:rsidP="001D58C0" w:rsidR="001D58C0" w:rsidRPr="00F436CF"/>
    <w:p w:rsidRDefault="00F03D5A" w:rsidP="001D58C0" w:rsidR="00F03D5A"/>
    <w:p w:rsidRDefault="001D58C0" w:rsidP="001D58C0" w:rsidR="001D58C0" w:rsidRPr="00F436CF">
      <w:r w:rsidRPr="00F436CF">
        <w:t>POUKA O PRAVNOM LIJEKU</w:t>
      </w:r>
    </w:p>
    <w:p w:rsidRDefault="001D58C0" w:rsidP="001D58C0" w:rsidR="001D58C0" w:rsidRPr="00F436CF">
      <w:r w:rsidRPr="00F436CF">
        <w:t xml:space="preserve">Protiv ovog zaključka nije dopušteno je izjaviti žalbu. </w:t>
      </w:r>
    </w:p>
    <w:p w:rsidRDefault="001D58C0" w:rsidP="001D58C0" w:rsidR="001D58C0" w:rsidRPr="00F436CF"/>
    <w:p w:rsidRDefault="001D58C0" w:rsidP="001D58C0" w:rsidR="001D58C0" w:rsidRPr="00F436CF"/>
    <w:p w:rsidRDefault="007E0EE0" w:rsidP="001D58C0" w:rsidR="001D58C0" w:rsidRPr="00F436CF">
      <w:r w:rsidRPr="00F436CF">
        <w:t>DNA</w:t>
      </w:r>
      <w:r w:rsidR="001D58C0" w:rsidRPr="00F436CF">
        <w:t>:</w:t>
      </w:r>
    </w:p>
    <w:p w:rsidRDefault="001D58C0" w:rsidP="001D58C0" w:rsidR="001D58C0" w:rsidRPr="00F436CF">
      <w:r w:rsidRPr="00F436CF">
        <w:t>- Financij</w:t>
      </w:r>
      <w:r w:rsidR="00F03D5A">
        <w:t>ska agencija RC Split,  putem e-Oglasna ploča sudova</w:t>
      </w:r>
      <w:r w:rsidRPr="00F436CF">
        <w:t>,</w:t>
      </w:r>
    </w:p>
    <w:p w:rsidRDefault="00F03D5A" w:rsidP="001D58C0" w:rsidR="001D58C0" w:rsidRPr="00F436CF">
      <w:r>
        <w:t>- stečajnom upravitelju putem e-mail</w:t>
      </w:r>
    </w:p>
    <w:p w:rsidRDefault="001E203A" w:rsidP="001D58C0" w:rsidR="001E203A" w:rsidRPr="00F436CF">
      <w:pPr>
        <w:pStyle w:val="Tijeloteksta"/>
        <w:ind w:firstLine="708"/>
        <w:rPr>
          <w:szCs w:val="24"/>
        </w:rPr>
      </w:pPr>
    </w:p>
    <w:sectPr w:rsidSect="00F03D5A" w:rsidR="001E203A" w:rsidRPr="00F436CF">
      <w:headerReference w:type="default" r:id="rId10"/>
      <w:footerReference w:type="default" r:id="rId11"/>
      <w:pgSz w:h="16838" w:w="11906"/>
      <w:pgMar w:gutter="0" w:footer="708" w:header="708" w:left="1417" w:bottom="1417" w:right="1417" w:top="124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3D5A" w:rsidP="00F03D5A" w:rsidR="00F03D5A">
      <w:r>
        <w:separator/>
      </w:r>
    </w:p>
  </w:endnote>
  <w:endnote w:id="0" w:type="continuationSeparator">
    <w:p w:rsidRDefault="00F03D5A" w:rsidP="00F03D5A" w:rsidR="00F03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838744"/>
      <w:docPartObj>
        <w:docPartGallery w:val="Page Numbers (Bottom of Page)"/>
        <w:docPartUnique/>
      </w:docPartObj>
    </w:sdtPr>
    <w:sdtEndPr/>
    <w:sdtContent>
      <w:p w:rsidRDefault="00F03D5A" w:rsidR="00F03D5A">
        <w:pPr>
          <w:pStyle w:val="Podnoje"/>
          <w:jc w:val="center"/>
        </w:pPr>
        <w:r>
          <w:fldChar w:fldCharType="begin"/>
        </w:r>
        <w:r>
          <w:instrText>PAGE   \* MERGEFORMAT</w:instrText>
        </w:r>
        <w:r>
          <w:fldChar w:fldCharType="separate"/>
        </w:r>
        <w:r w:rsidR="005755CA">
          <w:rPr>
            <w:noProof/>
          </w:rPr>
          <w:t>1</w:t>
        </w:r>
        <w:r>
          <w:fldChar w:fldCharType="end"/>
        </w:r>
      </w:p>
    </w:sdtContent>
  </w:sdt>
  <w:p w:rsidRDefault="00F03D5A" w:rsidR="00F03D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3D5A" w:rsidP="00F03D5A" w:rsidR="00F03D5A">
      <w:r>
        <w:separator/>
      </w:r>
    </w:p>
  </w:footnote>
  <w:footnote w:id="0" w:type="continuationSeparator">
    <w:p w:rsidRDefault="00F03D5A" w:rsidP="00F03D5A" w:rsidR="00F03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3D5A" w:rsidP="00F03D5A" w:rsidR="00F03D5A" w:rsidRPr="001D58C0">
    <w:pPr>
      <w:jc w:val="right"/>
    </w:pPr>
    <w:r>
      <w:t xml:space="preserve">Posl. broj: 2 </w:t>
    </w:r>
    <w:r w:rsidRPr="001D58C0">
      <w:t>St-</w:t>
    </w:r>
    <w:r>
      <w:t>73/2015-85</w:t>
    </w:r>
  </w:p>
  <w:p w:rsidRDefault="00F03D5A" w:rsidP="00F03D5A" w:rsidR="00F03D5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A52DE"/>
    <w:rsid w:val="000D1175"/>
    <w:rsid w:val="001D58C0"/>
    <w:rsid w:val="001E203A"/>
    <w:rsid w:val="002275DA"/>
    <w:rsid w:val="002661F6"/>
    <w:rsid w:val="00272916"/>
    <w:rsid w:val="005755CA"/>
    <w:rsid w:val="005844DD"/>
    <w:rsid w:val="00591E71"/>
    <w:rsid w:val="006B4A1A"/>
    <w:rsid w:val="006F72AB"/>
    <w:rsid w:val="007E0EE0"/>
    <w:rsid w:val="007F1B4C"/>
    <w:rsid w:val="00890016"/>
    <w:rsid w:val="008C564C"/>
    <w:rsid w:val="008F580E"/>
    <w:rsid w:val="009D180C"/>
    <w:rsid w:val="00A33A37"/>
    <w:rsid w:val="00A5774F"/>
    <w:rsid w:val="00BC6BF7"/>
    <w:rsid w:val="00C8063F"/>
    <w:rsid w:val="00C83661"/>
    <w:rsid w:val="00D57315"/>
    <w:rsid w:val="00DF3B3A"/>
    <w:rsid w:val="00E80F20"/>
    <w:rsid w:val="00E838F4"/>
    <w:rsid w:val="00F03D5A"/>
    <w:rsid w:val="00F436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F03D5A"/>
    <w:pPr>
      <w:tabs>
        <w:tab w:pos="4536" w:val="center"/>
        <w:tab w:pos="9072" w:val="right"/>
      </w:tabs>
    </w:pPr>
  </w:style>
  <w:style w:customStyle="true" w:styleId="ZaglavljeChar" w:type="character">
    <w:name w:val="Zaglavlje Char"/>
    <w:basedOn w:val="Zadanifontodlomka"/>
    <w:link w:val="Zaglavlje"/>
    <w:uiPriority w:val="99"/>
    <w:rsid w:val="00F03D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03D5A"/>
    <w:pPr>
      <w:tabs>
        <w:tab w:pos="4536" w:val="center"/>
        <w:tab w:pos="9072" w:val="right"/>
      </w:tabs>
    </w:pPr>
  </w:style>
  <w:style w:customStyle="true" w:styleId="PodnojeChar" w:type="character">
    <w:name w:val="Podnožje Char"/>
    <w:basedOn w:val="Zadanifontodlomka"/>
    <w:link w:val="Podnoje"/>
    <w:uiPriority w:val="99"/>
    <w:rsid w:val="00F03D5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755CA"/>
    <w:rPr>
      <w:color w:val="808080"/>
      <w:bdr w:space="0" w:sz="0" w:color="auto" w:val="none"/>
      <w:shd w:fill="auto" w:color="auto" w:val="clear"/>
    </w:rPr>
  </w:style>
  <w:style w:customStyle="true" w:styleId="eSPISCCParagraphDefaultFont" w:type="character">
    <w:name w:val="eSPIS_CC_Paragraph Default Font"/>
    <w:basedOn w:val="Zadanifontodlomka"/>
    <w:rsid w:val="005755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55CA"/>
    <w:rPr>
      <w:bdr w:space="0" w:sz="0" w:color="auto" w:val="none"/>
      <w:shd w:fill="FFFFCC" w:color="auto" w:val="clear"/>
      <w:lang w:val="hr-HR"/>
    </w:rPr>
  </w:style>
  <w:style w:customStyle="true" w:styleId="PozadinaSvijetloCrvena" w:type="character">
    <w:name w:val="Pozadina_SvijetloCrvena"/>
    <w:basedOn w:val="eSPISCCParagraphDefaultFont"/>
    <w:rsid w:val="005755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55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F03D5A"/>
    <w:pPr>
      <w:tabs>
        <w:tab w:pos="4536" w:val="center"/>
        <w:tab w:pos="9072" w:val="right"/>
      </w:tabs>
    </w:pPr>
  </w:style>
  <w:style w:customStyle="1" w:styleId="ZaglavljeChar" w:type="character">
    <w:name w:val="Zaglavlje Char"/>
    <w:basedOn w:val="Zadanifontodlomka"/>
    <w:link w:val="Zaglavlje"/>
    <w:uiPriority w:val="99"/>
    <w:rsid w:val="00F03D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03D5A"/>
    <w:pPr>
      <w:tabs>
        <w:tab w:pos="4536" w:val="center"/>
        <w:tab w:pos="9072" w:val="right"/>
      </w:tabs>
    </w:pPr>
  </w:style>
  <w:style w:customStyle="1" w:styleId="PodnojeChar" w:type="character">
    <w:name w:val="Podnožje Char"/>
    <w:basedOn w:val="Zadanifontodlomka"/>
    <w:link w:val="Podnoje"/>
    <w:uiPriority w:val="99"/>
    <w:rsid w:val="00F03D5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755CA"/>
    <w:rPr>
      <w:color w:val="808080"/>
      <w:bdr w:color="auto" w:space="0" w:sz="0" w:val="none"/>
      <w:shd w:color="auto" w:fill="auto" w:val="clear"/>
    </w:rPr>
  </w:style>
  <w:style w:customStyle="1" w:styleId="eSPISCCParagraphDefaultFont" w:type="character">
    <w:name w:val="eSPIS_CC_Paragraph Default Font"/>
    <w:basedOn w:val="Zadanifontodlomka"/>
    <w:rsid w:val="005755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55CA"/>
    <w:rPr>
      <w:bdr w:color="auto" w:space="0" w:sz="0" w:val="none"/>
      <w:shd w:color="auto" w:fill="FFFFCC" w:val="clear"/>
      <w:lang w:val="hr-HR"/>
    </w:rPr>
  </w:style>
  <w:style w:customStyle="1" w:styleId="PozadinaSvijetloCrvena" w:type="character">
    <w:name w:val="Pozadina_SvijetloCrvena"/>
    <w:basedOn w:val="eSPISCCParagraphDefaultFont"/>
    <w:rsid w:val="005755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55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3272992">
      <w:bodyDiv w:val="true"/>
      <w:marLeft w:val="0"/>
      <w:marRight w:val="0"/>
      <w:marTop w:val="0"/>
      <w:marBottom w:val="0"/>
      <w:divBdr>
        <w:top w:space="0" w:sz="0" w:color="auto" w:val="none"/>
        <w:left w:space="0" w:sz="0" w:color="auto" w:val="none"/>
        <w:bottom w:space="0" w:sz="0" w:color="auto" w:val="none"/>
        <w:right w:space="0" w:sz="0" w:color="auto" w:val="none"/>
      </w:divBdr>
    </w:div>
    <w:div w:id="21207565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REGISTRATORU 
U ORMARU SOBA 42/I</izvorni_sadrzaj>
    <derivirana_varijabla naziv="DomainObject.Predmet.Opis_1">PRIJAVE TRAŽBINA U REGISTRATORU 
U ORMARU SOBA 42/I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St-73/2015</izvorni_sadrzaj>
    <derivirana_varijabla naziv="DomainObject.Predmet.OznakaBroj_1">St-73/2015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IZUZEĆE</izvorni_sadrzaj>
    <derivirana_varijabla naziv="DomainObject.Predmet.PrimjedbaSuca_1">- IZUZEĆE</derivirana_varijabla>
  </DomainObject.Predmet.PrimjedbaSuca>
  <DomainObject.Predmet.ProtustrankaFormated>
    <izvorni_sadrzaj>  KOKIĆ P. G. M.  d.o.o. za trgovinu, uvoz izvoz i turizam</izvorni_sadrzaj>
    <derivirana_varijabla naziv="DomainObject.Predmet.ProtustrankaFormated_1">  KOKIĆ P. G. M.  d.o.o. za trgovinu, uvoz izvoz i turizam</derivirana_varijabla>
  </DomainObject.Predmet.ProtustrankaFormated>
  <DomainObject.Predmet.ProtustrankaFormatedOIB>
    <izvorni_sadrzaj>  KOKIĆ P. G. M.  d.o.o. za trgovinu, uvoz izvoz i turizam, OIB 74056027183</izvorni_sadrzaj>
    <derivirana_varijabla naziv="DomainObject.Predmet.ProtustrankaFormatedOIB_1">  KOKIĆ P. G. M.  d.o.o. za trgovinu, uvoz izvoz i turizam, OIB 74056027183</derivirana_varijabla>
  </DomainObject.Predmet.ProtustrankaFormatedOIB>
  <DomainObject.Predmet.ProtustrankaFormatedWithAdress>
    <izvorni_sadrzaj> KOKIĆ P. G. M.  d.o.o. za trgovinu, uvoz izvoz i turizam, Prokljanska bb, 22000 Šibenik</izvorni_sadrzaj>
    <derivirana_varijabla naziv="DomainObject.Predmet.ProtustrankaFormatedWithAdress_1"> KOKIĆ P. G. M.  d.o.o. za trgovinu, uvoz izvoz i turizam, Prokljanska bb, 22000 Šibenik</derivirana_varijabla>
  </DomainObject.Predmet.ProtustrankaFormatedWithAdress>
  <DomainObject.Predmet.ProtustrankaFormatedWithAdressOIB>
    <izvorni_sadrzaj> KOKIĆ P. G. M.  d.o.o. za trgovinu, uvoz izvoz i turizam, OIB 74056027183, Prokljanska bb, 22000 Šibenik</izvorni_sadrzaj>
    <derivirana_varijabla naziv="DomainObject.Predmet.ProtustrankaFormatedWithAdressOIB_1"> KOKIĆ P. G. M.  d.o.o. za trgovinu, uvoz izvoz i turizam, OIB 74056027183, Prokljanska bb, 22000 Šibenik</derivirana_varijabla>
  </DomainObject.Predmet.ProtustrankaFormatedWithAdressOIB>
  <DomainObject.Predmet.ProtustrankaWithAdress>
    <izvorni_sadrzaj>KOKIĆ P. G. M.  d.o.o. za trgovinu, uvoz izvoz i turizam Prokljanska bb, 22000 Šibenik</izvorni_sadrzaj>
    <derivirana_varijabla naziv="DomainObject.Predmet.ProtustrankaWithAdress_1">KOKIĆ P. G. M.  d.o.o. za trgovinu, uvoz izvoz i turizam Prokljanska bb, 22000 Šibenik</derivirana_varijabla>
  </DomainObject.Predmet.ProtustrankaWithAdress>
  <DomainObject.Predmet.ProtustrankaWithAdressOIB>
    <izvorni_sadrzaj>KOKIĆ P. G. M.  d.o.o. za trgovinu, uvoz izvoz i turizam, OIB 74056027183, Prokljanska bb, 22000 Šibenik</izvorni_sadrzaj>
    <derivirana_varijabla naziv="DomainObject.Predmet.ProtustrankaWithAdressOIB_1">KOKIĆ P. G. M.  d.o.o. za trgovinu, uvoz izvoz i turizam, OIB 74056027183, Prokljanska bb, 22000 Šibenik</derivirana_varijabla>
  </DomainObject.Predmet.ProtustrankaWithAdressOIB>
  <DomainObject.Predmet.ProtustrankaNazivFormated>
    <izvorni_sadrzaj>KOKIĆ P. G. M.  d.o.o. za trgovinu, uvoz izvoz i turizam</izvorni_sadrzaj>
    <derivirana_varijabla naziv="DomainObject.Predmet.ProtustrankaNazivFormated_1">KOKIĆ P. G. M.  d.o.o. za trgovinu, uvoz izvoz i turizam</derivirana_varijabla>
  </DomainObject.Predmet.ProtustrankaNazivFormated>
  <DomainObject.Predmet.ProtustrankaNazivFormatedOIB>
    <izvorni_sadrzaj>KOKIĆ P. G. M.  d.o.o. za trgovinu, uvoz izvoz i turizam, OIB 74056027183</izvorni_sadrzaj>
    <derivirana_varijabla naziv="DomainObject.Predmet.ProtustrankaNazivFormatedOIB_1">KOKIĆ P. G. M.  d.o.o. za trgovinu, uvoz izvoz i turizam, OIB 74056027183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OIB 85821130368, Mažuranićevo šetalište 24 b, 21000 Split</izvorni_sadrzaj>
    <derivirana_varijabla naziv="DomainObject.Predmet.StrankaFormatedWithAdressOIB_1"> FINA - Regionalni centar Split, OIB 85821130368,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OIB 85821130368, Mažuranićevo šetalište 24 b,21000 Split</izvorni_sadrzaj>
    <derivirana_varijabla naziv="DomainObject.Predmet.StrankaWithAdressOIB_1">FINA - Regionalni centar Split, OIB 85821130368,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OIB 85821130368, Mažuranićevo šetalište 24 b, 21000 Split</item>
    </izvorni_sadrzaj>
    <derivirana_varijabla naziv="DomainObject.Predmet.StrankaListFormatedWithAdressOIB_1">
      <item>FINA - Regionalni centar Split, OIB 85821130368,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KOKIĆ P. G. M.  d.o.o. za trgovinu, uvoz izvoz i turizam</item>
    </izvorni_sadrzaj>
    <derivirana_varijabla naziv="DomainObject.Predmet.ProtuStrankaListFormated_1">
      <item>KOKIĆ P. G. M.  d.o.o. za trgovinu, uvoz izvoz i turizam</item>
    </derivirana_varijabla>
  </DomainObject.Predmet.ProtuStrankaListFormated>
  <DomainObject.Predmet.ProtuStrankaListFormatedOIB>
    <izvorni_sadrzaj>
      <item>KOKIĆ P. G. M.  d.o.o. za trgovinu, uvoz izvoz i turizam, OIB 74056027183</item>
    </izvorni_sadrzaj>
    <derivirana_varijabla naziv="DomainObject.Predmet.ProtuStrankaListFormatedOIB_1">
      <item>KOKIĆ P. G. M.  d.o.o. za trgovinu, uvoz izvoz i turizam, OIB 74056027183</item>
    </derivirana_varijabla>
  </DomainObject.Predmet.ProtuStrankaListFormatedOIB>
  <DomainObject.Predmet.ProtuStrankaListFormatedWithAdress>
    <izvorni_sadrzaj>
      <item>KOKIĆ P. G. M.  d.o.o. za trgovinu, uvoz izvoz i turizam, Prokljanska bb, 22000 Šibenik</item>
    </izvorni_sadrzaj>
    <derivirana_varijabla naziv="DomainObject.Predmet.ProtuStrankaListFormatedWithAdress_1">
      <item>KOKIĆ P. G. M.  d.o.o. za trgovinu, uvoz izvoz i turizam, Prokljanska bb, 22000 Šibenik</item>
    </derivirana_varijabla>
  </DomainObject.Predmet.ProtuStrankaListFormatedWithAdress>
  <DomainObject.Predmet.ProtuStrankaListFormatedWithAdressOIB>
    <izvorni_sadrzaj>
      <item>KOKIĆ P. G. M.  d.o.o. za trgovinu, uvoz izvoz i turizam, OIB 74056027183, Prokljanska bb, 22000 Šibenik</item>
    </izvorni_sadrzaj>
    <derivirana_varijabla naziv="DomainObject.Predmet.ProtuStrankaListFormatedWithAdressOIB_1">
      <item>KOKIĆ P. G. M.  d.o.o. za trgovinu, uvoz izvoz i turizam, OIB 74056027183, Prokljanska bb, 22000 Šibenik</item>
    </derivirana_varijabla>
  </DomainObject.Predmet.ProtuStrankaListFormatedWithAdressOIB>
  <DomainObject.Predmet.ProtuStrankaListNazivFormated>
    <izvorni_sadrzaj>
      <item>KOKIĆ P. G. M.  d.o.o. za trgovinu, uvoz izvoz i turizam</item>
    </izvorni_sadrzaj>
    <derivirana_varijabla naziv="DomainObject.Predmet.ProtuStrankaListNazivFormated_1">
      <item>KOKIĆ P. G. M.  d.o.o. za trgovinu, uvoz izvoz i turizam</item>
    </derivirana_varijabla>
  </DomainObject.Predmet.ProtuStrankaListNazivFormated>
  <DomainObject.Predmet.ProtuStrankaListNazivFormatedOIB>
    <izvorni_sadrzaj>
      <item>KOKIĆ P. G. M.  d.o.o. za trgovinu, uvoz izvoz i turizam, OIB 74056027183</item>
    </izvorni_sadrzaj>
    <derivirana_varijabla naziv="DomainObject.Predmet.ProtuStrankaListNazivFormatedOIB_1">
      <item>KOKIĆ P. G. M.  d.o.o. za trgovinu, uvoz izvoz i turizam, OIB 74056027183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KOKIĆ P. G. M.  d.o.o. za trgovinu, uvoz izvoz i turizam</izvorni_sadrzaj>
    <derivirana_varijabla naziv="DomainObject.Predmet.ProtustrankaIDrugi_1">KOKIĆ P. G. M.  d.o.o. za trgovinu, uvoz izvoz i turizam</derivirana_varijabla>
  </DomainObject.Predmet.ProtustrankaIDrugi>
  <DomainObject.Predmet.StrankaIDrugiAdressOIB>
    <izvorni_sadrzaj>FINA - Regionalni centar Split, OIB 85821130368, Mažuranićevo šetalište 24 b, 21000 Split</izvorni_sadrzaj>
    <derivirana_varijabla naziv="DomainObject.Predmet.StrankaIDrugiAdressOIB_1">FINA - Regionalni centar Split, OIB 85821130368, Mažuranićevo šetalište 24 b, 21000 Split</derivirana_varijabla>
  </DomainObject.Predmet.StrankaIDrugiAdressOIB>
  <DomainObject.Predmet.ProtustrankaIDrugiAdressOIB>
    <izvorni_sadrzaj>KOKIĆ P. G. M.  d.o.o. za trgovinu, uvoz izvoz i turizam, OIB 74056027183, Prokljanska bb, 22000 Šibenik</izvorni_sadrzaj>
    <derivirana_varijabla naziv="DomainObject.Predmet.ProtustrankaIDrugiAdressOIB_1">KOKIĆ P. G. M.  d.o.o. za trgovinu, uvoz izvoz i turizam, OIB 74056027183, Prokljanska 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Split</item>
      <item>KOKIĆ P. G. M.  d.o.o. za trgovinu, uvoz izvoz i turizam</item>
    </izvorni_sadrzaj>
    <derivirana_varijabla naziv="DomainObject.Predmet.SudioniciListNaziv_1">
      <item>FINA - Regionalni centar Split</item>
      <item>KOKIĆ P. G. M.  d.o.o. za trgovinu, uvoz izvoz i turizam</item>
    </derivirana_varijabla>
  </DomainObject.Predmet.SudioniciListNaziv>
  <DomainObject.Predmet.SudioniciListAdressOIB>
    <izvorni_sadrzaj>
      <item>FINA - Regionalni centar Split, OIB 85821130368, Mažuranićevo šetalište 24 b,21000 Split</item>
      <item>KOKIĆ P. G. M.  d.o.o. za trgovinu, uvoz izvoz i turizam, OIB 74056027183, Prokljanska bb,22000 Šibenik</item>
    </izvorni_sadrzaj>
    <derivirana_varijabla naziv="DomainObject.Predmet.SudioniciListAdressOIB_1">
      <item>FINA - Regionalni centar Split, OIB 85821130368, Mažuranićevo šetalište 24 b,21000 Split</item>
      <item>KOKIĆ P. G. M.  d.o.o. za trgovinu, uvoz izvoz i turizam, OIB 74056027183, Prokljanska bb,22000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74056027183</item>
    </izvorni_sadrzaj>
    <derivirana_varijabla naziv="DomainObject.Predmet.SudioniciListNazivOIB_1">
      <item>, OIB 85821130368</item>
      <item>, OIB 74056027183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E7357-6A03-48E7-9324-4422583D24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2643</properties:Characters>
  <properties:Lines>70</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2017-12-05T08:07:00Z</dcterms:created>
  <dc:creator>Martina Kalmeta</dc:creator>
  <cp:lastModifiedBy>Martina Kalmeta</cp:lastModifiedBy>
  <cp:lastPrinted>2017-12-05T08:19:00Z</cp:lastPrinted>
  <dcterms:modified xmlns:xsi="http://www.w3.org/2001/XMLSchema-instance" xsi:type="dcterms:W3CDTF">2017-12-05T09:49:00Z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