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bdb97" w14:paraId="47bdb97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</w:t>
      </w:r>
      <w:r w:rsidR="003C75BC">
        <w:rPr>
          <w:rFonts w:hAnsi="Times New Roman" w:ascii="Times New Roman"/>
        </w:rPr>
        <w:t xml:space="preserve">                              </w:t>
      </w:r>
      <w:r w:rsidR="007F50E6" w:rsidRPr="001A1A01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3  St-</w:t>
      </w:r>
      <w:r w:rsidR="003C75BC">
        <w:rPr>
          <w:rFonts w:hAnsi="Times New Roman" w:ascii="Times New Roman"/>
        </w:rPr>
        <w:t>2109/13-193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5B121B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6580C">
        <w:rPr>
          <w:rFonts w:hAnsi="Times New Roman" w:ascii="Times New Roman"/>
        </w:rPr>
        <w:t>Trg hrvatskih branitelja 1</w:t>
      </w:r>
      <w:r w:rsidR="006E569E">
        <w:rPr>
          <w:rFonts w:hAnsi="Times New Roman" w:ascii="Times New Roman"/>
        </w:rPr>
        <w:t>/II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 E P U B L I K A  H R V A T S K A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Z A K L J U Č A K </w:t>
      </w:r>
    </w:p>
    <w:p w:rsidRDefault="00AE3473" w:rsidP="00AE3473" w:rsidR="00AE3473" w:rsidRPr="00AE3473">
      <w:pPr>
        <w:rPr>
          <w:rFonts w:hAnsi="Times New Roman" w:ascii="Times New Roman"/>
        </w:rPr>
      </w:pPr>
    </w:p>
    <w:p w:rsidRDefault="00AE3473" w:rsidP="005756F2" w:rsidR="005756F2" w:rsidRPr="005756F2">
      <w:pPr>
        <w:jc w:val="both"/>
        <w:rPr>
          <w:rFonts w:hAnsi="Times New Roman" w:ascii="Times New Roman"/>
        </w:rPr>
      </w:pPr>
      <w:r w:rsidRPr="00AE3473">
        <w:rPr>
          <w:rFonts w:hAnsi="Times New Roman" w:ascii="Times New Roman"/>
        </w:rPr>
        <w:tab/>
      </w:r>
      <w:r w:rsidR="005756F2" w:rsidRPr="005756F2">
        <w:rPr>
          <w:rFonts w:hAnsi="Times New Roman" w:ascii="Times New Roman"/>
        </w:rPr>
        <w:t xml:space="preserve">Trgovački sud u Zagrebu, Stalna služba u Karlovcu, po stečajnom sucu Vesni Fundurulić Perišin, u stečajnom postupku nad stečajnim dužnikom </w:t>
      </w:r>
      <w:r w:rsidR="003C75BC" w:rsidRPr="003C75BC">
        <w:rPr>
          <w:rFonts w:hAnsi="Times New Roman" w:ascii="Times New Roman"/>
        </w:rPr>
        <w:t>ASTRA INTERNATIONAL d.d. u stečaju, Zagreb, Budmanijeva 5, OIB:98560810474</w:t>
      </w:r>
      <w:r w:rsidR="005756F2" w:rsidRPr="005756F2">
        <w:rPr>
          <w:rFonts w:hAnsi="Times New Roman" w:ascii="Times New Roman"/>
        </w:rPr>
        <w:t xml:space="preserve">, </w:t>
      </w:r>
      <w:r w:rsidR="003C75BC">
        <w:rPr>
          <w:rFonts w:hAnsi="Times New Roman" w:ascii="Times New Roman"/>
        </w:rPr>
        <w:t>5. prosinca</w:t>
      </w:r>
      <w:r w:rsidR="005756F2" w:rsidRPr="005756F2">
        <w:rPr>
          <w:rFonts w:hAnsi="Times New Roman" w:ascii="Times New Roman"/>
        </w:rPr>
        <w:t xml:space="preserve"> 2018.,</w:t>
      </w:r>
    </w:p>
    <w:p w:rsidRDefault="003E6EF7" w:rsidP="005756F2" w:rsidR="003E6EF7" w:rsidRPr="001A1A01">
      <w:pPr>
        <w:jc w:val="both"/>
        <w:rPr>
          <w:rFonts w:hAnsi="Times New Roman" w:ascii="Times New Roman"/>
        </w:rPr>
      </w:pP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z a k l j u č i o</w:t>
      </w:r>
      <w:r w:rsidR="002775D1" w:rsidRPr="001A1A01">
        <w:rPr>
          <w:rFonts w:hAnsi="Times New Roman" w:ascii="Times New Roman"/>
        </w:rPr>
        <w:t xml:space="preserve">   j e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FE257A" w:rsidP="005756F2" w:rsidR="005756F2" w:rsidRPr="005756F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230775" w:rsidRPr="00FE257A">
        <w:rPr>
          <w:rFonts w:hAnsi="Times New Roman" w:ascii="Times New Roman"/>
        </w:rPr>
        <w:t xml:space="preserve">U stečajnom postupku prodaje se imovina stečajnog dužnika </w:t>
      </w:r>
      <w:r w:rsidR="003C75BC" w:rsidRPr="003C75BC">
        <w:rPr>
          <w:rFonts w:hAnsi="Times New Roman" w:ascii="Times New Roman"/>
        </w:rPr>
        <w:t>ASTRA INTERNATIONAL d.d. u stečaju, Zagreb, Budmanijeva 5, OIB:98560810474</w:t>
      </w:r>
      <w:r w:rsidR="001F5F02">
        <w:rPr>
          <w:rFonts w:hAnsi="Times New Roman" w:ascii="Times New Roman"/>
        </w:rPr>
        <w:t>,</w:t>
      </w:r>
      <w:r w:rsidR="00EB1992">
        <w:rPr>
          <w:rFonts w:hAnsi="Times New Roman" w:ascii="Times New Roman"/>
        </w:rPr>
        <w:t xml:space="preserve"> </w:t>
      </w:r>
      <w:r w:rsidR="005756F2">
        <w:rPr>
          <w:rFonts w:hAnsi="Times New Roman" w:ascii="Times New Roman"/>
        </w:rPr>
        <w:t>i to:</w:t>
      </w:r>
    </w:p>
    <w:p w:rsidRDefault="003C75BC" w:rsidP="005756F2" w:rsidR="003C75BC">
      <w:pPr>
        <w:ind w:firstLine="708"/>
        <w:jc w:val="both"/>
        <w:rPr>
          <w:rFonts w:hAnsi="Times New Roman" w:ascii="Times New Roman"/>
        </w:rPr>
      </w:pPr>
    </w:p>
    <w:p w:rsidRDefault="003C75BC" w:rsidP="003C75BC" w:rsidR="003C75BC" w:rsidRPr="003C75B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3C75BC">
        <w:rPr>
          <w:rFonts w:hAnsi="Times New Roman" w:ascii="Times New Roman"/>
        </w:rPr>
        <w:t>nekretnina upisana u zemljišnim knjigama Općinskog suda u Velikoj Gorici, Zemljišnoknjižni odjel Velika Gorica, k.o. 331554, Gradići, zk ul. 1548, k.č.br.380/14, GOSPODARSKO DVORIŠTE U VUKOMERIČKOJ ULICI, ukupne površine 729 m2, i to:</w:t>
      </w:r>
    </w:p>
    <w:p w:rsidRDefault="003C75BC" w:rsidP="003C75BC" w:rsidR="003C75BC" w:rsidRPr="003C75BC">
      <w:pPr>
        <w:ind w:firstLine="708"/>
        <w:jc w:val="both"/>
        <w:rPr>
          <w:rFonts w:hAnsi="Times New Roman" w:ascii="Times New Roman"/>
        </w:rPr>
      </w:pPr>
      <w:r w:rsidRPr="003C75BC">
        <w:rPr>
          <w:rFonts w:hAnsi="Times New Roman" w:ascii="Times New Roman"/>
        </w:rPr>
        <w:t xml:space="preserve">      Rbr. 3. Suvlasnički dio: 3559/10000</w:t>
      </w:r>
      <w:r>
        <w:rPr>
          <w:rFonts w:hAnsi="Times New Roman" w:ascii="Times New Roman"/>
        </w:rPr>
        <w:t>,</w:t>
      </w:r>
    </w:p>
    <w:p w:rsidRDefault="003C75BC" w:rsidP="003C75BC" w:rsidR="003C75BC" w:rsidRPr="003C75BC">
      <w:pPr>
        <w:ind w:firstLine="708"/>
        <w:jc w:val="both"/>
        <w:rPr>
          <w:rFonts w:hAnsi="Times New Roman" w:ascii="Times New Roman"/>
        </w:rPr>
      </w:pPr>
    </w:p>
    <w:p w:rsidRDefault="003C75BC" w:rsidP="003C75BC" w:rsidR="003C75BC" w:rsidRPr="003C75B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3C75BC">
        <w:rPr>
          <w:rFonts w:hAnsi="Times New Roman" w:ascii="Times New Roman"/>
        </w:rPr>
        <w:t>nekretnina upisana u zemljišnim knjigama Općinskog suda u Velikoj Gorici, Zemljišnoknjižni odjel Velika Gorica, k.o. 331554, Gradići, zk ul. 1695, k.č.br.380/16, GOSPODARSKO DVORIŠTE U VUKOMERIČKOJ ULICI, ukupne površine 2 m2, i to:</w:t>
      </w:r>
    </w:p>
    <w:p w:rsidRDefault="003C75BC" w:rsidP="003C75BC" w:rsidR="003C75BC">
      <w:pPr>
        <w:ind w:firstLine="708"/>
        <w:jc w:val="both"/>
        <w:rPr>
          <w:rFonts w:hAnsi="Times New Roman" w:ascii="Times New Roman"/>
        </w:rPr>
      </w:pPr>
      <w:r w:rsidRPr="003C75BC">
        <w:rPr>
          <w:rFonts w:hAnsi="Times New Roman" w:ascii="Times New Roman"/>
        </w:rPr>
        <w:t>Rbr. 3. Suvlasnički dio: 3559/10000</w:t>
      </w:r>
      <w:r>
        <w:rPr>
          <w:rFonts w:hAnsi="Times New Roman" w:ascii="Times New Roman"/>
        </w:rPr>
        <w:t>.</w:t>
      </w:r>
    </w:p>
    <w:p w:rsidRDefault="001F5F02" w:rsidP="00EB1992" w:rsidR="001F5F02" w:rsidRPr="00EB1992">
      <w:pPr>
        <w:jc w:val="both"/>
        <w:rPr>
          <w:rFonts w:hAnsi="Times New Roman" w:ascii="Times New Roman"/>
        </w:rPr>
      </w:pPr>
    </w:p>
    <w:p w:rsidRDefault="0057686A" w:rsidP="00EB1992" w:rsidR="00D9408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II.Na </w:t>
      </w:r>
      <w:r w:rsidR="007F50E6" w:rsidRPr="001A1A01">
        <w:rPr>
          <w:rFonts w:hAnsi="Times New Roman" w:ascii="Times New Roman"/>
        </w:rPr>
        <w:t>nekretni</w:t>
      </w:r>
      <w:r w:rsidR="003C75BC">
        <w:rPr>
          <w:rFonts w:hAnsi="Times New Roman" w:ascii="Times New Roman"/>
        </w:rPr>
        <w:t>nama</w:t>
      </w:r>
      <w:r w:rsidR="007F50E6" w:rsidRPr="001A1A01">
        <w:rPr>
          <w:rFonts w:hAnsi="Times New Roman" w:ascii="Times New Roman"/>
        </w:rPr>
        <w:t xml:space="preserve"> </w:t>
      </w:r>
      <w:r w:rsidR="006A7CBC" w:rsidRPr="001A1A01">
        <w:rPr>
          <w:rFonts w:hAnsi="Times New Roman" w:ascii="Times New Roman"/>
        </w:rPr>
        <w:t>opisa</w:t>
      </w:r>
      <w:r w:rsidR="00F740E7">
        <w:rPr>
          <w:rFonts w:hAnsi="Times New Roman" w:ascii="Times New Roman"/>
        </w:rPr>
        <w:t>n</w:t>
      </w:r>
      <w:r w:rsidR="003C75BC">
        <w:rPr>
          <w:rFonts w:hAnsi="Times New Roman" w:ascii="Times New Roman"/>
        </w:rPr>
        <w:t xml:space="preserve">im </w:t>
      </w:r>
      <w:r w:rsidR="006A7CBC" w:rsidRPr="001A1A01">
        <w:rPr>
          <w:rFonts w:hAnsi="Times New Roman" w:ascii="Times New Roman"/>
        </w:rPr>
        <w:t xml:space="preserve">pod točkom </w:t>
      </w:r>
      <w:r w:rsidR="00EB1992">
        <w:rPr>
          <w:rFonts w:hAnsi="Times New Roman" w:ascii="Times New Roman"/>
        </w:rPr>
        <w:t>I.</w:t>
      </w:r>
      <w:r w:rsidR="007F50E6" w:rsidRPr="001A1A01">
        <w:rPr>
          <w:rFonts w:hAnsi="Times New Roman" w:ascii="Times New Roman"/>
        </w:rPr>
        <w:t xml:space="preserve"> upisano je raz</w:t>
      </w:r>
      <w:r w:rsidR="00F740E7">
        <w:rPr>
          <w:rFonts w:hAnsi="Times New Roman" w:ascii="Times New Roman"/>
        </w:rPr>
        <w:t>l</w:t>
      </w:r>
      <w:r w:rsidR="002A61A7">
        <w:rPr>
          <w:rFonts w:hAnsi="Times New Roman" w:ascii="Times New Roman"/>
        </w:rPr>
        <w:t xml:space="preserve">učno pravo </w:t>
      </w:r>
      <w:r w:rsidR="003E6EF7" w:rsidRPr="003E6EF7">
        <w:rPr>
          <w:rFonts w:hAnsi="Times New Roman" w:ascii="Times New Roman"/>
        </w:rPr>
        <w:t>vjerovnika</w:t>
      </w:r>
      <w:r w:rsidR="00EB1992">
        <w:rPr>
          <w:rFonts w:hAnsi="Times New Roman" w:ascii="Times New Roman"/>
        </w:rPr>
        <w:t xml:space="preserve"> </w:t>
      </w:r>
      <w:r w:rsidR="003C75BC" w:rsidRPr="003C75BC">
        <w:rPr>
          <w:rFonts w:hAnsi="Times New Roman" w:ascii="Times New Roman"/>
        </w:rPr>
        <w:t>CROATIA BANKA d.d.</w:t>
      </w:r>
      <w:r w:rsidR="003C75BC">
        <w:rPr>
          <w:rFonts w:hAnsi="Times New Roman" w:ascii="Times New Roman"/>
        </w:rPr>
        <w:t>,</w:t>
      </w:r>
      <w:r w:rsidR="00003A11">
        <w:rPr>
          <w:rFonts w:hAnsi="Times New Roman" w:ascii="Times New Roman"/>
        </w:rPr>
        <w:t xml:space="preserve"> Zagreb.</w:t>
      </w:r>
    </w:p>
    <w:p w:rsidRDefault="006971EB" w:rsidP="006971EB" w:rsidR="006971EB">
      <w:pPr>
        <w:ind w:firstLine="708"/>
        <w:jc w:val="both"/>
        <w:rPr>
          <w:rFonts w:hAnsi="Times New Roman" w:ascii="Times New Roman"/>
        </w:rPr>
      </w:pPr>
    </w:p>
    <w:p w:rsidRDefault="0057686A" w:rsidP="0057686A" w:rsidR="0057686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A508C">
        <w:rPr>
          <w:rFonts w:hAnsi="Times New Roman" w:ascii="Times New Roman"/>
        </w:rPr>
        <w:t>Nekretnin</w:t>
      </w:r>
      <w:r w:rsidR="00D94085">
        <w:rPr>
          <w:rFonts w:hAnsi="Times New Roman" w:ascii="Times New Roman"/>
        </w:rPr>
        <w:t>e</w:t>
      </w:r>
      <w:r w:rsidR="004A508C">
        <w:rPr>
          <w:rFonts w:hAnsi="Times New Roman" w:ascii="Times New Roman"/>
        </w:rPr>
        <w:t xml:space="preserve"> iz toč. I. ovog zaključka prodavati će se </w:t>
      </w:r>
      <w:r w:rsidR="002614A2">
        <w:rPr>
          <w:rFonts w:hAnsi="Times New Roman" w:ascii="Times New Roman"/>
        </w:rPr>
        <w:t xml:space="preserve">kao cjelina </w:t>
      </w:r>
      <w:r w:rsidR="004A508C">
        <w:rPr>
          <w:rFonts w:hAnsi="Times New Roman" w:ascii="Times New Roman"/>
        </w:rPr>
        <w:t>elektroničkom javnom dražbom koju ć</w:t>
      </w:r>
      <w:r w:rsidR="0025078F">
        <w:rPr>
          <w:rFonts w:hAnsi="Times New Roman" w:ascii="Times New Roman"/>
        </w:rPr>
        <w:t>e provesti Financijska agencija (dalje Agencija).</w:t>
      </w:r>
    </w:p>
    <w:p w:rsidRDefault="004A508C" w:rsidP="004A508C" w:rsidR="004A508C">
      <w:pPr>
        <w:jc w:val="both"/>
        <w:rPr>
          <w:rFonts w:hAnsi="Times New Roman" w:ascii="Times New Roman"/>
        </w:rPr>
      </w:pPr>
    </w:p>
    <w:p w:rsidRDefault="004A508C" w:rsidP="001F1E4D" w:rsidR="001F1E4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1F1E4D">
        <w:rPr>
          <w:rFonts w:hAnsi="Times New Roman" w:ascii="Times New Roman"/>
        </w:rPr>
        <w:t xml:space="preserve"> Uvjeti prodaje: </w:t>
      </w:r>
    </w:p>
    <w:p w:rsidRDefault="005A2F07" w:rsidP="00C13A79" w:rsidR="001F1E4D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</w:t>
      </w:r>
      <w:r w:rsidR="001F1E4D">
        <w:rPr>
          <w:rFonts w:hAnsi="Times New Roman" w:ascii="Times New Roman"/>
        </w:rPr>
        <w:t>tvrđena vrijednost nekretnin</w:t>
      </w:r>
      <w:r w:rsidR="002614A2">
        <w:rPr>
          <w:rFonts w:hAnsi="Times New Roman" w:ascii="Times New Roman"/>
        </w:rPr>
        <w:t>a</w:t>
      </w:r>
      <w:r w:rsidR="001F1E4D">
        <w:rPr>
          <w:rFonts w:hAnsi="Times New Roman" w:ascii="Times New Roman"/>
        </w:rPr>
        <w:t xml:space="preserve"> iznosi</w:t>
      </w:r>
      <w:r w:rsidR="001F1E4D" w:rsidRPr="001F1E4D">
        <w:rPr>
          <w:rFonts w:hAnsi="Times New Roman" w:ascii="Times New Roman"/>
        </w:rPr>
        <w:t xml:space="preserve"> </w:t>
      </w:r>
      <w:r w:rsidR="003C75BC">
        <w:rPr>
          <w:rFonts w:hAnsi="Times New Roman" w:ascii="Times New Roman"/>
        </w:rPr>
        <w:t>106.395,59</w:t>
      </w:r>
      <w:r w:rsidR="00C13A79" w:rsidRPr="00C13A7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kn,</w:t>
      </w:r>
      <w:r w:rsidR="001F1E4D">
        <w:rPr>
          <w:rFonts w:hAnsi="Times New Roman" w:ascii="Times New Roman"/>
        </w:rPr>
        <w:t xml:space="preserve"> </w:t>
      </w:r>
    </w:p>
    <w:p w:rsidRDefault="005A2F07" w:rsidP="001F1E4D" w:rsidR="001F1E4D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m</w:t>
      </w:r>
      <w:r w:rsidR="001F1E4D">
        <w:rPr>
          <w:rFonts w:hAnsi="Times New Roman" w:ascii="Times New Roman"/>
        </w:rPr>
        <w:t>inimalna cijena: (cijena ispod koje se nekretnina ne može prodati)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prvoj dražbi ispod ¾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drugoj dražbi ispod ½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trećoj dražbi ispod ¼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četvrtoj dražbi početna cijena iznosi 1,00</w:t>
      </w:r>
      <w:r w:rsidR="008A4700">
        <w:rPr>
          <w:rFonts w:hAnsi="Times New Roman" w:ascii="Times New Roman"/>
        </w:rPr>
        <w:t xml:space="preserve"> kn,</w:t>
      </w:r>
    </w:p>
    <w:p w:rsidRDefault="001F1E4D" w:rsidP="00A34C13" w:rsidR="001F1E4D">
      <w:pPr>
        <w:ind w:hanging="426" w:left="113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3.    </w:t>
      </w:r>
      <w:r w:rsidR="005A2F07">
        <w:rPr>
          <w:rFonts w:hAnsi="Times New Roman" w:ascii="Times New Roman"/>
        </w:rPr>
        <w:t>p</w:t>
      </w:r>
      <w:r>
        <w:rPr>
          <w:rFonts w:hAnsi="Times New Roman" w:ascii="Times New Roman"/>
        </w:rPr>
        <w:t>rvi razlučni vjerovnik u prednosnom redu može izjaviti da kupuje nekretninu i da stavlja u prijeboj svoju tražbinu s protutražbinom stečajnog dužnika po osnovi cijene u visini utvrđene vrijednosti ne</w:t>
      </w:r>
      <w:r w:rsidR="005A2F07">
        <w:rPr>
          <w:rFonts w:hAnsi="Times New Roman" w:ascii="Times New Roman"/>
        </w:rPr>
        <w:t>kretnine</w:t>
      </w:r>
      <w:r w:rsidR="008A4700">
        <w:rPr>
          <w:rFonts w:hAnsi="Times New Roman" w:ascii="Times New Roman"/>
        </w:rPr>
        <w:t>,</w:t>
      </w:r>
    </w:p>
    <w:p w:rsidRDefault="001F1E4D" w:rsidP="001F1E4D" w:rsidR="001F1E4D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4.    </w:t>
      </w:r>
      <w:r w:rsidR="005A2F07">
        <w:rPr>
          <w:rFonts w:hAnsi="Times New Roman" w:ascii="Times New Roman"/>
        </w:rPr>
        <w:t>j</w:t>
      </w:r>
      <w:r>
        <w:rPr>
          <w:rFonts w:hAnsi="Times New Roman" w:ascii="Times New Roman"/>
        </w:rPr>
        <w:t>amčevina iz</w:t>
      </w:r>
      <w:r w:rsidR="005A2F07">
        <w:rPr>
          <w:rFonts w:hAnsi="Times New Roman" w:ascii="Times New Roman"/>
        </w:rPr>
        <w:t>nosi 10 % utvrđene vrijednosti,</w:t>
      </w:r>
    </w:p>
    <w:p w:rsidRDefault="00AD4EED" w:rsidP="001F1E4D" w:rsidR="005A2F07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5.  </w:t>
      </w:r>
      <w:r w:rsidR="005A2F07">
        <w:rPr>
          <w:rFonts w:hAnsi="Times New Roman" w:ascii="Times New Roman"/>
        </w:rPr>
        <w:t xml:space="preserve"> dražbeni korak iznosi 1.000,00 kn,</w:t>
      </w:r>
    </w:p>
    <w:p w:rsidRDefault="00AD4EED" w:rsidP="00486063" w:rsidR="0048606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6.  </w:t>
      </w:r>
      <w:r w:rsidR="00486063">
        <w:rPr>
          <w:rFonts w:hAnsi="Times New Roman" w:ascii="Times New Roman"/>
        </w:rPr>
        <w:t xml:space="preserve"> </w:t>
      </w:r>
      <w:r w:rsidR="005A2F07">
        <w:rPr>
          <w:rFonts w:hAnsi="Times New Roman" w:ascii="Times New Roman"/>
        </w:rPr>
        <w:t xml:space="preserve">rok u kojem je kupac dužan položiti kupovninu – razliku </w:t>
      </w:r>
      <w:r>
        <w:rPr>
          <w:rFonts w:hAnsi="Times New Roman" w:ascii="Times New Roman"/>
        </w:rPr>
        <w:t xml:space="preserve">između jamčevine </w:t>
      </w:r>
      <w:r w:rsidR="00AE5FFF">
        <w:rPr>
          <w:rFonts w:hAnsi="Times New Roman" w:ascii="Times New Roman"/>
        </w:rPr>
        <w:t>i</w:t>
      </w:r>
      <w:r w:rsidR="00486063">
        <w:rPr>
          <w:rFonts w:hAnsi="Times New Roman" w:ascii="Times New Roman"/>
        </w:rPr>
        <w:t xml:space="preserve">  </w:t>
      </w:r>
    </w:p>
    <w:p w:rsidRDefault="00486063" w:rsidP="00486063" w:rsidR="0048606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</w:t>
      </w:r>
      <w:r w:rsidR="005A2F07">
        <w:rPr>
          <w:rFonts w:hAnsi="Times New Roman" w:ascii="Times New Roman"/>
        </w:rPr>
        <w:t xml:space="preserve">postignute cijene kupac je dužan položiti u roku od </w:t>
      </w:r>
      <w:r w:rsidR="00007133">
        <w:rPr>
          <w:rFonts w:hAnsi="Times New Roman" w:ascii="Times New Roman"/>
        </w:rPr>
        <w:t>30</w:t>
      </w:r>
      <w:r w:rsidR="005A2F07">
        <w:rPr>
          <w:rFonts w:hAnsi="Times New Roman" w:ascii="Times New Roman"/>
        </w:rPr>
        <w:t xml:space="preserve"> dana od </w:t>
      </w:r>
      <w:r>
        <w:rPr>
          <w:rFonts w:hAnsi="Times New Roman" w:ascii="Times New Roman"/>
        </w:rPr>
        <w:t xml:space="preserve">pravomoćnosti </w:t>
      </w:r>
    </w:p>
    <w:p w:rsidRDefault="00486063" w:rsidP="00486063" w:rsidR="005A2F0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rješenja o dosudi,</w:t>
      </w:r>
    </w:p>
    <w:p w:rsidRDefault="0025078F" w:rsidP="00660921" w:rsidR="0025078F">
      <w:pPr>
        <w:tabs>
          <w:tab w:pos="1134" w:val="left"/>
        </w:tabs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7.   kupac je dužan uplatiti kupovninu na poseban račun Agencije otvoren za tu     </w:t>
      </w:r>
    </w:p>
    <w:p w:rsidRDefault="0025078F" w:rsidP="00660921" w:rsidR="004315B3">
      <w:pPr>
        <w:tabs>
          <w:tab w:pos="1134" w:val="left"/>
        </w:tabs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namjenu,</w:t>
      </w:r>
    </w:p>
    <w:p w:rsidRDefault="00356E4F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25078F">
        <w:rPr>
          <w:rFonts w:hAnsi="Times New Roman" w:ascii="Times New Roman"/>
        </w:rPr>
        <w:t xml:space="preserve">8. </w:t>
      </w:r>
      <w:r w:rsidR="00660921">
        <w:rPr>
          <w:rFonts w:hAnsi="Times New Roman" w:ascii="Times New Roman"/>
        </w:rPr>
        <w:t xml:space="preserve">  </w:t>
      </w:r>
      <w:r w:rsidR="00116169">
        <w:rPr>
          <w:rFonts w:hAnsi="Times New Roman" w:ascii="Times New Roman"/>
        </w:rPr>
        <w:t>a</w:t>
      </w:r>
      <w:r w:rsidR="0025078F">
        <w:rPr>
          <w:rFonts w:hAnsi="Times New Roman" w:ascii="Times New Roman"/>
        </w:rPr>
        <w:t xml:space="preserve">ko kupac </w:t>
      </w:r>
      <w:r>
        <w:rPr>
          <w:rFonts w:hAnsi="Times New Roman" w:ascii="Times New Roman"/>
        </w:rPr>
        <w:t xml:space="preserve">koji je ponudio  višu cijenu u roku od 30 dana od dana pravomoćnosti </w:t>
      </w:r>
      <w:r w:rsidR="008A4700">
        <w:rPr>
          <w:rFonts w:hAnsi="Times New Roman" w:ascii="Times New Roman"/>
        </w:rPr>
        <w:t xml:space="preserve">   </w:t>
      </w:r>
    </w:p>
    <w:p w:rsidRDefault="008A4700" w:rsidP="008A4700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rješenja o dosudi ne položi kupovninu, nekretnina će se dosuditi kupcima koji su </w:t>
      </w:r>
      <w:r>
        <w:rPr>
          <w:rFonts w:hAnsi="Times New Roman" w:ascii="Times New Roman"/>
        </w:rPr>
        <w:t xml:space="preserve"> 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ponudili nižu cijenu prema veličini ponuđene cijene. U tom slučaju sud će donijeti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posebno rješenje o dosudi svakom sljedećem kupcu koji je ispunio uvjete da mu se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nekretnina dosudi, u kojem će odrediti rok za polaganje nekretnina. Sud će u tom </w:t>
      </w:r>
    </w:p>
    <w:p w:rsidRDefault="008A4700" w:rsidP="00356E4F" w:rsidR="0025078F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rješenju najprije oglasiti nevažećim dosudu kupcu koji je ponudio višu cijenu. </w:t>
      </w:r>
      <w:r w:rsidR="0025078F">
        <w:rPr>
          <w:rFonts w:hAnsi="Times New Roman" w:ascii="Times New Roman"/>
        </w:rPr>
        <w:t xml:space="preserve"> 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V.Ostali uvjeti prodaje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 kupac nekretnine plaća porez na dodanu vrijednost </w:t>
      </w:r>
      <w:r w:rsidR="003525E9">
        <w:rPr>
          <w:rFonts w:hAnsi="Times New Roman" w:ascii="Times New Roman"/>
        </w:rPr>
        <w:t>ili porez na promet nekretnina,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2. zainteresirane osobe mogu u vrijeme dogovor</w:t>
      </w:r>
      <w:r w:rsidR="003525E9">
        <w:rPr>
          <w:rFonts w:hAnsi="Times New Roman" w:ascii="Times New Roman"/>
        </w:rPr>
        <w:t>eno sa stečajnim upraviteljem</w:t>
      </w:r>
      <w:r>
        <w:rPr>
          <w:rFonts w:hAnsi="Times New Roman" w:ascii="Times New Roman"/>
        </w:rPr>
        <w:t xml:space="preserve"> 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razgledati predmetnu nekretninu i dokumentaciju vezanu uz tu nekretninu.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1A6E3D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VI.Nalaže se stečajnom upravitelju dostaviti Agenciji na obrascu propisanom </w:t>
      </w:r>
      <w:r w:rsidR="00CA1F61">
        <w:rPr>
          <w:rFonts w:hAnsi="Times New Roman" w:ascii="Times New Roman"/>
        </w:rPr>
        <w:t xml:space="preserve"> </w:t>
      </w:r>
      <w:r w:rsidR="001A6E3D">
        <w:rPr>
          <w:rFonts w:hAnsi="Times New Roman" w:ascii="Times New Roman"/>
        </w:rPr>
        <w:t xml:space="preserve">Pravilnikom o </w:t>
      </w:r>
      <w:r>
        <w:rPr>
          <w:rFonts w:hAnsi="Times New Roman" w:ascii="Times New Roman"/>
        </w:rPr>
        <w:t>na</w:t>
      </w:r>
      <w:r w:rsidR="00373FE3">
        <w:rPr>
          <w:rFonts w:hAnsi="Times New Roman" w:ascii="Times New Roman"/>
        </w:rPr>
        <w:t>činu i postupku provedbe prodaje</w:t>
      </w:r>
      <w:r>
        <w:rPr>
          <w:rFonts w:hAnsi="Times New Roman" w:ascii="Times New Roman"/>
        </w:rPr>
        <w:t xml:space="preserve"> nekretnina i pokretnina u ovršnom postupku zahtjev za prodaju nekretnine u stečajnom postupku elektroničkom javnom dražbom sa podacima sukladno ovom zaključku.</w:t>
      </w:r>
    </w:p>
    <w:p w:rsidRDefault="00340EF9" w:rsidP="001A6E3D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VII.Ovaj zaključak o prodaji objaviti će se na mrežnoj str</w:t>
      </w:r>
      <w:r w:rsidR="00CA1F61">
        <w:rPr>
          <w:rFonts w:hAnsi="Times New Roman" w:ascii="Times New Roman"/>
        </w:rPr>
        <w:t>anici e-Oglasna ploča ovog suda.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Obrazloženje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CA1F61" w:rsidP="00E1148F" w:rsidR="00E1148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Prema odredbi čl. 247. st. 1. Stečajnog zakona ("Narodne novine" broj 71/15, dalje -SZ) nekretnina na kojoj postoji razlučno pravo prodaje se u stečajnom postupku na prijedlog stečajnog upravitelja ili razlučnog vjerovnika, uz odgovarajuću primjenu pravila ovršnog postupka o ovrsi na nekretnini. </w:t>
      </w:r>
    </w:p>
    <w:p w:rsidRDefault="00CA1F61" w:rsidP="00E1148F" w:rsidR="00CA1F61">
      <w:pPr>
        <w:ind w:firstLine="708"/>
        <w:jc w:val="both"/>
        <w:rPr>
          <w:rFonts w:hAnsi="Times New Roman" w:ascii="Times New Roman"/>
        </w:rPr>
      </w:pPr>
    </w:p>
    <w:p w:rsidRDefault="00395DBB" w:rsidP="00E1148F" w:rsidR="00395DB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Pravomoćnim rješenjem od </w:t>
      </w:r>
      <w:r w:rsidR="007B41B6">
        <w:rPr>
          <w:rFonts w:hAnsi="Times New Roman" w:ascii="Times New Roman"/>
        </w:rPr>
        <w:t>22. listopada</w:t>
      </w:r>
      <w:r w:rsidR="00AE4B0C">
        <w:rPr>
          <w:rFonts w:hAnsi="Times New Roman" w:ascii="Times New Roman"/>
        </w:rPr>
        <w:t xml:space="preserve"> 2018</w:t>
      </w:r>
      <w:r>
        <w:rPr>
          <w:rFonts w:hAnsi="Times New Roman" w:ascii="Times New Roman"/>
        </w:rPr>
        <w:t>. sud je odredio prodaju u stečajnom postupku nekretnin</w:t>
      </w:r>
      <w:r w:rsidR="00BC1BC2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u vlasništvu stečajnog dužnika opisan</w:t>
      </w:r>
      <w:r w:rsidR="00BC1BC2">
        <w:rPr>
          <w:rFonts w:hAnsi="Times New Roman" w:ascii="Times New Roman"/>
        </w:rPr>
        <w:t>ih</w:t>
      </w:r>
      <w:r>
        <w:rPr>
          <w:rFonts w:hAnsi="Times New Roman" w:ascii="Times New Roman"/>
        </w:rPr>
        <w:t xml:space="preserve"> u toč. I. ovog zaključka.</w:t>
      </w:r>
    </w:p>
    <w:p w:rsidRDefault="003B5584" w:rsidP="00E1148F" w:rsidR="003B5584">
      <w:pPr>
        <w:ind w:firstLine="708"/>
        <w:jc w:val="both"/>
        <w:rPr>
          <w:rFonts w:hAnsi="Times New Roman" w:ascii="Times New Roman"/>
        </w:rPr>
      </w:pPr>
    </w:p>
    <w:p w:rsidRDefault="003B5584" w:rsidP="00E1148F" w:rsidR="00BC6C5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čl. 247. st. 3. SZ-a pripisan</w:t>
      </w:r>
      <w:r w:rsidR="00085D57">
        <w:rPr>
          <w:rFonts w:hAnsi="Times New Roman" w:ascii="Times New Roman"/>
        </w:rPr>
        <w:t>o</w:t>
      </w:r>
      <w:r>
        <w:rPr>
          <w:rFonts w:hAnsi="Times New Roman" w:ascii="Times New Roman"/>
        </w:rPr>
        <w:t xml:space="preserve"> je kako zaključkom o prodaji sud utvrđuje vrijednost nekretnine, način prodaje i uvjete prodaje.</w:t>
      </w:r>
      <w:r w:rsidR="00AE4B0C">
        <w:rPr>
          <w:rFonts w:hAnsi="Times New Roman" w:ascii="Times New Roman"/>
        </w:rPr>
        <w:t xml:space="preserve"> </w:t>
      </w:r>
      <w:r w:rsidR="00C66DFA" w:rsidRPr="00C66DFA">
        <w:rPr>
          <w:rFonts w:hAnsi="Times New Roman" w:ascii="Times New Roman"/>
        </w:rPr>
        <w:t xml:space="preserve">Vrijednost nekretnine utvrđena je temeljem procjene stalnog sudskog vještaka </w:t>
      </w:r>
      <w:r w:rsidR="007B41B6">
        <w:rPr>
          <w:rFonts w:hAnsi="Times New Roman" w:ascii="Times New Roman"/>
        </w:rPr>
        <w:t>Borić vještačenje j.d.o.o.</w:t>
      </w:r>
      <w:r w:rsidR="00BC6C5C">
        <w:rPr>
          <w:rFonts w:hAnsi="Times New Roman" w:ascii="Times New Roman"/>
        </w:rPr>
        <w:t>.</w:t>
      </w:r>
      <w:r w:rsidR="00BC6C5C" w:rsidRPr="00BC6C5C">
        <w:rPr>
          <w:rFonts w:hAnsi="Times New Roman" w:ascii="Times New Roman"/>
        </w:rPr>
        <w:t xml:space="preserve"> </w:t>
      </w:r>
      <w:r w:rsidR="00BC6C5C">
        <w:rPr>
          <w:rFonts w:hAnsi="Times New Roman" w:ascii="Times New Roman"/>
        </w:rPr>
        <w:t xml:space="preserve">(toč. IV. 1.). </w:t>
      </w:r>
    </w:p>
    <w:p w:rsidRDefault="00BC6C5C" w:rsidP="00E1148F" w:rsidR="00BC6C5C">
      <w:pPr>
        <w:ind w:firstLine="708"/>
        <w:jc w:val="both"/>
        <w:rPr>
          <w:rFonts w:hAnsi="Times New Roman" w:ascii="Times New Roman"/>
        </w:rPr>
      </w:pPr>
    </w:p>
    <w:p w:rsidRDefault="008965D5" w:rsidP="001416D9" w:rsidR="001416D9">
      <w:pPr>
        <w:ind w:firstLine="708"/>
        <w:jc w:val="both"/>
        <w:rPr>
          <w:rFonts w:hAnsi="Times New Roman" w:ascii="Times New Roman"/>
        </w:rPr>
      </w:pPr>
      <w:r w:rsidRPr="008965D5">
        <w:rPr>
          <w:rFonts w:hAnsi="Times New Roman" w:ascii="Times New Roman"/>
        </w:rPr>
        <w:t>Na ročištu održanom radi utvrđivanja vrijednosti nekretnina stečajni upravitelj je predložio da se obje čestice prodaju kao cjelina,</w:t>
      </w:r>
      <w:r w:rsidR="001416D9">
        <w:rPr>
          <w:rFonts w:hAnsi="Times New Roman" w:ascii="Times New Roman"/>
        </w:rPr>
        <w:t xml:space="preserve"> dok je razlučni vjerovnik podneskom ispričao nedolazak na ročište, te  se suglasio sa vrijednošću nekretnine određene vještačenjem. </w:t>
      </w:r>
    </w:p>
    <w:p w:rsidRDefault="00696B22" w:rsidP="009A790E" w:rsidR="00696B22">
      <w:pPr>
        <w:ind w:firstLine="708"/>
        <w:jc w:val="both"/>
        <w:rPr>
          <w:rFonts w:hAnsi="Times New Roman" w:ascii="Times New Roman"/>
        </w:rPr>
      </w:pPr>
    </w:p>
    <w:p w:rsidRDefault="00F37880" w:rsidP="00E1148F" w:rsidR="00C65F9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Slijedom navedenog, toč. III. zaključka donesena je temeljem odredbe čl. 247. st. 4. SZ-a i čl. 97. st. 1. do 5. Ovršnog zakona </w:t>
      </w:r>
      <w:r w:rsidRPr="00F37880">
        <w:rPr>
          <w:rFonts w:hAnsi="Times New Roman" w:ascii="Times New Roman"/>
        </w:rPr>
        <w:t>("Narodne novine" broj</w:t>
      </w:r>
      <w:r>
        <w:rPr>
          <w:rFonts w:hAnsi="Times New Roman" w:ascii="Times New Roman"/>
        </w:rPr>
        <w:t xml:space="preserve"> 112/12, 25/13,93/14, dalje –OZ-a)</w:t>
      </w:r>
      <w:r w:rsidR="00A11B9C">
        <w:rPr>
          <w:rFonts w:hAnsi="Times New Roman" w:ascii="Times New Roman"/>
        </w:rPr>
        <w:t>.</w:t>
      </w: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Odluka iz toč. IV. 2. zaključka donesena je na temelju odluke čl. 247. st. 5. i 6. SZ-a, odluka iz toč. IV. 3. na temelju odredbe čl. 247. st. 7. SZ-a, odluka iz toč. IV. 5. na temelju čl. 20. st. 2. Pravilnika</w:t>
      </w:r>
      <w:r w:rsidR="00C721B8" w:rsidRPr="00C721B8">
        <w:t xml:space="preserve"> </w:t>
      </w:r>
      <w:r w:rsidR="00C721B8" w:rsidRPr="00C721B8">
        <w:rPr>
          <w:rFonts w:hAnsi="Times New Roman" w:ascii="Times New Roman"/>
        </w:rPr>
        <w:t>o načinu i postupku provedbe prodaje nekretnina i pokretnina u ovršnom postupku ("Narodne novine" broj 156/14</w:t>
      </w:r>
      <w:r w:rsidR="00B143F7">
        <w:rPr>
          <w:rFonts w:hAnsi="Times New Roman" w:ascii="Times New Roman"/>
        </w:rPr>
        <w:t>,</w:t>
      </w:r>
      <w:r w:rsidR="00C721B8">
        <w:rPr>
          <w:rFonts w:hAnsi="Times New Roman" w:ascii="Times New Roman"/>
        </w:rPr>
        <w:t xml:space="preserve"> dalje</w:t>
      </w:r>
      <w:r w:rsidR="00B143F7">
        <w:rPr>
          <w:rFonts w:hAnsi="Times New Roman" w:ascii="Times New Roman"/>
        </w:rPr>
        <w:t xml:space="preserve"> -</w:t>
      </w:r>
      <w:r w:rsidR="00C721B8">
        <w:rPr>
          <w:rFonts w:hAnsi="Times New Roman" w:ascii="Times New Roman"/>
        </w:rPr>
        <w:t xml:space="preserve"> Pravilnik</w:t>
      </w:r>
      <w:r w:rsidR="00C721B8" w:rsidRPr="00C721B8">
        <w:rPr>
          <w:rFonts w:hAnsi="Times New Roman" w:ascii="Times New Roman"/>
        </w:rPr>
        <w:t>)</w:t>
      </w:r>
      <w:r>
        <w:rPr>
          <w:rFonts w:hAnsi="Times New Roman" w:ascii="Times New Roman"/>
        </w:rPr>
        <w:t>, a iz toč. IV. 7. na temelju odredbe čl. 98. st. 3. OZ-a.</w:t>
      </w: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je tijelo stečajnog postupka sa zadaćom unovčavanja imovine stečajnog dužnika sukladno odredbi čl. 89. st. 1. toč. 9. SZ-a, te u smislu čl. 2. </w:t>
      </w:r>
      <w:r w:rsidR="00C721B8">
        <w:rPr>
          <w:rFonts w:hAnsi="Times New Roman" w:ascii="Times New Roman"/>
        </w:rPr>
        <w:t xml:space="preserve">Pravilnika </w:t>
      </w:r>
      <w:r>
        <w:rPr>
          <w:rFonts w:hAnsi="Times New Roman" w:ascii="Times New Roman"/>
        </w:rPr>
        <w:t>predstavlja "nadležno tijelo" koje</w:t>
      </w:r>
      <w:r w:rsidR="00DE454B">
        <w:rPr>
          <w:rFonts w:hAnsi="Times New Roman" w:ascii="Times New Roman"/>
        </w:rPr>
        <w:t>m</w:t>
      </w:r>
      <w:r>
        <w:rPr>
          <w:rFonts w:hAnsi="Times New Roman" w:ascii="Times New Roman"/>
        </w:rPr>
        <w:t xml:space="preserve"> Agenciji dostavlja zahtjev za prodaju i ostala pismena radi prodaja nekretnina stečajnog dužnika slijedom čega je odlučeno kao pod toč. VI. zaključka.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U Karlovcu </w:t>
      </w:r>
      <w:r w:rsidR="001416D9">
        <w:rPr>
          <w:rFonts w:hAnsi="Times New Roman" w:ascii="Times New Roman"/>
        </w:rPr>
        <w:t>5. prosinca</w:t>
      </w:r>
      <w:r w:rsidR="006A7CBC" w:rsidRPr="001A1A01">
        <w:rPr>
          <w:rFonts w:hAnsi="Times New Roman" w:ascii="Times New Roman"/>
        </w:rPr>
        <w:t xml:space="preserve"> 201</w:t>
      </w:r>
      <w:r w:rsidR="00AE4B0C">
        <w:rPr>
          <w:rFonts w:hAnsi="Times New Roman" w:ascii="Times New Roman"/>
        </w:rPr>
        <w:t>8</w:t>
      </w:r>
      <w:r w:rsidR="006A7CBC" w:rsidRPr="001A1A01">
        <w:rPr>
          <w:rFonts w:hAnsi="Times New Roman" w:ascii="Times New Roman"/>
        </w:rPr>
        <w:t>.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SUDAC:</w:t>
      </w:r>
    </w:p>
    <w:p w:rsidRDefault="002775D1" w:rsidP="00106925" w:rsidR="008D4327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Vesna Fundurulić Perišin</w:t>
      </w:r>
      <w:r w:rsidR="0022227C">
        <w:rPr>
          <w:rFonts w:hAnsi="Times New Roman" w:ascii="Times New Roman"/>
        </w:rPr>
        <w:t>, v.r.</w:t>
      </w:r>
    </w:p>
    <w:p w:rsidRDefault="0022227C" w:rsidP="00106925" w:rsidR="0022227C">
      <w:pPr>
        <w:jc w:val="right"/>
        <w:rPr>
          <w:rFonts w:hAnsi="Times New Roman" w:ascii="Times New Roman"/>
        </w:rPr>
      </w:pPr>
    </w:p>
    <w:p w:rsidRDefault="0022227C" w:rsidP="00106925" w:rsidR="0022227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za točnost otpravka-</w:t>
      </w:r>
    </w:p>
    <w:p w:rsidRDefault="0022227C" w:rsidP="00106925" w:rsidR="0022227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22227C" w:rsidP="00106925" w:rsidR="0022227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F50E6" w:rsidP="0006123D" w:rsidR="007F50E6" w:rsidRPr="001A1A01">
      <w:pPr>
        <w:rPr>
          <w:rFonts w:hAnsi="Times New Roman" w:ascii="Times New Roman"/>
        </w:rPr>
      </w:pPr>
    </w:p>
    <w:p w:rsidRDefault="007F50E6" w:rsidP="00041D04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UPUTA O PRAVNOM LIJEKU:</w:t>
      </w:r>
    </w:p>
    <w:p w:rsidRDefault="007F50E6" w:rsidP="00B0486A" w:rsidR="007F50E6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Protiv ovog </w:t>
      </w:r>
      <w:r w:rsidR="00B0486A">
        <w:rPr>
          <w:rFonts w:hAnsi="Times New Roman" w:ascii="Times New Roman"/>
        </w:rPr>
        <w:t>zaključka nije dopuštena žalba (čl. 11. st. 9. SZ-a).</w:t>
      </w:r>
    </w:p>
    <w:p w:rsidRDefault="003559C9" w:rsidP="003559C9" w:rsidR="003559C9" w:rsidRPr="001A1A01">
      <w:pPr>
        <w:jc w:val="both"/>
        <w:rPr>
          <w:rFonts w:hAnsi="Times New Roman" w:ascii="Times New Roman"/>
        </w:rPr>
      </w:pPr>
    </w:p>
    <w:p w:rsidRDefault="005F06BF" w:rsidP="005F06BF" w:rsidR="005F06BF" w:rsidRPr="001A1A01">
      <w:pPr>
        <w:jc w:val="both"/>
        <w:rPr>
          <w:rFonts w:hAnsi="Times New Roman" w:ascii="Times New Roman"/>
        </w:rPr>
      </w:pPr>
    </w:p>
    <w:p w:rsidRDefault="002207BD" w:rsidP="002207BD" w:rsidR="002207BD" w:rsidRPr="001A1A01">
      <w:pPr>
        <w:jc w:val="both"/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3422B3" w:rsidP="002775D1" w:rsidR="003422B3" w:rsidRPr="001A1A01">
      <w:pPr>
        <w:rPr>
          <w:rFonts w:hAnsi="Times New Roman" w:ascii="Times New Roman"/>
        </w:rPr>
      </w:pPr>
    </w:p>
    <w:sectPr w:rsidSect="00E555F7" w:rsidR="003422B3" w:rsidRPr="001A1A01">
      <w:headerReference w:type="default" r:id="rId11"/>
      <w:pgSz w:code="9" w:h="16838" w:w="11906"/>
      <w:pgMar w:gutter="0" w:footer="709" w:header="709" w:left="1418" w:bottom="1985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227C">
          <w:rPr>
            <w:noProof/>
          </w:rPr>
          <w:t>3</w:t>
        </w:r>
        <w:r>
          <w:fldChar w:fldCharType="end"/>
        </w:r>
      </w:p>
      <w:p w:rsidRDefault="00200FA9" w:rsidP="00D07638" w:rsidR="00D07638" w:rsidRPr="00631726">
        <w:pPr>
          <w:jc w:val="right"/>
          <w:rPr>
            <w:rFonts w:hAnsi="Times New Roman" w:ascii="Times New Roman"/>
          </w:rPr>
        </w:pPr>
        <w:r w:rsidRPr="00324B43">
          <w:t xml:space="preserve">                                                                </w:t>
        </w:r>
        <w:r w:rsidR="00911675" w:rsidRPr="00911675">
          <w:rPr>
            <w:rFonts w:hAnsi="Times New Roman" w:ascii="Times New Roman"/>
          </w:rPr>
          <w:t>3  St-2109/13-193</w:t>
        </w:r>
      </w:p>
      <w:p w:rsidRDefault="0022227C" w:rsidR="0060670C">
        <w:pPr>
          <w:pStyle w:val="Zaglavlje"/>
          <w:jc w:val="center"/>
        </w:pPr>
      </w:p>
    </w:sdtContent>
  </w:sdt>
  <w:p w:rsidRDefault="0022227C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B640E7"/>
    <w:multiLevelType w:val="hybridMultilevel"/>
    <w:tmpl w:val="784ECD9C"/>
    <w:lvl w:tplc="45ECD4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24B43BEA"/>
    <w:multiLevelType w:val="hybridMultilevel"/>
    <w:tmpl w:val="7F8814CC"/>
    <w:lvl w:tplc="E646C38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5553B3B"/>
    <w:multiLevelType w:val="hybridMultilevel"/>
    <w:tmpl w:val="968875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A0E67D6"/>
    <w:multiLevelType w:val="hybridMultilevel"/>
    <w:tmpl w:val="D0D407DA"/>
    <w:lvl w:tplc="A3A204F0" w:ilvl="0">
      <w:start w:val="4"/>
      <w:numFmt w:val="bullet"/>
      <w:lvlText w:val="-"/>
      <w:lvlJc w:val="left"/>
      <w:pPr>
        <w:ind w:hanging="360" w:left="142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1">
    <w:nsid w:val="3C7A539A"/>
    <w:multiLevelType w:val="hybridMultilevel"/>
    <w:tmpl w:val="DA242D0E"/>
    <w:lvl w:tplc="E46A54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D930244"/>
    <w:multiLevelType w:val="hybridMultilevel"/>
    <w:tmpl w:val="B0F417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C0D61FC"/>
    <w:multiLevelType w:val="hybridMultilevel"/>
    <w:tmpl w:val="AE06CA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1"/>
  </w:num>
  <w:num w:numId="6">
    <w:abstractNumId w:val="2"/>
  </w:num>
  <w:num w:numId="7">
    <w:abstractNumId w:val="14"/>
  </w:num>
  <w:num w:numId="8">
    <w:abstractNumId w:val="4"/>
  </w:num>
  <w:num w:numId="9">
    <w:abstractNumId w:val="9"/>
  </w:num>
  <w:num w:numId="10">
    <w:abstractNumId w:val="12"/>
  </w:num>
  <w:num w:numId="11">
    <w:abstractNumId w:val="13"/>
  </w:num>
  <w:num w:numId="12">
    <w:abstractNumId w:val="11"/>
  </w:num>
  <w:num w:numId="13">
    <w:abstractNumId w:val="8"/>
  </w:num>
  <w:num w:numId="14">
    <w:abstractNumId w:val="10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3A11"/>
    <w:rsid w:val="00007133"/>
    <w:rsid w:val="00041D04"/>
    <w:rsid w:val="00042EC5"/>
    <w:rsid w:val="0006123D"/>
    <w:rsid w:val="00062015"/>
    <w:rsid w:val="00085D57"/>
    <w:rsid w:val="00092E8E"/>
    <w:rsid w:val="00096468"/>
    <w:rsid w:val="000A302D"/>
    <w:rsid w:val="000C5BAC"/>
    <w:rsid w:val="000E3302"/>
    <w:rsid w:val="001026AF"/>
    <w:rsid w:val="00106925"/>
    <w:rsid w:val="00116169"/>
    <w:rsid w:val="00122AE5"/>
    <w:rsid w:val="0012509A"/>
    <w:rsid w:val="00132BEB"/>
    <w:rsid w:val="001416D9"/>
    <w:rsid w:val="001447E4"/>
    <w:rsid w:val="00145EBA"/>
    <w:rsid w:val="001541AF"/>
    <w:rsid w:val="00181C25"/>
    <w:rsid w:val="0019399D"/>
    <w:rsid w:val="001A1A01"/>
    <w:rsid w:val="001A6E3D"/>
    <w:rsid w:val="001B0BFE"/>
    <w:rsid w:val="001C1992"/>
    <w:rsid w:val="001D6766"/>
    <w:rsid w:val="001D7692"/>
    <w:rsid w:val="001F1E4D"/>
    <w:rsid w:val="001F5F02"/>
    <w:rsid w:val="00200FA9"/>
    <w:rsid w:val="002207BD"/>
    <w:rsid w:val="0022227C"/>
    <w:rsid w:val="00230775"/>
    <w:rsid w:val="0025078F"/>
    <w:rsid w:val="00252280"/>
    <w:rsid w:val="002614A2"/>
    <w:rsid w:val="002775D1"/>
    <w:rsid w:val="00277787"/>
    <w:rsid w:val="002A61A7"/>
    <w:rsid w:val="002C43AD"/>
    <w:rsid w:val="002C6149"/>
    <w:rsid w:val="002D485F"/>
    <w:rsid w:val="002F09FE"/>
    <w:rsid w:val="002F0EE7"/>
    <w:rsid w:val="00324F9A"/>
    <w:rsid w:val="00340EF9"/>
    <w:rsid w:val="003422B3"/>
    <w:rsid w:val="003525E9"/>
    <w:rsid w:val="00352CC7"/>
    <w:rsid w:val="003559C9"/>
    <w:rsid w:val="00356E4F"/>
    <w:rsid w:val="00373FE3"/>
    <w:rsid w:val="003758A3"/>
    <w:rsid w:val="0038486D"/>
    <w:rsid w:val="00393054"/>
    <w:rsid w:val="00395DBB"/>
    <w:rsid w:val="00395F7D"/>
    <w:rsid w:val="003A21C4"/>
    <w:rsid w:val="003A72BB"/>
    <w:rsid w:val="003B5584"/>
    <w:rsid w:val="003C75BC"/>
    <w:rsid w:val="003E6EF7"/>
    <w:rsid w:val="003E7A28"/>
    <w:rsid w:val="00406A4A"/>
    <w:rsid w:val="0042534A"/>
    <w:rsid w:val="004315B3"/>
    <w:rsid w:val="00440CEE"/>
    <w:rsid w:val="00456E7D"/>
    <w:rsid w:val="00486063"/>
    <w:rsid w:val="004A508C"/>
    <w:rsid w:val="004C28B3"/>
    <w:rsid w:val="004E5585"/>
    <w:rsid w:val="00504100"/>
    <w:rsid w:val="00535EFB"/>
    <w:rsid w:val="005442D3"/>
    <w:rsid w:val="005756F2"/>
    <w:rsid w:val="0057686A"/>
    <w:rsid w:val="005A2F07"/>
    <w:rsid w:val="005A56AE"/>
    <w:rsid w:val="005B121B"/>
    <w:rsid w:val="005C3DA6"/>
    <w:rsid w:val="005D5668"/>
    <w:rsid w:val="005F06BF"/>
    <w:rsid w:val="005F7E02"/>
    <w:rsid w:val="00603B74"/>
    <w:rsid w:val="00631726"/>
    <w:rsid w:val="00660921"/>
    <w:rsid w:val="00685B3D"/>
    <w:rsid w:val="006862D5"/>
    <w:rsid w:val="0069416E"/>
    <w:rsid w:val="00696B22"/>
    <w:rsid w:val="006971EB"/>
    <w:rsid w:val="006A7CBC"/>
    <w:rsid w:val="006C6110"/>
    <w:rsid w:val="006D50C3"/>
    <w:rsid w:val="006E569E"/>
    <w:rsid w:val="00705BA4"/>
    <w:rsid w:val="007230A2"/>
    <w:rsid w:val="0078431C"/>
    <w:rsid w:val="00797CAD"/>
    <w:rsid w:val="007B41B6"/>
    <w:rsid w:val="007B66D1"/>
    <w:rsid w:val="007C5E4F"/>
    <w:rsid w:val="007F34E9"/>
    <w:rsid w:val="007F50E6"/>
    <w:rsid w:val="00813D04"/>
    <w:rsid w:val="00822125"/>
    <w:rsid w:val="00827435"/>
    <w:rsid w:val="008504BE"/>
    <w:rsid w:val="008753F6"/>
    <w:rsid w:val="00876108"/>
    <w:rsid w:val="00886605"/>
    <w:rsid w:val="008965D5"/>
    <w:rsid w:val="008A4700"/>
    <w:rsid w:val="008D4327"/>
    <w:rsid w:val="00911675"/>
    <w:rsid w:val="00934B77"/>
    <w:rsid w:val="00960999"/>
    <w:rsid w:val="009701A0"/>
    <w:rsid w:val="009969F6"/>
    <w:rsid w:val="00997385"/>
    <w:rsid w:val="009A445A"/>
    <w:rsid w:val="009A790E"/>
    <w:rsid w:val="009D733B"/>
    <w:rsid w:val="009E0674"/>
    <w:rsid w:val="00A11B9C"/>
    <w:rsid w:val="00A251EF"/>
    <w:rsid w:val="00A34C13"/>
    <w:rsid w:val="00A85C1E"/>
    <w:rsid w:val="00AD4EED"/>
    <w:rsid w:val="00AD5424"/>
    <w:rsid w:val="00AE3473"/>
    <w:rsid w:val="00AE4B0C"/>
    <w:rsid w:val="00AE5FFF"/>
    <w:rsid w:val="00B0486A"/>
    <w:rsid w:val="00B12C85"/>
    <w:rsid w:val="00B13365"/>
    <w:rsid w:val="00B143F7"/>
    <w:rsid w:val="00B6580C"/>
    <w:rsid w:val="00B74636"/>
    <w:rsid w:val="00B8633A"/>
    <w:rsid w:val="00B96C9F"/>
    <w:rsid w:val="00BA218D"/>
    <w:rsid w:val="00BA6D04"/>
    <w:rsid w:val="00BB1A02"/>
    <w:rsid w:val="00BC1BC2"/>
    <w:rsid w:val="00BC6C5C"/>
    <w:rsid w:val="00BE4259"/>
    <w:rsid w:val="00C13A79"/>
    <w:rsid w:val="00C327CC"/>
    <w:rsid w:val="00C46D17"/>
    <w:rsid w:val="00C516B5"/>
    <w:rsid w:val="00C623C1"/>
    <w:rsid w:val="00C65F96"/>
    <w:rsid w:val="00C66DFA"/>
    <w:rsid w:val="00C721B8"/>
    <w:rsid w:val="00CA1F61"/>
    <w:rsid w:val="00CB276D"/>
    <w:rsid w:val="00CC3EBD"/>
    <w:rsid w:val="00CF5826"/>
    <w:rsid w:val="00D20B1E"/>
    <w:rsid w:val="00D42E48"/>
    <w:rsid w:val="00D94085"/>
    <w:rsid w:val="00DB4F5E"/>
    <w:rsid w:val="00DE454B"/>
    <w:rsid w:val="00DF10B0"/>
    <w:rsid w:val="00DF3992"/>
    <w:rsid w:val="00E1148F"/>
    <w:rsid w:val="00E35DA4"/>
    <w:rsid w:val="00E46103"/>
    <w:rsid w:val="00E555F7"/>
    <w:rsid w:val="00E60EB7"/>
    <w:rsid w:val="00E64B06"/>
    <w:rsid w:val="00E74B36"/>
    <w:rsid w:val="00EA6304"/>
    <w:rsid w:val="00EB1992"/>
    <w:rsid w:val="00EB2470"/>
    <w:rsid w:val="00EB7CD9"/>
    <w:rsid w:val="00EF3D50"/>
    <w:rsid w:val="00F115F0"/>
    <w:rsid w:val="00F21A96"/>
    <w:rsid w:val="00F37880"/>
    <w:rsid w:val="00F740E7"/>
    <w:rsid w:val="00FB77B4"/>
    <w:rsid w:val="00FE257A"/>
    <w:rsid w:val="00FE5A38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22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22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227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22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22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22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22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227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22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22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2109</izvorni_sadrzaj>
    <derivirana_varijabla naziv="DomainObject.Predmet.Broj_1">2109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2013.</izvorni_sadrzaj>
    <derivirana_varijabla naziv="DomainObject.Predmet.DatumOsnivanja_1">12.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St-2109/2013</izvorni_sadrzaj>
    <derivirana_varijabla naziv="DomainObject.Predmet.OznakaBroj_1">St-2109/2013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1-4 dio spisa u referadi</izvorni_sadrzaj>
    <derivirana_varijabla naziv="DomainObject.Predmet.PrimjedbaSuca_1">1-4 dio spisa u referadi</derivirana_varijabla>
  </DomainObject.Predmet.PrimjedbaSuca>
  <DomainObject.Predmet.ProtustrankaFormated>
    <izvorni_sadrzaj>  ASTRA INTERNATIONAL, dioničko društvo za vanjsku trgovinu</izvorni_sadrzaj>
    <derivirana_varijabla naziv="DomainObject.Predmet.ProtustrankaFormated_1">  ASTRA INTERNATIONAL, dioničko društvo za vanjsku trgovinu</derivirana_varijabla>
  </DomainObject.Predmet.ProtustrankaFormated>
  <DomainObject.Predmet.ProtustrankaFormatedOIB>
    <izvorni_sadrzaj>  ASTRA INTERNATIONAL, dioničko društvo za vanjsku trgovinu, OIB 98560810474</izvorni_sadrzaj>
    <derivirana_varijabla naziv="DomainObject.Predmet.ProtustrankaFormatedOIB_1">  ASTRA INTERNATIONAL, dioničko društvo za vanjsku trgovinu, OIB 98560810474</derivirana_varijabla>
  </DomainObject.Predmet.ProtustrankaFormatedOIB>
  <DomainObject.Predmet.ProtustrankaFormatedWithAdress>
    <izvorni_sadrzaj> ASTRA INTERNATIONAL, dioničko društvo za vanjsku trgovinu, Budmanijeva 5, 10000 Zagreb</izvorni_sadrzaj>
    <derivirana_varijabla naziv="DomainObject.Predmet.ProtustrankaFormatedWithAdress_1"> ASTRA INTERNATIONAL, dioničko društvo za vanjsku trgovinu, Budmanijeva 5, 10000 Zagreb</derivirana_varijabla>
  </DomainObject.Predmet.ProtustrankaFormatedWithAdress>
  <DomainObject.Predmet.ProtustrankaFormatedWithAdressOIB>
    <izvorni_sadrzaj> ASTRA INTERNATIONAL, dioničko društvo za vanjsku trgovinu, OIB 98560810474, Budmanijeva 5, 10000 Zagreb</izvorni_sadrzaj>
    <derivirana_varijabla naziv="DomainObject.Predmet.ProtustrankaFormatedWithAdressOIB_1"> ASTRA INTERNATIONAL, dioničko društvo za vanjsku trgovinu, OIB 98560810474, Budmanijeva 5, 10000 Zagreb</derivirana_varijabla>
  </DomainObject.Predmet.ProtustrankaFormatedWithAdressOIB>
  <DomainObject.Predmet.ProtustrankaWithAdress>
    <izvorni_sadrzaj>ASTRA INTERNATIONAL, dioničko društvo za vanjsku trgovinu Budmanijeva 5, 10000 Zagreb</izvorni_sadrzaj>
    <derivirana_varijabla naziv="DomainObject.Predmet.ProtustrankaWithAdress_1">ASTRA INTERNATIONAL, dioničko društvo za vanjsku trgovinu Budmanijeva 5, 10000 Zagreb</derivirana_varijabla>
  </DomainObject.Predmet.ProtustrankaWithAdress>
  <DomainObject.Predmet.ProtustrankaWithAdressOIB>
    <izvorni_sadrzaj>ASTRA INTERNATIONAL, dioničko društvo za vanjsku trgovinu, OIB 98560810474, Budmanijeva 5, 10000 Zagreb</izvorni_sadrzaj>
    <derivirana_varijabla naziv="DomainObject.Predmet.ProtustrankaWithAdressOIB_1">ASTRA INTERNATIONAL, dioničko društvo za vanjsku trgovinu, OIB 98560810474, Budmanijeva 5, 10000 Zagreb</derivirana_varijabla>
  </DomainObject.Predmet.ProtustrankaWithAdressOIB>
  <DomainObject.Predmet.ProtustrankaNazivFormated>
    <izvorni_sadrzaj>ASTRA INTERNATIONAL, dioničko društvo za vanjsku trgovinu</izvorni_sadrzaj>
    <derivirana_varijabla naziv="DomainObject.Predmet.ProtustrankaNazivFormated_1">ASTRA INTERNATIONAL, dioničko društvo za vanjsku trgovinu</derivirana_varijabla>
  </DomainObject.Predmet.ProtustrankaNazivFormated>
  <DomainObject.Predmet.ProtustrankaNazivFormatedOIB>
    <izvorni_sadrzaj>ASTRA INTERNATIONAL, dioničko društvo za vanjsku trgovinu, OIB 98560810474</izvorni_sadrzaj>
    <derivirana_varijabla naziv="DomainObject.Predmet.ProtustrankaNazivFormatedOIB_1">ASTRA INTERNATIONAL, dioničko društvo za vanjsku trgovinu, OIB 98560810474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REFLEKS SISTEM d.o.o.; ZORAN CVITKOVIĆ; MAR - MAR d.o.o.</izvorni_sadrzaj>
    <derivirana_varijabla naziv="DomainObject.Predmet.StrankaFormated_1">  FINA ZAGREB; REFLEKS SISTEM d.o.o.; ZORAN CVITKOVIĆ; MAR - MAR d.o.o.</derivirana_varijabla>
  </DomainObject.Predmet.StrankaFormated>
  <DomainObject.Predmet.StrankaFormatedOIB>
    <izvorni_sadrzaj>  FINA ZAGREB, OIB 85821130368; REFLEKS SISTEM d.o.o., OIB 83742511160; ZORAN CVITKOVIĆ, OIB 70386377946; MAR - MAR d.o.o., OIB 69794795650</izvorni_sadrzaj>
    <derivirana_varijabla naziv="DomainObject.Predmet.StrankaFormatedOIB_1">  FINA ZAGREB, OIB 85821130368; REFLEKS SISTEM d.o.o., OIB 83742511160; ZORAN CVITKOVIĆ, OIB 70386377946; MAR - MAR d.o.o., OIB 69794795650</derivirana_varijabla>
  </DomainObject.Predmet.StrankaFormatedOIB>
  <DomainObject.Predmet.StrankaFormatedWithAdress>
    <izvorni_sadrzaj> FINA ZAGREB, ILICA 307, 10000 Zagreb; REFLEKS SISTEM d.o.o., V. Bukovca 30, 10290 Zaprešić; ZORAN CVITKOVIĆ; MAR - MAR d.o.o.</izvorni_sadrzaj>
    <derivirana_varijabla naziv="DomainObject.Predmet.StrankaFormatedWithAdress_1"> FINA ZAGREB, ILICA 307, 10000 Zagreb; REFLEKS SISTEM d.o.o., V. Bukovca 30, 10290 Zaprešić; ZORAN CVITKOVIĆ; MAR - MAR d.o.o.</derivirana_varijabla>
  </DomainObject.Predmet.StrankaFormatedWithAdress>
  <DomainObject.Predmet.StrankaFormatedWithAdressOIB>
    <izvorni_sadrzaj> FINA ZAGREB, OIB 85821130368, ILICA 307, 10000 Zagreb; REFLEKS SISTEM d.o.o., OIB 83742511160, V. Bukovca 30, 10290 Zaprešić; ZORAN CVITKOVIĆ, OIB 70386377946; MAR - MAR d.o.o., OIB 69794795650</izvorni_sadrzaj>
    <derivirana_varijabla naziv="DomainObject.Predmet.StrankaFormatedWithAdressOIB_1"> FINA ZAGREB, OIB 85821130368, ILICA 307, 10000 Zagreb; REFLEKS SISTEM d.o.o., OIB 83742511160, V. Bukovca 30, 10290 Zaprešić; ZORAN CVITKOVIĆ, OIB 70386377946; MAR - MAR d.o.o., OIB 69794795650</derivirana_varijabla>
  </DomainObject.Predmet.StrankaFormatedWithAdressOIB>
  <DomainObject.Predmet.StrankaWithAdress>
    <izvorni_sadrzaj>FINA ZAGREB ILICA 307,10000 Zagreb,REFLEKS SISTEM d.o.o. V. Bukovca 30,10290 Zaprešić,ZORAN CVITKOVIĆ ,MAR - MAR d.o.o. </izvorni_sadrzaj>
    <derivirana_varijabla naziv="DomainObject.Predmet.StrankaWithAdress_1">FINA ZAGREB ILICA 307,10000 Zagreb,REFLEKS SISTEM d.o.o. V. Bukovca 30,10290 Zaprešić,ZORAN CVITKOVIĆ ,MAR - MAR d.o.o. </derivirana_varijabla>
  </DomainObject.Predmet.StrankaWithAdress>
  <DomainObject.Predmet.StrankaWithAdressOIB>
    <izvorni_sadrzaj>FINA ZAGREB, OIB 85821130368, ILICA 307,10000 Zagreb,REFLEKS SISTEM d.o.o., OIB 83742511160, V. Bukovca 30,10290 Zaprešić,ZORAN CVITKOVIĆ, OIB 70386377946,MAR - MAR d.o.o., OIB 69794795650</izvorni_sadrzaj>
    <derivirana_varijabla naziv="DomainObject.Predmet.StrankaWithAdressOIB_1">FINA ZAGREB, OIB 85821130368, ILICA 307,10000 Zagreb,REFLEKS SISTEM d.o.o., OIB 83742511160, V. Bukovca 30,10290 Zaprešić,ZORAN CVITKOVIĆ, OIB 70386377946,MAR - MAR d.o.o., OIB 69794795650</derivirana_varijabla>
  </DomainObject.Predmet.StrankaWithAdressOIB>
  <DomainObject.Predmet.StrankaNazivFormated>
    <izvorni_sadrzaj>FINA ZAGREB,REFLEKS SISTEM d.o.o.,ZORAN CVITKOVIĆ,MAR - MAR d.o.o.</izvorni_sadrzaj>
    <derivirana_varijabla naziv="DomainObject.Predmet.StrankaNazivFormated_1">FINA ZAGREB,REFLEKS SISTEM d.o.o.,ZORAN CVITKOVIĆ,MAR - MAR d.o.o.</derivirana_varijabla>
  </DomainObject.Predmet.StrankaNazivFormated>
  <DomainObject.Predmet.StrankaNazivFormatedOIB>
    <izvorni_sadrzaj>FINA ZAGREB, OIB 85821130368,REFLEKS SISTEM d.o.o., OIB 83742511160,ZORAN CVITKOVIĆ, OIB 70386377946,MAR - MAR d.o.o., OIB 69794795650</izvorni_sadrzaj>
    <derivirana_varijabla naziv="DomainObject.Predmet.StrankaNazivFormatedOIB_1">FINA ZAGREB, OIB 85821130368,REFLEKS SISTEM d.o.o., OIB 83742511160,ZORAN CVITKOVIĆ, OIB 70386377946,MAR - MAR d.o.o., OIB 69794795650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ZAGREB</item>
      <item>REFLEKS SISTEM d.o.o.</item>
      <item>ZORAN CVITKOVIĆ</item>
      <item>MAR - MAR d.o.o.</item>
    </izvorni_sadrzaj>
    <derivirana_varijabla naziv="DomainObject.Predmet.StrankaListFormated_1">
      <item>FINA ZAGREB</item>
      <item>REFLEKS SISTEM d.o.o.</item>
      <item>ZORAN CVITKOVIĆ</item>
      <item>MAR - MAR d.o.o.</item>
    </derivirana_varijabla>
  </DomainObject.Predmet.StrankaListFormated>
  <DomainObject.Predmet.StrankaListFormatedOIB>
    <izvorni_sadrzaj>
      <item>FINA ZAGREB, OIB 85821130368</item>
      <item>REFLEKS SISTEM d.o.o., OIB 83742511160</item>
      <item>ZORAN CVITKOVIĆ, OIB 70386377946</item>
      <item>MAR - MAR d.o.o., OIB 69794795650</item>
    </izvorni_sadrzaj>
    <derivirana_varijabla naziv="DomainObject.Predmet.StrankaListFormatedOIB_1">
      <item>FINA ZAGREB, OIB 85821130368</item>
      <item>REFLEKS SISTEM d.o.o., OIB 83742511160</item>
      <item>ZORAN CVITKOVIĆ, OIB 70386377946</item>
      <item>MAR - MAR d.o.o., OIB 69794795650</item>
    </derivirana_varijabla>
  </DomainObject.Predmet.StrankaListFormatedOIB>
  <DomainObject.Predmet.StrankaListFormatedWithAdress>
    <izvorni_sadrzaj>
      <item>FINA ZAGREB, ILICA 307, 10000 Zagreb</item>
      <item>REFLEKS SISTEM d.o.o., V. Bukovca 30, 10290 Zaprešić</item>
      <item>ZORAN CVITKOVIĆ</item>
      <item>MAR - MAR d.o.o.</item>
    </izvorni_sadrzaj>
    <derivirana_varijabla naziv="DomainObject.Predmet.StrankaListFormatedWithAdress_1">
      <item>FINA ZAGREB, ILICA 307, 10000 Zagreb</item>
      <item>REFLEKS SISTEM d.o.o., V. Bukovca 30, 10290 Zaprešić</item>
      <item>ZORAN CVITKOVIĆ</item>
      <item>MAR - MAR d.o.o.</item>
    </derivirana_varijabla>
  </DomainObject.Predmet.StrankaListFormatedWithAdress>
  <DomainObject.Predmet.StrankaListFormatedWithAdressOIB>
    <izvorni_sadrzaj>
      <item>FINA ZAGREB, OIB 85821130368, ILICA 307, 10000 Zagreb</item>
      <item>REFLEKS SISTEM d.o.o., OIB 83742511160, V. Bukovca 30, 10290 Zaprešić</item>
      <item>ZORAN CVITKOVIĆ, OIB 70386377946</item>
      <item>MAR - MAR d.o.o., OIB 69794795650</item>
    </izvorni_sadrzaj>
    <derivirana_varijabla naziv="DomainObject.Predmet.StrankaListFormatedWithAdressOIB_1">
      <item>FINA ZAGREB, OIB 85821130368, ILICA 307, 10000 Zagreb</item>
      <item>REFLEKS SISTEM d.o.o., OIB 83742511160, V. Bukovca 30, 10290 Zaprešić</item>
      <item>ZORAN CVITKOVIĆ, OIB 70386377946</item>
      <item>MAR - MAR d.o.o., OIB 69794795650</item>
    </derivirana_varijabla>
  </DomainObject.Predmet.StrankaListFormatedWithAdressOIB>
  <DomainObject.Predmet.StrankaListNazivFormated>
    <izvorni_sadrzaj>
      <item>FINA ZAGREB</item>
      <item>REFLEKS SISTEM d.o.o.</item>
      <item>ZORAN CVITKOVIĆ</item>
      <item>MAR - MAR d.o.o.</item>
    </izvorni_sadrzaj>
    <derivirana_varijabla naziv="DomainObject.Predmet.StrankaListNazivFormated_1">
      <item>FINA ZAGREB</item>
      <item>REFLEKS SISTEM d.o.o.</item>
      <item>ZORAN CVITKOVIĆ</item>
      <item>MAR - MAR d.o.o.</item>
    </derivirana_varijabla>
  </DomainObject.Predmet.StrankaListNazivFormated>
  <DomainObject.Predmet.StrankaListNazivFormatedOIB>
    <izvorni_sadrzaj>
      <item>FINA ZAGREB, OIB 85821130368</item>
      <item>REFLEKS SISTEM d.o.o., OIB 83742511160</item>
      <item>ZORAN CVITKOVIĆ, OIB 70386377946</item>
      <item>MAR - MAR d.o.o., OIB 69794795650</item>
    </izvorni_sadrzaj>
    <derivirana_varijabla naziv="DomainObject.Predmet.StrankaListNazivFormatedOIB_1">
      <item>FINA ZAGREB, OIB 85821130368</item>
      <item>REFLEKS SISTEM d.o.o., OIB 83742511160</item>
      <item>ZORAN CVITKOVIĆ, OIB 70386377946</item>
      <item>MAR - MAR d.o.o., OIB 69794795650</item>
    </derivirana_varijabla>
  </DomainObject.Predmet.StrankaListNazivFormatedOIB>
  <DomainObject.Predmet.ProtuStrankaListFormated>
    <izvorni_sadrzaj>
      <item>ASTRA INTERNATIONAL, dioničko društvo za vanjsku trgovinu</item>
    </izvorni_sadrzaj>
    <derivirana_varijabla naziv="DomainObject.Predmet.ProtuStrankaListFormated_1">
      <item>ASTRA INTERNATIONAL, dioničko društvo za vanjsku trgovinu</item>
    </derivirana_varijabla>
  </DomainObject.Predmet.ProtuStrankaListFormated>
  <DomainObject.Predmet.ProtuStrankaListFormatedOIB>
    <izvorni_sadrzaj>
      <item>ASTRA INTERNATIONAL, dioničko društvo za vanjsku trgovinu, OIB 98560810474</item>
    </izvorni_sadrzaj>
    <derivirana_varijabla naziv="DomainObject.Predmet.ProtuStrankaListFormatedOIB_1">
      <item>ASTRA INTERNATIONAL, dioničko društvo za vanjsku trgovinu, OIB 98560810474</item>
    </derivirana_varijabla>
  </DomainObject.Predmet.ProtuStrankaListFormatedOIB>
  <DomainObject.Predmet.ProtuStrankaListFormatedWithAdress>
    <izvorni_sadrzaj>
      <item>ASTRA INTERNATIONAL, dioničko društvo za vanjsku trgovinu, Budmanijeva 5, 10000 Zagreb</item>
    </izvorni_sadrzaj>
    <derivirana_varijabla naziv="DomainObject.Predmet.ProtuStrankaListFormatedWithAdress_1">
      <item>ASTRA INTERNATIONAL, dioničko društvo za vanjsku trgovinu, Budmanijeva 5, 10000 Zagreb</item>
    </derivirana_varijabla>
  </DomainObject.Predmet.ProtuStrankaListFormatedWithAdress>
  <DomainObject.Predmet.ProtuStrankaListFormatedWithAdressOIB>
    <izvorni_sadrzaj>
      <item>ASTRA INTERNATIONAL, dioničko društvo za vanjsku trgovinu, OIB 98560810474, Budmanijeva 5, 10000 Zagreb</item>
    </izvorni_sadrzaj>
    <derivirana_varijabla naziv="DomainObject.Predmet.ProtuStrankaListFormatedWithAdressOIB_1">
      <item>ASTRA INTERNATIONAL, dioničko društvo za vanjsku trgovinu, OIB 98560810474, Budmanijeva 5, 10000 Zagreb</item>
    </derivirana_varijabla>
  </DomainObject.Predmet.ProtuStrankaListFormatedWithAdressOIB>
  <DomainObject.Predmet.ProtuStrankaListNazivFormated>
    <izvorni_sadrzaj>
      <item>ASTRA INTERNATIONAL, dioničko društvo za vanjsku trgovinu</item>
    </izvorni_sadrzaj>
    <derivirana_varijabla naziv="DomainObject.Predmet.ProtuStrankaListNazivFormated_1">
      <item>ASTRA INTERNATIONAL, dioničko društvo za vanjsku trgovinu</item>
    </derivirana_varijabla>
  </DomainObject.Predmet.ProtuStrankaListNazivFormated>
  <DomainObject.Predmet.ProtuStrankaListNazivFormatedOIB>
    <izvorni_sadrzaj>
      <item>ASTRA INTERNATIONAL, dioničko društvo za vanjsku trgovinu, OIB 98560810474</item>
    </izvorni_sadrzaj>
    <derivirana_varijabla naziv="DomainObject.Predmet.ProtuStrankaListNazivFormatedOIB_1">
      <item>ASTRA INTERNATIONAL, dioničko društvo za vanjsku trgovinu, OIB 98560810474</item>
    </derivirana_varijabla>
  </DomainObject.Predmet.ProtuStrankaListNazivFormatedOIB>
  <DomainObject.Predmet.OstaliListFormated>
    <izvorni_sadrzaj>
      <item>Jure Marušić</item>
      <item>REFLEKS SISTEM d.o.o.</item>
      <item>Odvjetničko društvo Cvitković &amp; Devidé, društvo s ograničenom odgovornošću</item>
    </izvorni_sadrzaj>
    <derivirana_varijabla naziv="DomainObject.Predmet.OstaliListFormated_1">
      <item>Jure Marušić</item>
      <item>REFLEKS SISTEM d.o.o.</item>
      <item>Odvjetničko društvo Cvitković &amp; Devidé, društvo s ograničenom odgovornošću</item>
    </derivirana_varijabla>
  </DomainObject.Predmet.OstaliListFormated>
  <DomainObject.Predmet.OstaliListFormatedOIB>
    <izvorni_sadrzaj>
      <item>Jure Marušić, OIB 52703189678</item>
      <item>REFLEKS SISTEM d.o.o., OIB 83742511160</item>
      <item>Odvjetničko društvo Cvitković &amp; Devidé, društvo s ograničenom odgovornošću, OIB 82729687453</item>
    </izvorni_sadrzaj>
    <derivirana_varijabla naziv="DomainObject.Predmet.OstaliListFormatedOIB_1">
      <item>Jure Marušić, OIB 52703189678</item>
      <item>REFLEKS SISTEM d.o.o., OIB 83742511160</item>
      <item>Odvjetničko društvo Cvitković &amp; Devidé, društvo s ograničenom odgovornošću, OIB 82729687453</item>
    </derivirana_varijabla>
  </DomainObject.Predmet.OstaliListFormatedOIB>
  <DomainObject.Predmet.OstaliListFormatedWithAdress>
    <izvorni_sadrzaj>
      <item>Jure Marušić, Bleiweisova 21, 10000 Zagreb</item>
      <item>REFLEKS SISTEM d.o.o., V. Bukovca 30, 10290 Zaprešić</item>
      <item>Odvjetničko društvo Cvitković &amp; Devidé, društvo s ograničenom odgovornošću, Budmanijeva 5, 10000 Zagreb</item>
    </izvorni_sadrzaj>
    <derivirana_varijabla naziv="DomainObject.Predmet.OstaliListFormatedWithAdress_1">
      <item>Jure Marušić, Bleiweisova 21, 10000 Zagreb</item>
      <item>REFLEKS SISTEM d.o.o., V. Bukovca 30, 10290 Zaprešić</item>
      <item>Odvjetničko društvo Cvitković &amp; Devidé, društvo s ograničenom odgovornošću, Budmanijeva 5, 10000 Zagreb</item>
    </derivirana_varijabla>
  </DomainObject.Predmet.OstaliListFormatedWithAdress>
  <DomainObject.Predmet.OstaliListFormatedWithAdressOIB>
    <izvorni_sadrzaj>
      <item>Jure Marušić, OIB 52703189678, Bleiweisova 21, 10000 Zagreb</item>
      <item>REFLEKS SISTEM d.o.o., OIB 83742511160, V. Bukovca 30, 10290 Zaprešić</item>
      <item>Odvjetničko društvo Cvitković &amp; Devidé, društvo s ograničenom odgovornošću, OIB 82729687453, Budmanijeva 5, 10000 Zagreb</item>
    </izvorni_sadrzaj>
    <derivirana_varijabla naziv="DomainObject.Predmet.OstaliListFormatedWithAdressOIB_1">
      <item>Jure Marušić, OIB 52703189678, Bleiweisova 21, 10000 Zagreb</item>
      <item>REFLEKS SISTEM d.o.o., OIB 83742511160, V. Bukovca 30, 10290 Zaprešić</item>
      <item>Odvjetničko društvo Cvitković &amp; Devidé, društvo s ograničenom odgovornošću, OIB 82729687453, Budmanijeva 5, 10000 Zagreb</item>
    </derivirana_varijabla>
  </DomainObject.Predmet.OstaliListFormatedWithAdressOIB>
  <DomainObject.Predmet.OstaliListNazivFormated>
    <izvorni_sadrzaj>
      <item>Jure Marušić</item>
      <item>REFLEKS SISTEM d.o.o.</item>
      <item>Odvjetničko društvo Cvitković &amp; Devidé, društvo s ograničenom odgovornošću</item>
    </izvorni_sadrzaj>
    <derivirana_varijabla naziv="DomainObject.Predmet.OstaliListNazivFormated_1">
      <item>Jure Marušić</item>
      <item>REFLEKS SISTEM d.o.o.</item>
      <item>Odvjetničko društvo Cvitković &amp; Devidé, društvo s ograničenom odgovornošću</item>
    </derivirana_varijabla>
  </DomainObject.Predmet.OstaliListNazivFormated>
  <DomainObject.Predmet.OstaliListNazivFormatedOIB>
    <izvorni_sadrzaj>
      <item>Jure Marušić, OIB 52703189678</item>
      <item>REFLEKS SISTEM d.o.o., OIB 83742511160</item>
      <item>Odvjetničko društvo Cvitković &amp; Devidé, društvo s ograničenom odgovornošću, OIB 82729687453</item>
    </izvorni_sadrzaj>
    <derivirana_varijabla naziv="DomainObject.Predmet.OstaliListNazivFormatedOIB_1">
      <item>Jure Marušić, OIB 52703189678</item>
      <item>REFLEKS SISTEM d.o.o., OIB 83742511160</item>
      <item>Odvjetničko društvo Cvitković &amp; Devidé, društvo s ograničenom odgovornošću, OIB 82729687453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ASTRA INTERNATIONAL, dioničko društvo za vanjsku trgovinu</izvorni_sadrzaj>
    <derivirana_varijabla naziv="DomainObject.Predmet.ProtustrankaIDrugi_1">ASTRA INTERNATIONAL, dioničko društvo za vanjsku trgovinu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ASTRA INTERNATIONAL, dioničko društvo za vanjsku trgovinu, OIB 98560810474, Budmanijeva 5, 10000 Zagreb</izvorni_sadrzaj>
    <derivirana_varijabla naziv="DomainObject.Predmet.ProtustrankaIDrugiAdressOIB_1">ASTRA INTERNATIONAL, dioničko društvo za vanjsku trgovinu, OIB 98560810474, Budmanijeva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ASTRA INTERNATIONAL, dioničko društvo za vanjsku trgovinu</item>
      <item>Jure Marušić</item>
      <item>REFLEKS SISTEM d.o.o.</item>
      <item>REFLEKS SISTEM d.o.o.</item>
      <item>ZORAN CVITKOVIĆ</item>
      <item>Odvjetničko društvo Cvitković &amp; Devidé, društvo s ograničenom odgovornošću</item>
      <item>MAR - MAR d.o.o.</item>
    </izvorni_sadrzaj>
    <derivirana_varijabla naziv="DomainObject.Predmet.SudioniciListNaziv_1">
      <item>FINA ZAGREB</item>
      <item>ASTRA INTERNATIONAL, dioničko društvo za vanjsku trgovinu</item>
      <item>Jure Marušić</item>
      <item>REFLEKS SISTEM d.o.o.</item>
      <item>REFLEKS SISTEM d.o.o.</item>
      <item>ZORAN CVITKOVIĆ</item>
      <item>Odvjetničko društvo Cvitković &amp; Devidé, društvo s ograničenom odgovornošću</item>
      <item>MAR - MAR d.o.o.</item>
    </derivirana_varijabla>
  </DomainObject.Predmet.SudioniciListNaziv>
  <DomainObject.Predmet.SudioniciListAdressOIB>
    <izvorni_sadrzaj>
      <item>FINA ZAGREB, OIB 85821130368, ILICA 307,10000 Zagreb</item>
      <item>ASTRA INTERNATIONAL, dioničko društvo za vanjsku trgovinu, OIB 98560810474, Budmanijeva 5,10000 Zagreb</item>
      <item>Jure Marušić, OIB 52703189678, Bleiweisova 21,10000 Zagreb</item>
      <item>REFLEKS SISTEM d.o.o., OIB 83742511160, V. Bukovca 30,10290 Zaprešić</item>
      <item>REFLEKS SISTEM d.o.o., OIB 83742511160, V. Bukovca 30,10290 Zaprešić</item>
      <item>ZORAN CVITKOVIĆ, OIB 70386377946</item>
      <item>Odvjetničko društvo Cvitković &amp; Devidé, društvo s ograničenom odgovornošću, OIB 82729687453, Budmanijeva 5,10000 Zagreb</item>
      <item>MAR - MAR d.o.o., OIB 69794795650</item>
    </izvorni_sadrzaj>
    <derivirana_varijabla naziv="DomainObject.Predmet.SudioniciListAdressOIB_1">
      <item>FINA ZAGREB, OIB 85821130368, ILICA 307,10000 Zagreb</item>
      <item>ASTRA INTERNATIONAL, dioničko društvo za vanjsku trgovinu, OIB 98560810474, Budmanijeva 5,10000 Zagreb</item>
      <item>Jure Marušić, OIB 52703189678, Bleiweisova 21,10000 Zagreb</item>
      <item>REFLEKS SISTEM d.o.o., OIB 83742511160, V. Bukovca 30,10290 Zaprešić</item>
      <item>REFLEKS SISTEM d.o.o., OIB 83742511160, V. Bukovca 30,10290 Zaprešić</item>
      <item>ZORAN CVITKOVIĆ, OIB 70386377946</item>
      <item>Odvjetničko društvo Cvitković &amp; Devidé, društvo s ograničenom odgovornošću, OIB 82729687453, Budmanijeva 5,10000 Zagreb</item>
      <item>MAR - MAR d.o.o., OIB 69794795650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98560810474</item>
      <item>, OIB 52703189678</item>
      <item>, OIB 83742511160</item>
      <item>, OIB 83742511160</item>
      <item>, OIB 70386377946</item>
      <item>, OIB 82729687453</item>
      <item>, OIB 69794795650</item>
    </izvorni_sadrzaj>
    <derivirana_varijabla naziv="DomainObject.Predmet.SudioniciListNazivOIB_1">
      <item>, OIB 85821130368</item>
      <item>, OIB 98560810474</item>
      <item>, OIB 52703189678</item>
      <item>, OIB 83742511160</item>
      <item>, OIB 83742511160</item>
      <item>, OIB 70386377946</item>
      <item>, OIB 82729687453</item>
      <item>, OIB 69794795650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prosinca 2018.</izvorni_sadrzaj>
    <derivirana_varijabla naziv="DomainObject.Predmet.DatumZadnjeOdrzaneSudskeRadnje_1">5. prosinca 2018.</derivirana_varijabla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St-2109/2013-187</izvorni_sadrzaj>
    <derivirana_varijabla naziv="DomainObject.PredzadnjaOdlukaIzPredmeta.Oznaka_1">St-2109/2013-187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B2B8F3-EE5A-4DE4-9F42-9C7F5F4BD0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847</properties:Words>
  <properties:Characters>4705</properties:Characters>
  <properties:Lines>123</properties:Lines>
  <properties:Paragraphs>59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2018-12-05T12:56:00Z</dcterms:created>
  <dc:creator>Gordana Grčić</dc:creator>
  <cp:lastModifiedBy>Žana Livaja</cp:lastModifiedBy>
  <cp:lastPrinted>2018-09-07T12:02:00Z</cp:lastPrinted>
  <dcterms:modified xmlns:xsi="http://www.w3.org/2001/XMLSchema-instance" xsi:type="dcterms:W3CDTF">2018-12-05T13:14:00Z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 -FINA St-2109-13--kao cjelina.docx)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