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cuID" Type="http://schemas.microsoft.com/office/2006/relationships/ui/extensibility" Target="customUI/customUI.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63678" w14:paraId="3b63678" w:rsidRDefault="00170492" w:rsidP="00E67D40" w:rsidR="00170492">
      <w:pPr>
        <w:pStyle w:val="SudNaziv"/>
        <w15:collapsed w:val="false"/>
        <w:rPr>
          <w:rStyle w:val="PozadinaSvijetloZelena"/>
          <w:b w:val="false"/>
        </w:rPr>
      </w:pPr>
      <w:bookmarkStart w:name="_GoBack" w:id="0"/>
      <w:bookmarkEnd w:id="0"/>
      <w:r w:rsidRPr="00AD32DA">
        <w:rPr>
          <w:b w:val="false"/>
          <w:lang w:eastAsia="hr-HR"/>
        </w:rPr>
        <w:drawing>
          <wp:anchor allowOverlap="true" layoutInCell="true" locked="false" behindDoc="false" relativeHeight="251658240" simplePos="false" distR="114300" distL="114300" distB="0" distT="0">
            <wp:simplePos y="0" x="0"/>
            <wp:positionH relativeFrom="page">
              <wp:posOffset>1929753</wp:posOffset>
            </wp:positionH>
            <wp:positionV relativeFrom="page">
              <wp:posOffset>824865</wp:posOffset>
            </wp:positionV>
            <wp:extent cy="698960" cx="523411"/>
            <wp:effectExtent b="635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98960" cx="523411"/>
                    </a:xfrm>
                    <a:prstGeom prst="rect">
                      <a:avLst/>
                    </a:prstGeom>
                  </pic:spPr>
                </pic:pic>
              </a:graphicData>
            </a:graphic>
          </wp:anchor>
        </w:drawing>
      </w:r>
    </w:p>
    <w:p w:rsidRDefault="004C60ED" w:rsidP="00E67D40" w:rsidR="004C60ED">
      <w:pPr>
        <w:pStyle w:val="SudNaziv"/>
        <w:rPr>
          <w:rStyle w:val="PozadinaSvijetloZelena"/>
          <w:b w:val="false"/>
        </w:rPr>
      </w:pPr>
    </w:p>
    <w:p w:rsidRDefault="004C60ED" w:rsidP="00E67D40" w:rsidR="004C60ED">
      <w:pPr>
        <w:pStyle w:val="SudNaziv"/>
        <w:rPr>
          <w:rStyle w:val="PozadinaSvijetloZelena"/>
          <w:b w:val="false"/>
        </w:rPr>
      </w:pPr>
    </w:p>
    <w:p w:rsidRDefault="004C60ED" w:rsidP="00E67D40" w:rsidR="004C60ED" w:rsidRPr="00AD32DA">
      <w:pPr>
        <w:pStyle w:val="SudNaziv"/>
        <w:rPr>
          <w:rStyle w:val="PozadinaSvijetloZelena"/>
          <w:b w:val="false"/>
        </w:rPr>
      </w:pPr>
    </w:p>
    <w:p w:rsidRDefault="00DE06BC" w:rsidP="00AD32DA" w:rsidR="00170492">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00170492" w:rsidRPr="00DE06BC">
            <w:rPr>
              <w:rStyle w:val="eSPISCCParagraphDefaultFont"/>
              <w:rFonts w:eastAsiaTheme="minorHAnsi"/>
            </w:rPr>
            <w:t>REPUBLIKA HRVATSKA</w:t>
          </w:r>
        </w:sdtContent>
      </w:sdt>
    </w:p>
    <w:p w:rsidRDefault="00DE06BC" w:rsidP="00E67D40" w:rsidR="00AE649C" w:rsidRPr="00AD32DA">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00075BD0" w:rsidRPr="00DE06BC">
            <w:rPr>
              <w:rStyle w:val="eSPISCCParagraphDefaultFont"/>
              <w:rFonts w:eastAsiaTheme="minorHAnsi"/>
            </w:rPr>
            <w:t>Visoki trgovački sud Republike Hrvatske</w:t>
          </w:r>
        </w:sdtContent>
      </w:sdt>
    </w:p>
    <w:p w:rsidRDefault="00DE06BC" w:rsidP="005E2148" w:rsidR="00170492">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00075BD0" w:rsidRPr="00DE06BC">
            <w:rPr>
              <w:rStyle w:val="eSPISCCParagraphDefaultFont"/>
            </w:rPr>
            <w:t>Berislavićeva 11</w:t>
          </w:r>
        </w:sdtContent>
      </w:sdt>
      <w:r w:rsidR="0022360E" w:rsidRPr="005E2148">
        <w:rPr>
          <w:rStyle w:val="PozadinaSvijetloZelena"/>
          <w:shd w:themeFill="background1" w:fill="FFFFFF" w:color="auto" w:val="clear"/>
        </w:rPr>
        <w:t>,</w:t>
      </w:r>
      <w:r w:rsidR="00170492" w:rsidRPr="006C43C5">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00075BD0" w:rsidRPr="00DE06BC">
            <w:rPr>
              <w:rStyle w:val="eSPISCCParagraphDefaultFont"/>
            </w:rPr>
            <w:t>Zagreb</w:t>
          </w:r>
        </w:sdtContent>
      </w:sdt>
    </w:p>
    <w:p w:rsidRDefault="00AD32DA" w:rsidP="004C60ED" w:rsidR="0020453E">
      <w:pPr>
        <w:pStyle w:val="HeadereSPIS"/>
        <w:rPr>
          <w:rFonts w:cs="Times New Roman"/>
          <w:noProof/>
        </w:rPr>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075BD0" w:rsidRPr="00DE06BC">
            <w:rPr>
              <w:rStyle w:val="eSPISCCParagraphDefaultFont"/>
            </w:rPr>
            <w:t>68</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075BD0" w:rsidRPr="00DE06BC">
            <w:rPr>
              <w:rStyle w:val="eSPISCCParagraphDefaultFont"/>
            </w:rPr>
            <w:t>Pž-7361/2018-2</w:t>
          </w:r>
        </w:sdtContent>
      </w:sdt>
    </w:p>
    <w:p w:rsidRDefault="004C60ED" w:rsidP="00075BD0" w:rsidR="004C60ED">
      <w:pPr>
        <w:spacing w:after="0"/>
        <w:jc w:val="both"/>
      </w:pPr>
    </w:p>
    <w:p w:rsidRDefault="00075BD0" w:rsidP="00075BD0" w:rsidR="00075BD0">
      <w:pPr>
        <w:spacing w:after="0"/>
        <w:jc w:val="both"/>
      </w:pPr>
    </w:p>
    <w:p w:rsidRDefault="00075BD0" w:rsidP="00075BD0" w:rsidR="00075BD0">
      <w:pPr>
        <w:spacing w:after="0"/>
        <w:jc w:val="both"/>
      </w:pPr>
    </w:p>
    <w:p w:rsidRDefault="00075BD0" w:rsidP="00075BD0" w:rsidR="00075BD0">
      <w:pPr>
        <w:spacing w:after="0"/>
        <w:jc w:val="center"/>
      </w:pPr>
      <w:r>
        <w:t>R E P U B L I K A   H R V A T S K A</w:t>
      </w:r>
    </w:p>
    <w:p w:rsidRDefault="00075BD0" w:rsidP="00075BD0" w:rsidR="00075BD0">
      <w:pPr>
        <w:spacing w:after="0"/>
        <w:jc w:val="center"/>
      </w:pPr>
    </w:p>
    <w:p w:rsidRDefault="00075BD0" w:rsidP="00075BD0" w:rsidR="00075BD0">
      <w:pPr>
        <w:spacing w:after="0"/>
        <w:jc w:val="center"/>
      </w:pPr>
      <w:r>
        <w:t>R J E Š E NJ E</w:t>
      </w:r>
    </w:p>
    <w:p w:rsidRDefault="00075BD0" w:rsidP="00075BD0" w:rsidR="00075BD0">
      <w:pPr>
        <w:spacing w:after="0"/>
        <w:jc w:val="both"/>
      </w:pPr>
    </w:p>
    <w:p w:rsidRDefault="00075BD0" w:rsidP="00075BD0" w:rsidR="00075BD0">
      <w:pPr>
        <w:spacing w:after="0"/>
        <w:jc w:val="both"/>
      </w:pPr>
    </w:p>
    <w:p w:rsidRDefault="00075BD0" w:rsidP="00075BD0" w:rsidR="00075BD0">
      <w:pPr>
        <w:spacing w:after="0"/>
        <w:ind w:firstLine="709"/>
        <w:jc w:val="both"/>
      </w:pPr>
      <w:r>
        <w:t>Visoki trgovački sud Republike Hrvatske, u vijeću sastavljenom od sudaca Branke Šabarić Zovko, predsjednice vijeća, Ane Cvitković, sutkinje izvjestiteljice i Mirte Matić, članice vijeća, u prethodnom postupku radi utvrđivanja pretpostavki za otvaranje stečajnog postupka nad dužnikom RABLJENA VOZILA d.o.o., OIB 85769374902, Plano, Plano 20A</w:t>
      </w:r>
      <w:r w:rsidR="00E1060D">
        <w:t>, odlučujući o dužnikovoj žalbi</w:t>
      </w:r>
      <w:r>
        <w:t xml:space="preserve"> protiv rj</w:t>
      </w:r>
      <w:r w:rsidR="00E1060D">
        <w:t>ešenja Trgovačkog suda u Splitu</w:t>
      </w:r>
      <w:r>
        <w:t xml:space="preserve"> poslovni broj </w:t>
      </w:r>
      <w:r>
        <w:br/>
        <w:t>St-1128/2016-24 od 7. studenog 2018., u sjednici vijeća održanoj 19. prosinca 2018.</w:t>
      </w:r>
    </w:p>
    <w:p w:rsidRDefault="00075BD0" w:rsidP="00075BD0" w:rsidR="00075BD0">
      <w:pPr>
        <w:spacing w:after="0"/>
        <w:jc w:val="both"/>
      </w:pPr>
    </w:p>
    <w:p w:rsidRDefault="00E1060D" w:rsidP="00075BD0" w:rsidR="00075BD0">
      <w:pPr>
        <w:spacing w:after="0"/>
        <w:jc w:val="center"/>
      </w:pPr>
      <w:r>
        <w:t xml:space="preserve">r i j e š i o  </w:t>
      </w:r>
      <w:r w:rsidR="00075BD0">
        <w:t xml:space="preserve"> j e</w:t>
      </w:r>
    </w:p>
    <w:p w:rsidRDefault="00075BD0" w:rsidP="00075BD0" w:rsidR="00075BD0">
      <w:pPr>
        <w:spacing w:after="0"/>
        <w:jc w:val="both"/>
      </w:pPr>
    </w:p>
    <w:p w:rsidRDefault="00E1060D" w:rsidP="00075BD0" w:rsidR="00075BD0">
      <w:pPr>
        <w:spacing w:after="0"/>
        <w:ind w:firstLine="709"/>
        <w:jc w:val="both"/>
      </w:pPr>
      <w:r>
        <w:t>Odbija se dužnikova žalba</w:t>
      </w:r>
      <w:r w:rsidR="00075BD0">
        <w:t xml:space="preserve"> kao neosnovana i potvrđuje rj</w:t>
      </w:r>
      <w:r>
        <w:t>ešenje Trgovačkog suda u Splitu</w:t>
      </w:r>
      <w:r w:rsidR="00075BD0">
        <w:t xml:space="preserve"> poslovni broj St-1128/2016-24 od 7. studenog 2018.</w:t>
      </w:r>
    </w:p>
    <w:p w:rsidRDefault="00075BD0" w:rsidP="00075BD0" w:rsidR="00075BD0">
      <w:pPr>
        <w:spacing w:after="0"/>
        <w:jc w:val="both"/>
      </w:pPr>
    </w:p>
    <w:p w:rsidRDefault="00075BD0" w:rsidP="00075BD0" w:rsidR="00075BD0">
      <w:pPr>
        <w:spacing w:after="0"/>
        <w:jc w:val="center"/>
      </w:pPr>
      <w:r>
        <w:t>Obrazloženje</w:t>
      </w:r>
    </w:p>
    <w:p w:rsidRDefault="00075BD0" w:rsidP="00075BD0" w:rsidR="00075BD0">
      <w:pPr>
        <w:spacing w:after="0"/>
        <w:jc w:val="both"/>
      </w:pPr>
    </w:p>
    <w:p w:rsidRDefault="00075BD0" w:rsidP="00075BD0" w:rsidR="00075BD0">
      <w:pPr>
        <w:spacing w:after="0"/>
        <w:ind w:firstLine="709"/>
        <w:jc w:val="both"/>
      </w:pPr>
      <w:r>
        <w:t>Rje</w:t>
      </w:r>
      <w:r w:rsidR="00E1060D">
        <w:t>šenjem Trgovačkog suda u Splitu</w:t>
      </w:r>
      <w:r>
        <w:t xml:space="preserve"> poslovni broj St-1128/2016-24 od 7. stu</w:t>
      </w:r>
      <w:r w:rsidR="00E1060D">
        <w:t>denog 2018. određena</w:t>
      </w:r>
      <w:r>
        <w:t xml:space="preserve"> je mjera osiguranja tako što se dužn</w:t>
      </w:r>
      <w:r w:rsidR="00E1060D">
        <w:t>iku Rabljena vozila d.o.o., OIB</w:t>
      </w:r>
      <w:r>
        <w:t xml:space="preserve"> 85769374902, Plano, Plano 20A, postavlja Meri Šitić</w:t>
      </w:r>
      <w:r w:rsidR="00E1060D">
        <w:t xml:space="preserve"> iz Splita, Šime Ljubića 7, OIB</w:t>
      </w:r>
      <w:r>
        <w:t xml:space="preserve"> 61723426098, privremenom stečajnom upraviteljicom te je određeno da se na privrem</w:t>
      </w:r>
      <w:r w:rsidR="00E1060D">
        <w:t>enog stečajnog upravitelja</w:t>
      </w:r>
      <w:r>
        <w:t xml:space="preserve"> na odgovarajući način primjenjuju odredbe Stečajnog zakona o stečajnom upravitelju (točka I. izreke). Točkom II. izreke rješenja određeno je da privremeni stečajni upravitelj dužan utvrditi imovinu stečajnog dužnika i njezinu vrijednost, stanje obveza stečajnog dužnika, da li je imovina stečajnog dužnika dovoljna za namirenje troškova stečajnog postupka, te koliki je iznos predvidljivih troškova prethodnog i stečajnog postupka, o čemu je dužan podnijeti sudu pismeno izvješće. Točkom III. izreke rješenja određeno je da </w:t>
      </w:r>
      <w:r w:rsidR="00E1060D">
        <w:t xml:space="preserve">je </w:t>
      </w:r>
      <w:r>
        <w:t>privremen</w:t>
      </w:r>
      <w:r w:rsidR="00E1060D">
        <w:t xml:space="preserve">i stečajni upravitelj ovlašten </w:t>
      </w:r>
      <w:r>
        <w:t>stupiti u poslovne prostorije dužnika te tamo provesti potrebne radnje. Tijela dužnika pravne osobe dužni su privremenom stečajnom upravitelju dopustiti uvid u knjige i poslovnu dokumentaciju dužnika, a protiv dužnika odnosno članova njegovih tijela mogu se, radi pribavljanja potrebnih podataka i obavijesti, primijeniti mjere koje se radi toga mogu primijeniti protiv dužnika i članova njegovih tijela nakon otvaranja stečajnog postupka. Točkom IV. izreke rješenja određen je upis točke I. izreke rješenja u sudski registar.</w:t>
      </w:r>
    </w:p>
    <w:p w:rsidRDefault="00075BD0" w:rsidP="00075BD0" w:rsidR="00075BD0">
      <w:pPr>
        <w:spacing w:after="0"/>
        <w:jc w:val="both"/>
      </w:pPr>
    </w:p>
    <w:p w:rsidRDefault="00075BD0" w:rsidP="00075BD0" w:rsidR="00075BD0">
      <w:pPr>
        <w:spacing w:after="0"/>
        <w:ind w:firstLine="709"/>
        <w:jc w:val="both"/>
      </w:pPr>
      <w:r>
        <w:t xml:space="preserve">Iz obrazloženja pobijanog rješenja proizlazi da je sud pobijano rješenje donio primjenom odredbe članka 118. stavaka 1. i 2. i članka 119. stavaka 1.- 4. Stečajnog zakona („Narodne novine“ broj 71/15 i 104/17; dalje: SZ) jer na ročište radi rasprave o </w:t>
      </w:r>
      <w:r>
        <w:lastRenderedPageBreak/>
        <w:t xml:space="preserve">pretpostavkama za otvaranje stečajnog postupka, održano 21. prosinca 2017., zastupnik po </w:t>
      </w:r>
      <w:r w:rsidR="00E1060D">
        <w:t>zakonu dužnika nije pristupio,</w:t>
      </w:r>
      <w:r>
        <w:t xml:space="preserve"> niti je dostavio pisano izvješće o financijsko-gospodarskom stanju dužnika, odnosno popis imovine i obveza d</w:t>
      </w:r>
      <w:r w:rsidR="00E1060D">
        <w:t xml:space="preserve">užnika sukladno nalogu suda iz </w:t>
      </w:r>
      <w:r>
        <w:t>rješenja od 6. travnja 2017. Kako zastupnik dužnika nije postupio po nalogu suda, to je sud odredio mjeru osiguranja imenovanjem privremenog stečajnog upravitelja jer n</w:t>
      </w:r>
      <w:r w:rsidR="00E1060D">
        <w:t>ije utvrđeno da li se imovinom dužnika mogu pokriti</w:t>
      </w:r>
      <w:r>
        <w:t xml:space="preserve"> troškovi stečajnog postupka. </w:t>
      </w:r>
    </w:p>
    <w:p w:rsidRDefault="00075BD0" w:rsidP="00075BD0" w:rsidR="00075BD0">
      <w:pPr>
        <w:spacing w:after="0"/>
        <w:jc w:val="both"/>
      </w:pPr>
    </w:p>
    <w:p w:rsidRDefault="00075BD0" w:rsidP="00075BD0" w:rsidR="00075BD0">
      <w:pPr>
        <w:spacing w:after="0"/>
        <w:jc w:val="both"/>
      </w:pPr>
      <w:r>
        <w:tab/>
        <w:t xml:space="preserve">Protiv označenog rješenja žalbu je podnio dužnik. Iz sadržaja žalbe proizlazi kako rješenje pobija u cijelosti, navodeći da sud nije utvrdio činjenično stanje. Protivi se otvaranju stečajnog postupka. </w:t>
      </w:r>
    </w:p>
    <w:p w:rsidRDefault="00075BD0" w:rsidP="00075BD0" w:rsidR="00075BD0">
      <w:pPr>
        <w:spacing w:after="0"/>
        <w:jc w:val="both"/>
      </w:pPr>
    </w:p>
    <w:p w:rsidRDefault="00075BD0" w:rsidP="00075BD0" w:rsidR="00075BD0">
      <w:pPr>
        <w:spacing w:after="0"/>
        <w:ind w:firstLine="709"/>
        <w:jc w:val="both"/>
      </w:pPr>
      <w:r>
        <w:t>Žalba nije osnovana.</w:t>
      </w:r>
    </w:p>
    <w:p w:rsidRDefault="00075BD0" w:rsidP="00075BD0" w:rsidR="00075BD0">
      <w:pPr>
        <w:spacing w:after="0"/>
        <w:jc w:val="both"/>
      </w:pPr>
    </w:p>
    <w:p w:rsidRDefault="00075BD0" w:rsidP="00075BD0" w:rsidR="00075BD0">
      <w:pPr>
        <w:spacing w:after="0"/>
        <w:ind w:firstLine="709"/>
        <w:jc w:val="both"/>
      </w:pPr>
      <w:r>
        <w:t>Ispitavši pobijano rješenje u smislu odredbe članka 365. stavka 2. i članka 381. Zakona o parničnom postupku („Narodne novine“ broj: 53/91, 91/92, 58/93, 112/99, 129/00, 88/01, 117/03, 88/05, 2/07, 84/08, 123/08, 57/11, 25/13 i 89/14; dalje: ZPP) u vezi s odredbom članka 10. SZ-a u granicama razloga navedenih u žalbi, pazeći po službenoj dužnosti na bitne povrede odredaba postupka iz članka 354. stavka  2. točaka 2., 4., 8., 9., 11., 13. i 14. ZPP-a i na pravilnu primjenu materijalnog prava, ovaj sud je ocijenio da j</w:t>
      </w:r>
      <w:r w:rsidR="00E1060D">
        <w:t xml:space="preserve">e pobijano rješenje pravilno i </w:t>
      </w:r>
      <w:r>
        <w:t>osnovano na zakonu.</w:t>
      </w:r>
    </w:p>
    <w:p w:rsidRDefault="00075BD0" w:rsidP="00075BD0" w:rsidR="00075BD0">
      <w:pPr>
        <w:spacing w:after="0"/>
        <w:jc w:val="both"/>
      </w:pPr>
    </w:p>
    <w:p w:rsidRDefault="00075BD0" w:rsidP="00075BD0" w:rsidR="00075BD0">
      <w:pPr>
        <w:spacing w:after="0"/>
        <w:ind w:firstLine="709"/>
        <w:jc w:val="both"/>
      </w:pPr>
      <w:r>
        <w:t>Iz stanja spisa proizlazi da je Financijska agencija, Regionalni centar Split podnijela sudu 20. travnja 2016. prijedlog za otvaranje stečajnog postupka nad dužnikom Rabljena vozila d.o.o. U prijedlogu se navodi da dužnik na dan 1. rujna 2015. u Očevidniku redoslijeda osnova za plaćanje ima evidentirane neizvršene osnove za plaćanja u neprekinutom razdoblju od 1071 dana, u ukupnom iznosu od 389.730,78 kn, kao i da prema podacima koji su dostavljeni od Hrvatskog zavoda za mirovinsko osiguranje dužnik ima 1 zaposlenog. Rješenjem suda od 6. travnja 2017. pokrenut je prethodni postupak radi utvrđivanja pretpostavki za otvaranje stečajnog postupka nad dužnikom i određeno je ročište radi očitovanja o prijedlogu za otvaranje stečajnog postupka. Na ročište radi očitovanja o uvjetima za otvaranje stečajnog postupka, održanom 14. studenog 2017., zastupnik po zakonu dužnika naveo je da nije suglasan s otvaranjem stečajnog postupka jer je u postupku deblokiranja računa, da ima prav</w:t>
      </w:r>
      <w:r w:rsidR="00E1060D">
        <w:t>ni interes da društvo nastavi s</w:t>
      </w:r>
      <w:r>
        <w:t xml:space="preserve"> poslovanjem, tražeći odgodu ročišta. Na ročište radi rasprave o pretpostavkama za otvaranje stečajnog postupka 21. prosinca 2017., zastupnik po </w:t>
      </w:r>
      <w:r w:rsidR="00E1060D">
        <w:t>zakonu dužnika nije pristupio,</w:t>
      </w:r>
      <w:r>
        <w:t xml:space="preserve"> niti je dostavio pisano izvješće o financijsko-gospodarskom stanju dužnika, odnosno popis imovine i obveza dužnika.</w:t>
      </w:r>
    </w:p>
    <w:p w:rsidRDefault="00075BD0" w:rsidP="00075BD0" w:rsidR="00075BD0">
      <w:pPr>
        <w:spacing w:after="0"/>
        <w:jc w:val="both"/>
      </w:pPr>
    </w:p>
    <w:p w:rsidRDefault="00075BD0" w:rsidP="00075BD0" w:rsidR="00075BD0">
      <w:pPr>
        <w:spacing w:after="0"/>
        <w:jc w:val="both"/>
      </w:pPr>
      <w:r>
        <w:tab/>
        <w:t>Kako je prema odredbi članka 5. stavka 1. SZ-a propisano da se stečajni postupak može otvoriti ako sud utvrdi postojanje stečajnoga razloga, sud je dužan prije donošenja odluke o prijedlogu za otvaranje stečajnog postupka utvrditi postojanje stečajnog razloga. Kada utvrdi postojanje stečajnog razloga, sud je isto tako dužan prije otvaranja stečajnoga postupka, utvrditi je li imovina dužnika koja bi ušla u stečajnu masu dovoljna za namirenje troškova toga postupka i je li znatne vrijednosti.</w:t>
      </w:r>
    </w:p>
    <w:p w:rsidRDefault="00075BD0" w:rsidP="00075BD0" w:rsidR="00075BD0">
      <w:pPr>
        <w:spacing w:after="0"/>
        <w:jc w:val="both"/>
      </w:pPr>
    </w:p>
    <w:p w:rsidRDefault="00075BD0" w:rsidP="00075BD0" w:rsidR="00075BD0">
      <w:pPr>
        <w:spacing w:after="0"/>
        <w:ind w:firstLine="709"/>
        <w:jc w:val="both"/>
      </w:pPr>
      <w:r>
        <w:t>Ako dužnik nema dovoljno imovine za namirenje troškova postupka i je li neznatne vrijednosti, sud otvoreni ste</w:t>
      </w:r>
      <w:r w:rsidR="00E1060D">
        <w:t>čajni postupak</w:t>
      </w:r>
      <w:r>
        <w:t xml:space="preserve"> neće provoditi, osim ako osobe koje imaju pravni interes</w:t>
      </w:r>
      <w:r w:rsidR="00E1060D">
        <w:t xml:space="preserve"> za provedbom stečajnoga postup</w:t>
      </w:r>
      <w:r>
        <w:t>ka u roku od 15 dana uplate predujam za namirenje troškova prethodnoga i otvorenoga stečajnog postupka na koje ih je sud pozvao (članak 132. stavak 1. SZ-a).</w:t>
      </w:r>
    </w:p>
    <w:p w:rsidRDefault="00075BD0" w:rsidP="00075BD0" w:rsidR="00075BD0">
      <w:pPr>
        <w:spacing w:after="0"/>
        <w:jc w:val="both"/>
      </w:pPr>
    </w:p>
    <w:p w:rsidRDefault="00E1060D" w:rsidP="00075BD0" w:rsidR="00075BD0">
      <w:pPr>
        <w:spacing w:after="0"/>
        <w:jc w:val="both"/>
      </w:pPr>
      <w:r>
        <w:tab/>
        <w:t>Radi ispitivanja mogu</w:t>
      </w:r>
      <w:r w:rsidR="00075BD0">
        <w:t xml:space="preserve"> li se imovinom dužnika namiriti troškovi postupka, sud može imenovati privremenog stečajnog upravitelja na što ga ovlašćuje odredba članka 119. stavka 2. točke 3. i stavka 3. SZ-a. Sud je ovlašten po službenoj dužnosti utvrditi sve činjenice koje su važne za stečajni postupak te radi toga može izvoditi sve potrebne dokaze (članak 11. </w:t>
      </w:r>
      <w:r>
        <w:br/>
      </w:r>
      <w:r w:rsidR="00075BD0">
        <w:t>SZ-a).</w:t>
      </w:r>
    </w:p>
    <w:p w:rsidRDefault="00075BD0" w:rsidP="00075BD0" w:rsidR="00075BD0">
      <w:pPr>
        <w:spacing w:after="0"/>
        <w:jc w:val="both"/>
      </w:pPr>
    </w:p>
    <w:p w:rsidRDefault="00075BD0" w:rsidP="00075BD0" w:rsidR="00075BD0">
      <w:pPr>
        <w:spacing w:after="0"/>
        <w:ind w:firstLine="709"/>
        <w:jc w:val="both"/>
      </w:pPr>
      <w:r>
        <w:t>Stoga, pravilna je odluka prvostupanjskog suda o imenovanju privremenog stečajnog upravitelja koji je dužan utvrditi imovinu stečajnog dužnika i njezinu vrijednost, stanje obveza stečajnog dužnika, koliki je iznos predvidljivih troškova prethodnog i stečajnog</w:t>
      </w:r>
      <w:r w:rsidR="00E1060D">
        <w:t xml:space="preserve"> postupka te posljedično tome je li</w:t>
      </w:r>
      <w:r>
        <w:t xml:space="preserve"> imovina stečajnog dužnika dovoljna za namirenje troškova stečajnog postupka.</w:t>
      </w:r>
    </w:p>
    <w:p w:rsidRDefault="00075BD0" w:rsidP="00075BD0" w:rsidR="00075BD0">
      <w:pPr>
        <w:spacing w:after="0"/>
        <w:jc w:val="both"/>
      </w:pPr>
    </w:p>
    <w:p w:rsidRDefault="00075BD0" w:rsidP="00075BD0" w:rsidR="00075BD0">
      <w:pPr>
        <w:spacing w:after="0"/>
        <w:jc w:val="both"/>
      </w:pPr>
      <w:r>
        <w:tab/>
        <w:t>Slijedom navedenog valjalo je žalbu odbiti kao neosnovanu i potvrditi prvostupanjsko rješenje  prema odredbi članka 380. točke 2. ZPP-a u vezi s odredbom članka 10. SZ-a.</w:t>
      </w:r>
    </w:p>
    <w:p w:rsidRDefault="00075BD0" w:rsidP="00075BD0" w:rsidR="00075BD0">
      <w:pPr>
        <w:spacing w:after="0"/>
        <w:jc w:val="both"/>
      </w:pPr>
    </w:p>
    <w:p w:rsidRDefault="00075BD0" w:rsidP="00075BD0" w:rsidR="00075BD0">
      <w:pPr>
        <w:spacing w:after="0"/>
        <w:jc w:val="center"/>
      </w:pPr>
      <w:r>
        <w:t>Zagreb,</w:t>
      </w:r>
      <w:r w:rsidR="00E1060D">
        <w:t xml:space="preserve"> </w:t>
      </w:r>
      <w:r>
        <w:t>19.</w:t>
      </w:r>
      <w:r w:rsidR="00C2526C">
        <w:t xml:space="preserve"> </w:t>
      </w:r>
      <w:r>
        <w:t>prosinca 2018.</w:t>
      </w:r>
    </w:p>
    <w:p w:rsidRDefault="00075BD0" w:rsidP="00075BD0" w:rsidR="00075BD0">
      <w:pPr>
        <w:spacing w:after="0"/>
        <w:jc w:val="both"/>
      </w:pPr>
    </w:p>
    <w:p w:rsidRDefault="00075BD0" w:rsidP="00E1060D" w:rsidR="00075BD0">
      <w:pPr>
        <w:spacing w:after="0"/>
        <w:ind w:left="4536"/>
        <w:jc w:val="center"/>
      </w:pPr>
      <w:r>
        <w:t>Predsjednica vijeća</w:t>
      </w:r>
    </w:p>
    <w:p w:rsidRDefault="00075BD0" w:rsidP="00E1060D" w:rsidR="00075BD0">
      <w:pPr>
        <w:spacing w:after="0"/>
        <w:ind w:left="4536"/>
        <w:jc w:val="center"/>
      </w:pPr>
      <w:r>
        <w:t>Branka Šabarić Zovko</w:t>
      </w:r>
      <w:r w:rsidR="00E1060D">
        <w:t>, v.r.</w:t>
      </w:r>
    </w:p>
    <w:p w:rsidRDefault="00075BD0" w:rsidP="00E1060D" w:rsidR="00075BD0">
      <w:pPr>
        <w:spacing w:after="0"/>
        <w:ind w:left="4536"/>
        <w:jc w:val="center"/>
      </w:pPr>
    </w:p>
    <w:p w:rsidRDefault="00E1060D" w:rsidP="00E1060D" w:rsidR="00E1060D">
      <w:pPr>
        <w:spacing w:after="0"/>
        <w:ind w:left="4536"/>
        <w:jc w:val="center"/>
      </w:pPr>
      <w:r>
        <w:t>Za točnost otpravka – ovlašteni službenik</w:t>
      </w:r>
    </w:p>
    <w:p w:rsidRDefault="00E1060D" w:rsidP="00E1060D" w:rsidR="00075BD0" w:rsidRPr="0020453E">
      <w:pPr>
        <w:spacing w:after="0"/>
        <w:ind w:left="4536"/>
        <w:jc w:val="center"/>
      </w:pPr>
      <w:r>
        <w:t>Brankica Curman</w:t>
      </w:r>
    </w:p>
    <w:sectPr w:rsidSect="00C2526C" w:rsidR="00075BD0" w:rsidRPr="0020453E">
      <w:headerReference w:type="default" r:id="rId11"/>
      <w:footerReference w:type="default" r:id="rId12"/>
      <w:pgSz w:code="9" w:h="16839" w:w="11907"/>
      <w:pgMar w:gutter="0" w:footer="720" w:header="1435" w:left="1418" w:bottom="1077" w:right="1418" w:top="1418"/>
      <w:paperSrc w:other="2" w:first="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75CB9" w:rsidP="00537B78" w:rsidR="00475CB9">
      <w:r>
        <w:separator/>
      </w:r>
    </w:p>
  </w:endnote>
  <w:endnote w:id="0" w:type="continuationSeparator">
    <w:p w:rsidRDefault="00475CB9" w:rsidP="00537B78" w:rsidR="00475C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170492" w:rsidR="006C43C5">
    <w:pPr>
      <w:pStyle w:val="Stranica"/>
      <w:jc w:val="left"/>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75CB9" w:rsidP="00537B78" w:rsidR="00475CB9">
      <w:r>
        <w:separator/>
      </w:r>
    </w:p>
  </w:footnote>
  <w:footnote w:id="0" w:type="continuationSeparator">
    <w:p w:rsidRDefault="00475CB9" w:rsidP="00537B78" w:rsidR="00475C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Default="00170492" w:rsidP="004C60ED" w:rsidR="00170492">
        <w:pPr>
          <w:pStyle w:val="HeadereSPIS"/>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27689717"/>
            <w:dataBinding w:storeItemID="{100293BC-3C9C-4740-99C7-73F5E9006100}" w:xpath="/icms/DomainObject.Predmet.Referada.Oznaka/derivirana_varijabla[@naziv='DomainObject.Predmet.Referada.Oznaka_1']"/>
            <w:text/>
          </w:sdtPr>
          <w:sdtEndPr>
            <w:rPr>
              <w:rStyle w:val="eSPISCCParagraphDefaultFont"/>
            </w:rPr>
          </w:sdtEndPr>
          <w:sdtContent>
            <w:r w:rsidR="00075BD0" w:rsidRPr="00DE06BC">
              <w:rPr>
                <w:rStyle w:val="eSPISCCParagraphDefaultFont"/>
              </w:rPr>
              <w:t>68</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1809619816"/>
            <w:dataBinding w:storeItemID="{100293BC-3C9C-4740-99C7-73F5E9006100}" w:xpath="/icms/DomainObject.PoslovniBrojDokumenta/derivirana_varijabla[@naziv='DomainObject.PoslovniBrojDokumenta_1']"/>
            <w:text/>
          </w:sdtPr>
          <w:sdtEndPr>
            <w:rPr>
              <w:rStyle w:val="eSPISCCParagraphDefaultFont"/>
            </w:rPr>
          </w:sdtEndPr>
          <w:sdtContent>
            <w:r w:rsidR="00075BD0" w:rsidRPr="00DE06BC">
              <w:rPr>
                <w:rStyle w:val="eSPISCCParagraphDefaultFont"/>
              </w:rPr>
              <w:t>Pž-7361/2018-2</w:t>
            </w:r>
          </w:sdtContent>
        </w:sdt>
      </w:p>
      <w:p w:rsidRDefault="00170492" w:rsidP="00170492" w:rsidR="00170492">
        <w:pPr>
          <w:pStyle w:val="Zaglavlje"/>
          <w:spacing w:after="0"/>
          <w:jc w:val="center"/>
        </w:pPr>
        <w:r>
          <w:fldChar w:fldCharType="begin"/>
        </w:r>
        <w:r>
          <w:instrText>PAGE   \* MERGEFORMAT</w:instrText>
        </w:r>
        <w:r>
          <w:fldChar w:fldCharType="separate"/>
        </w:r>
        <w:r w:rsidR="00DE06BC">
          <w:t>3</w:t>
        </w:r>
        <w:r>
          <w:fldChar w:fldCharType="end"/>
        </w:r>
        <w:r w:rsidR="0022360E">
          <w:br/>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1021"/>
  <w:stylePaneSortMethod w:val="0000"/>
  <w:documentProtection w:enforcement="false" w:edit="readOnly"/>
  <w:defaultTabStop w:val="709"/>
  <w:hyphenationZone w:val="425"/>
  <w:doNotHyphenateCaps/>
  <w:characterSpacingControl w:val="doNotCompress"/>
  <w:savePreviewPicture/>
  <w:hdrShapeDefaults>
    <o:shapedefaults v:ext="edit" spidmax="4097"/>
  </w:hdrShapeDefaults>
  <w:footnotePr>
    <w:footnote w:id="-1"/>
    <w:footnote w:id="0"/>
  </w:footnotePr>
  <w:endnotePr>
    <w:endnote w:id="-1"/>
    <w:endnote w:id="0"/>
  </w:endnotePr>
  <w:compat>
    <w:layoutTableRowsApart/>
    <w:growAutofit/>
    <w:compatSetting w:val="14" w:uri="http://schemas.microsoft.com/office/word" w:name="compatibilityMode"/>
  </w:compat>
  <w:docVars>
    <w:docVar w:val="15. srpanj 2013." w:name="StartDate"/>
    <w:docVar w:val="2013-07-15" w:name="StartDateISO"/>
    <w:docVar w:val="06:46:23" w:name="StartTime"/>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5BD0"/>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397D"/>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5CB9"/>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26C"/>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1115"/>
    <w:rsid w:val="00CD2551"/>
    <w:rsid w:val="00CD497D"/>
    <w:rsid w:val="00CD5E4D"/>
    <w:rsid w:val="00CD7D5D"/>
    <w:rsid w:val="00CE399B"/>
    <w:rsid w:val="00CE4AE3"/>
    <w:rsid w:val="00CF17EB"/>
    <w:rsid w:val="00CF2160"/>
    <w:rsid w:val="00CF26DA"/>
    <w:rsid w:val="00CF3650"/>
    <w:rsid w:val="00CF3694"/>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06BC"/>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60D"/>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F45E16"/>
    <w:p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F45E16"/>
    <w:p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F45E16"/>
    <w:p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F45E16"/>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F45E16"/>
    <w:rPr>
      <w:rFonts w:hAnsi="Times New Roman" w:ascii="Times New Roman"/>
      <w:b/>
      <w:sz w:val="28"/>
      <w:szCs w:val="20"/>
      <w:lang w:val="hr-HR"/>
    </w:rPr>
  </w:style>
  <w:style w:customStyle="true" w:styleId="Naslov3Char" w:type="character">
    <w:name w:val="Naslov 3 Char"/>
    <w:basedOn w:val="Zadanifontodlomka"/>
    <w:link w:val="Naslov3"/>
    <w:uiPriority w:val="9"/>
    <w:rsid w:val="00F45E16"/>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F45E16"/>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4C60ED"/>
    <w:pPr>
      <w:spacing w:after="0"/>
      <w:ind w:firstLine="0"/>
      <w:jc w:val="right"/>
    </w:pPr>
  </w:style>
  <w:style w:customStyle="true" w:styleId="Stil1" w:type="character">
    <w:name w:val="Stil1"/>
    <w:basedOn w:val="Zadanifontodlomka"/>
    <w:uiPriority w:val="1"/>
    <w:rsid w:val="00683B51"/>
    <w:rPr>
      <w:bdr w:space="0" w:sz="0" w:color="auto" w:val="non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4372359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Default="000714FB" w:rsidP="000714FB" w:rsidR="00F71AFA">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Default="00C4409E" w:rsidP="00C4409E" w:rsidR="00F71AFA">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Default="000714FB" w:rsidP="000714FB" w:rsidR="00F71AFA">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Default="000714FB" w:rsidP="000714FB" w:rsidR="00F71AFA">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Default="000714FB" w:rsidP="000714FB" w:rsidR="00F71AFA">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Default="000714FB" w:rsidP="000714FB" w:rsidR="00F71AFA">
          <w:pPr>
            <w:pStyle w:val="8E889B82CA684C09A4EBEE999BCF3BD42"/>
          </w:pPr>
          <w:r w:rsidRPr="001C2DDA">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409E"/>
    <w:rsid w:val="000714FB"/>
    <w:rsid w:val="00097387"/>
    <w:rsid w:val="00121D43"/>
    <w:rsid w:val="00201BA8"/>
    <w:rsid w:val="002C2596"/>
    <w:rsid w:val="003820FE"/>
    <w:rsid w:val="004456A8"/>
    <w:rsid w:val="00483442"/>
    <w:rsid w:val="004870AC"/>
    <w:rsid w:val="005858C7"/>
    <w:rsid w:val="00585CAA"/>
    <w:rsid w:val="00614E4F"/>
    <w:rsid w:val="007B3F2E"/>
    <w:rsid w:val="00855D0C"/>
    <w:rsid w:val="0085783F"/>
    <w:rsid w:val="008B1279"/>
    <w:rsid w:val="008E597B"/>
    <w:rsid w:val="009776E9"/>
    <w:rsid w:val="00C4409E"/>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space="0" w:sz="0" w:color="auto" w:val="none"/>
      <w:shd w:fill="CCFFFF" w:color="auto" w:val="clear"/>
      <w:lang w:val="hr-HR"/>
    </w:rPr>
  </w:style>
  <w:style w:customStyle="true" w:styleId="B0CD4C336F954CDDB99272B08CB277BE" w:type="paragraph">
    <w:name w:val="B0CD4C336F954CDDB99272B08CB277BE"/>
  </w:style>
  <w:style w:customStyle="true" w:styleId="B10D299FF6B04F2980CA59984DD52830" w:type="paragraph">
    <w:name w:val="B10D299FF6B04F2980CA59984DD52830"/>
  </w:style>
  <w:style w:customStyle="true" w:styleId="070491135C7343F8B899B1E5528B5496" w:type="paragraph">
    <w:name w:val="070491135C7343F8B899B1E5528B5496"/>
  </w:style>
  <w:style w:customStyle="true" w:styleId="A2D3AB132FE44C9A804CB0BCE27CB1E8" w:type="paragraph">
    <w:name w:val="A2D3AB132FE44C9A804CB0BCE27CB1E8"/>
  </w:style>
  <w:style w:customStyle="true" w:styleId="67A439E68AF14DC6B7801868564B8225" w:type="paragraph">
    <w:name w:val="67A439E68AF14DC6B7801868564B8225"/>
  </w:style>
  <w:style w:customStyle="true" w:styleId="3893AC13EACA41EDB7C01A448C02A806" w:type="paragraph">
    <w:name w:val="3893AC13EACA41EDB7C01A448C02A806"/>
  </w:style>
  <w:style w:customStyle="true" w:styleId="E9711A8715A34F56AC129391156FDBFB" w:type="paragraph">
    <w:name w:val="E9711A8715A34F56AC129391156FDBFB"/>
  </w:style>
  <w:style w:customStyle="true" w:styleId="74CF45AFD5914477BC863F90DDE40AD1" w:type="paragraph">
    <w:name w:val="74CF45AFD5914477BC863F90DDE40AD1"/>
  </w:style>
  <w:style w:customStyle="true" w:styleId="AD1EE1A2E499453BA7117B7D7B2A6EDB" w:type="paragraph">
    <w:name w:val="AD1EE1A2E499453BA7117B7D7B2A6EDB"/>
  </w:style>
  <w:style w:customStyle="true" w:styleId="BB78A3202184471A856E1C1148D0FE39" w:type="paragraph">
    <w:name w:val="BB78A3202184471A856E1C1148D0FE39"/>
  </w:style>
  <w:style w:customStyle="true" w:styleId="BA562036727348ADAF95C3E6F1785AAD" w:type="paragraph">
    <w:name w:val="BA562036727348ADAF95C3E6F1785AAD"/>
  </w:style>
  <w:style w:customStyle="true" w:styleId="7327DC5479084347B4A62AC2797ECBDD" w:type="paragraph">
    <w:name w:val="7327DC5479084347B4A62AC2797ECBDD"/>
  </w:style>
  <w:style w:customStyle="true" w:styleId="BE633DF1719A4F7F9FC93FF7AC0B8AB8" w:type="paragraph">
    <w:name w:val="BE633DF1719A4F7F9FC93FF7AC0B8AB8"/>
    <w:rsid w:val="00C4409E"/>
  </w:style>
  <w:style w:customStyle="true" w:styleId="28EBA36691C148D6A5A2E6A907A2C366" w:type="paragraph">
    <w:name w:val="28EBA36691C148D6A5A2E6A907A2C366"/>
    <w:rsid w:val="00C4409E"/>
  </w:style>
  <w:style w:customStyle="true" w:styleId="0A3BF5C17DE948178EF6D64909A97797" w:type="paragraph">
    <w:name w:val="0A3BF5C17DE948178EF6D64909A97797"/>
    <w:rsid w:val="00C4409E"/>
  </w:style>
  <w:style w:customStyle="true" w:styleId="A5EDB863C2F640369A45094957B356D9" w:type="paragraph">
    <w:name w:val="A5EDB863C2F640369A45094957B356D9"/>
    <w:rsid w:val="00C4409E"/>
  </w:style>
  <w:style w:customStyle="true" w:styleId="797F028671094211A6375963200B3D17" w:type="paragraph">
    <w:name w:val="797F028671094211A6375963200B3D17"/>
    <w:rsid w:val="00C4409E"/>
  </w:style>
  <w:style w:customStyle="true" w:styleId="01AED7AAFE7A4DD7B63BD3291BC8DE21" w:type="paragraph">
    <w:name w:val="01AED7AAFE7A4DD7B63BD3291BC8DE21"/>
    <w:rsid w:val="00C4409E"/>
  </w:style>
  <w:style w:customStyle="true" w:styleId="8E889B82CA684C09A4EBEE999BCF3BD4" w:type="paragraph">
    <w:name w:val="8E889B82CA684C09A4EBEE999BCF3BD4"/>
    <w:rsid w:val="00C4409E"/>
  </w:style>
  <w:style w:customStyle="true" w:styleId="B10D299FF6B04F2980CA59984DD528301" w:type="paragraph">
    <w:name w:val="B10D299FF6B04F2980CA59984DD528301"/>
    <w:rsid w:val="00201BA8"/>
    <w:pPr>
      <w:spacing w:lineRule="auto" w:line="240" w:after="0"/>
    </w:pPr>
    <w:rPr>
      <w:rFonts w:eastAsiaTheme="minorHAnsi" w:hAnsi="Times New Roman" w:ascii="Times New Roman"/>
      <w:b/>
      <w:noProof/>
      <w:sz w:val="24"/>
      <w:szCs w:val="24"/>
      <w:lang w:eastAsia="en-US"/>
    </w:rPr>
  </w:style>
  <w:style w:customStyle="true" w:styleId="A5EDB863C2F640369A45094957B356D91" w:type="paragraph">
    <w:name w:val="A5EDB863C2F640369A45094957B356D9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1" w:type="paragraph">
    <w:name w:val="797F028671094211A6375963200B3D17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1" w:type="paragraph">
    <w:name w:val="01AED7AAFE7A4DD7B63BD3291BC8DE211"/>
    <w:rsid w:val="00201BA8"/>
    <w:pPr>
      <w:spacing w:lineRule="auto" w:line="240" w:after="0"/>
      <w:jc w:val="right"/>
    </w:pPr>
    <w:rPr>
      <w:rFonts w:eastAsia="Times New Roman" w:hAnsi="Times New Roman" w:ascii="Times New Roman"/>
      <w:sz w:val="24"/>
      <w:szCs w:val="24"/>
    </w:rPr>
  </w:style>
  <w:style w:customStyle="true" w:styleId="8E889B82CA684C09A4EBEE999BCF3BD41" w:type="paragraph">
    <w:name w:val="8E889B82CA684C09A4EBEE999BCF3BD41"/>
    <w:rsid w:val="00201BA8"/>
    <w:pPr>
      <w:spacing w:lineRule="auto" w:line="240" w:after="0"/>
      <w:jc w:val="right"/>
    </w:pPr>
    <w:rPr>
      <w:rFonts w:eastAsia="Times New Roman" w:hAnsi="Times New Roman" w:ascii="Times New Roman"/>
      <w:sz w:val="24"/>
      <w:szCs w:val="24"/>
    </w:rPr>
  </w:style>
  <w:style w:customStyle="true" w:styleId="7F40C0097BA249BC9A5FE9CB01777649" w:type="paragraph">
    <w:name w:val="7F40C0097BA249BC9A5FE9CB01777649"/>
    <w:rsid w:val="00201BA8"/>
    <w:pPr>
      <w:spacing w:lineRule="auto" w:line="240" w:after="0"/>
      <w:jc w:val="right"/>
    </w:pPr>
    <w:rPr>
      <w:rFonts w:eastAsia="Times New Roman" w:hAnsi="Times New Roman" w:ascii="Times New Roman"/>
      <w:sz w:val="24"/>
      <w:szCs w:val="24"/>
    </w:rPr>
  </w:style>
  <w:style w:customStyle="true" w:styleId="55D09C916B014103813FC3AEB1980F99" w:type="paragraph">
    <w:name w:val="55D09C916B014103813FC3AEB1980F99"/>
    <w:rsid w:val="00201BA8"/>
    <w:pPr>
      <w:spacing w:lineRule="auto" w:line="240" w:after="0"/>
      <w:jc w:val="right"/>
    </w:pPr>
    <w:rPr>
      <w:rFonts w:eastAsia="Times New Roman" w:hAnsi="Times New Roman" w:ascii="Times New Roman"/>
      <w:sz w:val="24"/>
      <w:szCs w:val="24"/>
    </w:rPr>
  </w:style>
  <w:style w:customStyle="true" w:styleId="B10D299FF6B04F2980CA59984DD528302" w:type="paragraph">
    <w:name w:val="B10D299FF6B04F2980CA59984DD528302"/>
    <w:rsid w:val="000714FB"/>
    <w:pPr>
      <w:spacing w:lineRule="auto" w:line="240" w:after="0"/>
    </w:pPr>
    <w:rPr>
      <w:rFonts w:eastAsiaTheme="minorHAnsi" w:hAnsi="Times New Roman" w:ascii="Times New Roman"/>
      <w:b/>
      <w:noProof/>
      <w:sz w:val="24"/>
      <w:szCs w:val="24"/>
      <w:lang w:eastAsia="en-US"/>
    </w:rPr>
  </w:style>
  <w:style w:customStyle="true" w:styleId="A5EDB863C2F640369A45094957B356D92" w:type="paragraph">
    <w:name w:val="A5EDB863C2F640369A45094957B356D9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2" w:type="paragraph">
    <w:name w:val="797F028671094211A6375963200B3D17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2" w:type="paragraph">
    <w:name w:val="01AED7AAFE7A4DD7B63BD3291BC8DE212"/>
    <w:rsid w:val="000714FB"/>
    <w:pPr>
      <w:spacing w:lineRule="auto" w:line="240" w:after="0"/>
      <w:jc w:val="right"/>
    </w:pPr>
    <w:rPr>
      <w:rFonts w:eastAsia="Times New Roman" w:hAnsi="Times New Roman" w:ascii="Times New Roman"/>
      <w:sz w:val="24"/>
      <w:szCs w:val="24"/>
    </w:rPr>
  </w:style>
  <w:style w:customStyle="true" w:styleId="8E889B82CA684C09A4EBEE999BCF3BD42" w:type="paragraph">
    <w:name w:val="8E889B82CA684C09A4EBEE999BCF3BD42"/>
    <w:rsid w:val="000714FB"/>
    <w:pPr>
      <w:spacing w:lineRule="auto" w:line="240" w:after="0"/>
      <w:jc w:val="right"/>
    </w:pPr>
    <w:rPr>
      <w:rFonts w:eastAsia="Times New Roman" w:hAnsi="Times New Roman" w:ascii="Times New Roman"/>
      <w:sz w:val="24"/>
      <w:szCs w:val="24"/>
    </w:rPr>
  </w:style>
  <w:style w:customStyle="true" w:styleId="50E210BC598946C59CC45DC66EE147E1" w:type="paragraph">
    <w:name w:val="50E210BC598946C59CC45DC66EE147E1"/>
    <w:rsid w:val="000714FB"/>
    <w:pPr>
      <w:spacing w:lineRule="auto" w:line="240" w:after="0"/>
      <w:jc w:val="right"/>
    </w:pPr>
    <w:rPr>
      <w:rFonts w:eastAsia="Times New Roman" w:hAnsi="Times New Roman" w:ascii="Times New Roman"/>
      <w:sz w:val="24"/>
      <w:szCs w:val="24"/>
    </w:rPr>
  </w:style>
  <w:style w:customStyle="true" w:styleId="E100744690C94E8496AF6717CFF0F122" w:type="paragraph">
    <w:name w:val="E100744690C94E8496AF6717CFF0F122"/>
    <w:rsid w:val="000714FB"/>
    <w:pPr>
      <w:spacing w:lineRule="auto" w:line="240" w:after="0"/>
      <w:jc w:val="right"/>
    </w:pPr>
    <w:rPr>
      <w:rFonts w:eastAsia="Times New Roman" w:hAnsi="Times New Roman" w:ascii="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prosinca 2018.</izvorni_sadrzaj>
    <derivirana_varijabla naziv="DomainObject.DatumDonosenjaOdluke_1">19.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Pž-7361/2018-2</izvorni_sadrzaj>
    <derivirana_varijabla naziv="DomainObject.Oznaka_1">Pž-7361/2018-2</derivirana_varijabla>
  </DomainObject.Oznaka>
  <DomainObject.DonositeljOdluke.Ime>
    <izvorni_sadrzaj>Ana</izvorni_sadrzaj>
    <derivirana_varijabla naziv="DomainObject.DonositeljOdluke.Ime_1">Ana</derivirana_varijabla>
  </DomainObject.DonositeljOdluke.Ime>
  <DomainObject.DonositeljOdluke.Prezime>
    <izvorni_sadrzaj>Cvitković</izvorni_sadrzaj>
    <derivirana_varijabla naziv="DomainObject.DonositeljOdluke.Prezime_1">Cvitković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7361</izvorni_sadrzaj>
    <derivirana_varijabla naziv="DomainObject.Predmet.Broj_1">7361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2018.</izvorni_sadrzaj>
    <derivirana_varijabla naziv="DomainObject.Predmet.DatumOsnivanja_1">11.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 siječnja 2019.</izvorni_sadrzaj>
    <derivirana_varijabla naziv="DomainObject.Predmet.DatumRjesavanja_1">2. siječnja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Pž-7361/2018</izvorni_sadrzaj>
    <derivirana_varijabla naziv="DomainObject.Predmet.OznakaBroj_1">Pž-7361/2018</derivirana_varijabla>
  </DomainObject.Predmet.OznakaBroj>
  <DomainObject.Predmet.OznakaBrojOptuznogAkta>
    <izvorni_sadrzaj/>
    <derivirana_varijabla naziv="DomainObject.Predmet.OznakaBrojOptuznogAkta_1"/>
  </DomainObject.Predmet.OznakaBrojOptuznogAkta>
  <DomainObject.Predmet.PredmetRijesio.Ime>
    <izvorni_sadrzaj>Ana</izvorni_sadrzaj>
    <derivirana_varijabla naziv="DomainObject.Predmet.PredmetRijesio.Ime_1">Ana</derivirana_varijabla>
  </DomainObject.Predmet.PredmetRijesio.Ime>
  <DomainObject.Predmet.PredmetRijesio.Oib>
    <izvorni_sadrzaj>52813070721</izvorni_sadrzaj>
    <derivirana_varijabla naziv="DomainObject.Predmet.PredmetRijesio.Oib_1">52813070721</derivirana_varijabla>
  </DomainObject.Predmet.PredmetRijesio.Oib>
  <DomainObject.Predmet.PredmetRijesio.Prezime>
    <izvorni_sadrzaj>Cvitković</izvorni_sadrzaj>
    <derivirana_varijabla naziv="DomainObject.Predmet.PredmetRijesio.Prezime_1">Cvitković</derivirana_varijabla>
  </DomainObject.Predmet.PredmetRijesio.Prezime>
  <DomainObject.Predmet.PrimjedbaSuca>
    <izvorni_sadrzaj>mjera osiguranja</izvorni_sadrzaj>
    <derivirana_varijabla naziv="DomainObject.Predmet.PrimjedbaSuca_1">mjera osiguranja</derivirana_varijabla>
  </DomainObject.Predmet.PrimjedbaSuca>
  <DomainObject.Predmet.PrimjedbaUpisnicara>
    <izvorni_sadrzaj/>
    <derivirana_varijabla naziv="DomainObject.Predmet.PrimjedbaUpisnicara_1"/>
  </DomainObject.Predmet.PrimjedbaUpisnicara>
  <DomainObject.Predmet.ProtustrankaFormated>
    <izvorni_sadrzaj>  RABLJENA VOZILA d.o.o. za kupnju, prodaju i popravak motornih vozila</izvorni_sadrzaj>
    <derivirana_varijabla naziv="DomainObject.Predmet.ProtustrankaFormated_1">  RABLJENA VOZILA d.o.o. za kupnju, prodaju i popravak motornih vozila</derivirana_varijabla>
  </DomainObject.Predmet.ProtustrankaFormated>
  <DomainObject.Predmet.ProtustrankaFormatedOIB>
    <izvorni_sadrzaj>  RABLJENA VOZILA d.o.o. za kupnju, prodaju i popravak motornih vozila, OIB 85769374902</izvorni_sadrzaj>
    <derivirana_varijabla naziv="DomainObject.Predmet.ProtustrankaFormatedOIB_1">  RABLJENA VOZILA d.o.o. za kupnju, prodaju i popravak motornih vozila, OIB 85769374902</derivirana_varijabla>
  </DomainObject.Predmet.ProtustrankaFormatedOIB>
  <DomainObject.Predmet.ProtustrankaFormatedWithAdress>
    <izvorni_sadrzaj> RABLJENA VOZILA d.o.o. za kupnju, prodaju i popravak motornih vozila, Plano 20/A, 21220 Plano</izvorni_sadrzaj>
    <derivirana_varijabla naziv="DomainObject.Predmet.ProtustrankaFormatedWithAdress_1"> RABLJENA VOZILA d.o.o. za kupnju, prodaju i popravak motornih vozila, Plano 20/A, 21220 Plano</derivirana_varijabla>
  </DomainObject.Predmet.ProtustrankaFormatedWithAdress>
  <DomainObject.Predmet.ProtustrankaFormatedWithAdressOIB>
    <izvorni_sadrzaj> RABLJENA VOZILA d.o.o. za kupnju, prodaju i popravak motornih vozila, OIB 85769374902, Plano 20/A, 21220 Plano</izvorni_sadrzaj>
    <derivirana_varijabla naziv="DomainObject.Predmet.ProtustrankaFormatedWithAdressOIB_1"> RABLJENA VOZILA d.o.o. za kupnju, prodaju i popravak motornih vozila, OIB 85769374902, Plano 20/A, 21220 Plano</derivirana_varijabla>
  </DomainObject.Predmet.ProtustrankaFormatedWithAdressOIB>
  <DomainObject.Predmet.ProtustrankaWithAdress>
    <izvorni_sadrzaj>RABLJENA VOZILA d.o.o. za kupnju, prodaju i popravak motornih vozila Plano 20/A, 21220 Plano</izvorni_sadrzaj>
    <derivirana_varijabla naziv="DomainObject.Predmet.ProtustrankaWithAdress_1">RABLJENA VOZILA d.o.o. za kupnju, prodaju i popravak motornih vozila Plano 20/A, 21220 Plano</derivirana_varijabla>
  </DomainObject.Predmet.ProtustrankaWithAdress>
  <DomainObject.Predmet.ProtustrankaWithAdressOIB>
    <izvorni_sadrzaj>RABLJENA VOZILA d.o.o. za kupnju, prodaju i popravak motornih vozila, OIB 85769374902, Plano 20/A, 21220 Plano</izvorni_sadrzaj>
    <derivirana_varijabla naziv="DomainObject.Predmet.ProtustrankaWithAdressOIB_1">RABLJENA VOZILA d.o.o. za kupnju, prodaju i popravak motornih vozila, OIB 85769374902, Plano 20/A, 21220 Plano</derivirana_varijabla>
  </DomainObject.Predmet.ProtustrankaWithAdressOIB>
  <DomainObject.Predmet.ProtustrankaNazivFormated>
    <izvorni_sadrzaj>RABLJENA VOZILA d.o.o. za kupnju, prodaju i popravak motornih vozila</izvorni_sadrzaj>
    <derivirana_varijabla naziv="DomainObject.Predmet.ProtustrankaNazivFormated_1">RABLJENA VOZILA d.o.o. za kupnju, prodaju i popravak motornih vozila</derivirana_varijabla>
    <derivirana_varijabla naziv="Padez">RABLJENA VOZILA d.o.o. za kupnju, prodaju i popravak motornih vozila</derivirana_varijabla>
  </DomainObject.Predmet.ProtustrankaNazivFormated>
  <DomainObject.Predmet.ProtustrankaNazivFormatedOIB>
    <izvorni_sadrzaj>RABLJENA VOZILA d.o.o. za kupnju, prodaju i popravak motornih vozila, OIB 85769374902</izvorni_sadrzaj>
    <derivirana_varijabla naziv="DomainObject.Predmet.ProtustrankaNazivFormatedOIB_1">RABLJENA VOZILA d.o.o. za kupnju, prodaju i popravak motornih vozila, OIB 85769374902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68 - Cvitković</izvorni_sadrzaj>
    <derivirana_varijabla naziv="DomainObject.Predmet.Referada.Naziv_1">Ref. 68 - Cvitković</derivirana_varijabla>
  </DomainObject.Predmet.Referada.Naziv>
  <DomainObject.Predmet.Referada.Oznaka>
    <izvorni_sadrzaj>68</izvorni_sadrzaj>
    <derivirana_varijabla naziv="DomainObject.Predmet.Referada.Oznaka_1">68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Ana Cvitković</izvorni_sadrzaj>
    <derivirana_varijabla naziv="DomainObject.Predmet.Referada.Sudac_1">Ana Cvitković</derivirana_varijabla>
    <derivirana_varijabla naziv="Dativ">Ana Cvitković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izvorni_sadrzaj>
    <derivirana_varijabla naziv="DomainObject.Predmet.Zapisnicar_1">-</derivirana_varijabla>
    <derivirana_varijabla naziv="Padez">-</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RABLJENA VOZILA d.o.o. za kupnju, prodaju i popravak motornih vozila</item>
    </izvorni_sadrzaj>
    <derivirana_varijabla naziv="DomainObject.Predmet.ProtuStrankaListFormated_1">
      <item>RABLJENA VOZILA d.o.o. za kupnju, prodaju i popravak motornih vozila</item>
    </derivirana_varijabla>
  </DomainObject.Predmet.ProtuStrankaListFormated>
  <DomainObject.Predmet.ProtuStrankaListFormatedOIB>
    <izvorni_sadrzaj>
      <item>RABLJENA VOZILA d.o.o. za kupnju, prodaju i popravak motornih vozila, OIB 85769374902</item>
    </izvorni_sadrzaj>
    <derivirana_varijabla naziv="DomainObject.Predmet.ProtuStrankaListFormatedOIB_1">
      <item>RABLJENA VOZILA d.o.o. za kupnju, prodaju i popravak motornih vozila, OIB 85769374902</item>
    </derivirana_varijabla>
  </DomainObject.Predmet.ProtuStrankaListFormatedOIB>
  <DomainObject.Predmet.ProtuStrankaListFormatedWithAdress>
    <izvorni_sadrzaj>
      <item>RABLJENA VOZILA d.o.o. za kupnju, prodaju i popravak motornih vozila, Plano 20/A, 21220 Plano</item>
    </izvorni_sadrzaj>
    <derivirana_varijabla naziv="DomainObject.Predmet.ProtuStrankaListFormatedWithAdress_1">
      <item>RABLJENA VOZILA d.o.o. za kupnju, prodaju i popravak motornih vozila, Plano 20/A, 21220 Plano</item>
    </derivirana_varijabla>
  </DomainObject.Predmet.ProtuStrankaListFormatedWithAdress>
  <DomainObject.Predmet.ProtuStrankaListFormatedWithAdressOIB>
    <izvorni_sadrzaj>
      <item>RABLJENA VOZILA d.o.o. za kupnju, prodaju i popravak motornih vozila, OIB 85769374902, Plano 20/A, 21220 Plano</item>
    </izvorni_sadrzaj>
    <derivirana_varijabla naziv="DomainObject.Predmet.ProtuStrankaListFormatedWithAdressOIB_1">
      <item>RABLJENA VOZILA d.o.o. za kupnju, prodaju i popravak motornih vozila, OIB 85769374902, Plano 20/A, 21220 Plano</item>
    </derivirana_varijabla>
  </DomainObject.Predmet.ProtuStrankaListFormatedWithAdressOIB>
  <DomainObject.Predmet.ProtuStrankaListNazivFormated>
    <izvorni_sadrzaj>
      <item>RABLJENA VOZILA d.o.o. za kupnju, prodaju i popravak motornih vozila</item>
    </izvorni_sadrzaj>
    <derivirana_varijabla naziv="DomainObject.Predmet.ProtuStrankaListNazivFormated_1">
      <item>RABLJENA VOZILA d.o.o. za kupnju, prodaju i popravak motornih vozila</item>
    </derivirana_varijabla>
  </DomainObject.Predmet.ProtuStrankaListNazivFormated>
  <DomainObject.Predmet.ProtuStrankaListNazivFormatedOIB>
    <izvorni_sadrzaj>
      <item>RABLJENA VOZILA d.o.o. za kupnju, prodaju i popravak motornih vozila, OIB 85769374902</item>
    </izvorni_sadrzaj>
    <derivirana_varijabla naziv="DomainObject.Predmet.ProtuStrankaListNazivFormatedOIB_1">
      <item>RABLJENA VOZILA d.o.o. za kupnju, prodaju i popravak motornih vozila, OIB 85769374902</item>
    </derivirana_varijabla>
  </DomainObject.Predmet.ProtuStrankaListNazivFormatedOIB>
  <DomainObject.Predmet.OstaliListFormated>
    <izvorni_sadrzaj>
      <item>Vinko Rakijar</item>
    </izvorni_sadrzaj>
    <derivirana_varijabla naziv="DomainObject.Predmet.OstaliListFormated_1">
      <item>Vinko Rakijar</item>
    </derivirana_varijabla>
    <derivirana_varijabla naziv="DrugaOsoba">
      <item>Vinko Rakijar</item>
    </derivirana_varijabla>
  </DomainObject.Predmet.OstaliListFormated>
  <DomainObject.Predmet.OstaliListFormatedOIB>
    <izvorni_sadrzaj>
      <item>Vinko Rakijar, OIB 22293134375</item>
    </izvorni_sadrzaj>
    <derivirana_varijabla naziv="DomainObject.Predmet.OstaliListFormatedOIB_1">
      <item>Vinko Rakijar, OIB 22293134375</item>
    </derivirana_varijabla>
  </DomainObject.Predmet.OstaliListFormatedOIB>
  <DomainObject.Predmet.OstaliListFormatedWithAdress>
    <izvorni_sadrzaj>
      <item>Vinko Rakijar, Put Kralja Tomislava 106, 21220 Seget Vranjica</item>
    </izvorni_sadrzaj>
    <derivirana_varijabla naziv="DomainObject.Predmet.OstaliListFormatedWithAdress_1">
      <item>Vinko Rakijar, Put Kralja Tomislava 106, 21220 Seget Vranjica</item>
    </derivirana_varijabla>
  </DomainObject.Predmet.OstaliListFormatedWithAdress>
  <DomainObject.Predmet.OstaliListFormatedWithAdressOIB>
    <izvorni_sadrzaj>
      <item>Vinko Rakijar, OIB 22293134375, Put Kralja Tomislava 106, 21220 Seget Vranjica</item>
    </izvorni_sadrzaj>
    <derivirana_varijabla naziv="DomainObject.Predmet.OstaliListFormatedWithAdressOIB_1">
      <item>Vinko Rakijar, OIB 22293134375, Put Kralja Tomislava 106, 21220 Seget Vranjica</item>
    </derivirana_varijabla>
  </DomainObject.Predmet.OstaliListFormatedWithAdressOIB>
  <DomainObject.Predmet.OstaliListNazivFormated>
    <izvorni_sadrzaj>
      <item>Vinko Rakijar</item>
    </izvorni_sadrzaj>
    <derivirana_varijabla naziv="DomainObject.Predmet.OstaliListNazivFormated_1">
      <item>Vinko Rakijar</item>
    </derivirana_varijabla>
  </DomainObject.Predmet.OstaliListNazivFormated>
  <DomainObject.Predmet.OstaliListNazivFormatedOIB>
    <izvorni_sadrzaj>
      <item>Vinko Rakijar, OIB 22293134375</item>
    </izvorni_sadrzaj>
    <derivirana_varijabla naziv="DomainObject.Predmet.OstaliListNazivFormatedOIB_1">
      <item>Vinko Rakijar, OIB 22293134375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3. siječnja 2019.</izvorni_sadrzaj>
    <derivirana_varijabla naziv="DomainObject.Datum_1">3. siječnja 2019.</derivirana_varijabla>
  </DomainObject.Datum>
  <DomainObject.PoslovniBrojDokumenta>
    <izvorni_sadrzaj>Pž-7361/2018-2</izvorni_sadrzaj>
    <derivirana_varijabla naziv="DomainObject.PoslovniBrojDokumenta_1">Pž-7361/2018-2</derivirana_varijabla>
  </DomainObject.PoslovniBrojDokumenta>
  <DomainObject.Predmet.StrankaIDrugi>
    <izvorni_sadrzaj/>
    <derivirana_varijabla naziv="DomainObject.Predmet.StrankaIDrugi_1"/>
  </DomainObject.Predmet.StrankaIDrugi>
  <DomainObject.Predmet.ProtustrankaIDrugi>
    <izvorni_sadrzaj>RABLJENA VOZILA d.o.o. za kupnju, prodaju i popravak motornih vozila</izvorni_sadrzaj>
    <derivirana_varijabla naziv="DomainObject.Predmet.ProtustrankaIDrugi_1">RABLJENA VOZILA d.o.o. za kupnju, prodaju i popravak motornih vozila</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RABLJENA VOZILA d.o.o. za kupnju, prodaju i popravak motornih vozila, OIB 85769374902, Plano 20/A, 21220 Plano</izvorni_sadrzaj>
    <derivirana_varijabla naziv="DomainObject.Predmet.ProtustrankaIDrugiAdressOIB_1">RABLJENA VOZILA d.o.o. za kupnju, prodaju i popravak motornih vozila, OIB 85769374902, Plano 20/A, 21220 Plano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19. prosinca 2018.</izvorni_sadrzaj>
    <derivirana_varijabla naziv="DomainObject.Predmet.OdlukaRjesenje.DatumDonosenjaOdluke_1">19. prosinca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Pž-7361/2018-2</izvorni_sadrzaj>
    <derivirana_varijabla naziv="DomainObject.Predmet.OdlukaRjesenje.Oznaka_1">Pž-7361/2018-2</derivirana_varijabla>
  </DomainObject.Predmet.OdlukaRjesenje.Oznaka>
  <DomainObject.Predmet.SudioniciListNaziv>
    <izvorni_sadrzaj>
      <item>RABLJENA VOZILA d.o.o. za kupnju, prodaju i popravak motornih vozila</item>
      <item>Vinko Rakijar</item>
    </izvorni_sadrzaj>
    <derivirana_varijabla naziv="DomainObject.Predmet.SudioniciListNaziv_1">
      <item>RABLJENA VOZILA d.o.o. za kupnju, prodaju i popravak motornih vozila</item>
      <item>Vinko Rakijar</item>
    </derivirana_varijabla>
    <derivirana_varijabla naziv="OstaliSudionici">
      <item>RABLJENA VOZILA d.o.o. za kupnju, prodaju i popravak motornih vozila</item>
      <item>Vinko Rakijar</item>
    </derivirana_varijabla>
  </DomainObject.Predmet.SudioniciListNaziv>
  <DomainObject.Predmet.SudioniciListAdressOIB>
    <izvorni_sadrzaj>
      <item>RABLJENA VOZILA d.o.o. za kupnju, prodaju i popravak motornih vozila, OIB 85769374902, Plano 20/A,21220 Plano</item>
      <item>Vinko Rakijar, OIB 22293134375, Put Kralja Tomislava 106,21220 Seget Vranjica</item>
    </izvorni_sadrzaj>
    <derivirana_varijabla naziv="DomainObject.Predmet.SudioniciListAdressOIB_1">
      <item>RABLJENA VOZILA d.o.o. za kupnju, prodaju i popravak motornih vozila, OIB 85769374902, Plano 20/A,21220 Plano</item>
      <item>Vinko Rakijar, OIB 22293134375, Put Kralja Tomislava 106,21220 Seget Vranjica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85769374902</item>
      <item>, OIB 22293134375</item>
    </izvorni_sadrzaj>
    <derivirana_varijabla naziv="DomainObject.Predmet.SudioniciListNazivOIB_1">
      <item>, OIB 85769374902</item>
      <item>, OIB 22293134375</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St-1128/2016</izvorni_sadrzaj>
    <derivirana_varijabla naziv="DomainObject.Predmet.OznakaNizestupanjskogPredmeta_1">St-1128/2016</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596315-3C23-4F90-8814-E2B193BE36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1040</properties:Words>
  <properties:Characters>6020</properties:Characters>
  <properties:Lines>123</properties:Lines>
  <properties:Paragraphs>26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7049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2019-01-10T08:41:00Z</dcterms:created>
  <dc:creator>Ivan Bauk</dc:creator>
  <dc:description>Ovaj predložak služi kao osnova za kreiranje novih eSPIS predložaka te za upravljanje eSPIS funkcijama tijekom obrade sudskih dokumenata.</dc:description>
  <cp:lastModifiedBy>Ana Golub Gruić</cp:lastModifiedBy>
  <cp:lastPrinted>2019-01-03T11:43:00Z</cp:lastPrinted>
  <dcterms:modified xmlns:xsi="http://www.w3.org/2001/XMLSchema-instance" xsi:type="dcterms:W3CDTF">2019-01-10T08:43:00Z</dcterms:modified>
  <cp:revision>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Novi podnesak (Drugostupanjska.docx)</vt:lpwstr>
  </prop:property>
  <prop:property name="Predlozak_id" pid="6" fmtid="{D5CDD505-2E9C-101B-9397-08002B2CF9AE}">
    <vt:lpwstr>1000000655</vt:lpwstr>
  </prop:property>
  <prop:property name="Predlozak_oznaka" pid="7" fmtid="{D5CDD505-2E9C-101B-9397-08002B2CF9AE}">
    <vt:lpwstr>VTSRH-memorandum2018</vt:lpwstr>
  </prop:property>
  <prop:property name="Predlozak_naziv" pid="8" fmtid="{D5CDD505-2E9C-101B-9397-08002B2CF9AE}">
    <vt:lpwstr>VTSRH - memorandum 2018 s grbom, dopis, presuda, rješenje s poslovnim brojem </vt:lpwstr>
  </prop:property>
</prop:Properties>
</file>