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b1955" w14:paraId="7ab1955"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C73664">
        <w:t>7</w:t>
      </w:r>
      <w:r w:rsidR="00E143C1">
        <w:t>767</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E143C1">
        <w:t>CESA d.o.o. Zagreb, Anićeva 1 A, OIB 58134009237</w:t>
      </w:r>
      <w:r w:rsidR="000962CF">
        <w:t>,</w:t>
      </w:r>
      <w:r w:rsidRPr="00BE7492">
        <w:t xml:space="preserve"> dana </w:t>
      </w:r>
      <w:r w:rsidR="000962CF">
        <w:t>26</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E143C1">
        <w:t>a</w:t>
      </w:r>
      <w:r w:rsidR="00511692" w:rsidRPr="00BE7492">
        <w:t xml:space="preserve"> </w:t>
      </w:r>
      <w:r w:rsidRPr="00BE7492">
        <w:t>ovlašten</w:t>
      </w:r>
      <w:r w:rsidR="00E143C1">
        <w:t>a</w:t>
      </w:r>
      <w:r w:rsidRPr="00BE7492">
        <w:t xml:space="preserve"> za zastupanje dužnika po zakonu</w:t>
      </w:r>
      <w:r w:rsidR="000962CF">
        <w:t xml:space="preserve"> </w:t>
      </w:r>
      <w:r w:rsidR="00E143C1">
        <w:t xml:space="preserve">Lazar Matić, OIB 80812622373,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62CF">
        <w:t>26</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3A78">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73664">
      <w:t>7</w:t>
    </w:r>
    <w:r w:rsidR="00E143C1">
      <w:t>767</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460DA5"/>
    <w:rsid w:val="0046246E"/>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7D3A78"/>
    <w:rsid w:val="00816367"/>
    <w:rsid w:val="00874E6C"/>
    <w:rsid w:val="008F25D1"/>
    <w:rsid w:val="0094791B"/>
    <w:rsid w:val="009A0E71"/>
    <w:rsid w:val="009F2D5D"/>
    <w:rsid w:val="00B1314F"/>
    <w:rsid w:val="00BE3247"/>
    <w:rsid w:val="00BE7492"/>
    <w:rsid w:val="00C73664"/>
    <w:rsid w:val="00C82C2F"/>
    <w:rsid w:val="00CB6C29"/>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D3A78"/>
    <w:rPr>
      <w:color w:val="808080"/>
      <w:bdr w:space="0" w:sz="0" w:color="auto" w:val="none"/>
      <w:shd w:fill="auto" w:color="auto" w:val="clear"/>
    </w:rPr>
  </w:style>
  <w:style w:customStyle="true" w:styleId="eSPISCCParagraphDefaultFont" w:type="character">
    <w:name w:val="eSPIS_CC_Paragraph Default Font"/>
    <w:basedOn w:val="Zadanifontodlomka"/>
    <w:rsid w:val="007D3A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3A78"/>
    <w:rPr>
      <w:bdr w:space="0" w:sz="0" w:color="auto" w:val="none"/>
      <w:shd w:fill="FFFFCC" w:color="auto" w:val="clear"/>
      <w:lang w:val="hr-HR"/>
    </w:rPr>
  </w:style>
  <w:style w:customStyle="true" w:styleId="PozadinaSvijetloCrvena" w:type="character">
    <w:name w:val="Pozadina_SvijetloCrvena"/>
    <w:basedOn w:val="eSPISCCParagraphDefaultFont"/>
    <w:rsid w:val="007D3A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3A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D3A78"/>
    <w:rPr>
      <w:color w:val="808080"/>
      <w:bdr w:color="auto" w:space="0" w:sz="0" w:val="none"/>
      <w:shd w:color="auto" w:fill="auto" w:val="clear"/>
    </w:rPr>
  </w:style>
  <w:style w:customStyle="1" w:styleId="eSPISCCParagraphDefaultFont" w:type="character">
    <w:name w:val="eSPIS_CC_Paragraph Default Font"/>
    <w:basedOn w:val="Zadanifontodlomka"/>
    <w:rsid w:val="007D3A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3A78"/>
    <w:rPr>
      <w:bdr w:color="auto" w:space="0" w:sz="0" w:val="none"/>
      <w:shd w:color="auto" w:fill="FFFFCC" w:val="clear"/>
      <w:lang w:val="hr-HR"/>
    </w:rPr>
  </w:style>
  <w:style w:customStyle="1" w:styleId="PozadinaSvijetloCrvena" w:type="character">
    <w:name w:val="Pozadina_SvijetloCrvena"/>
    <w:basedOn w:val="eSPISCCParagraphDefaultFont"/>
    <w:rsid w:val="007D3A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3A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7767</izvorni_sadrzaj>
    <derivirana_varijabla naziv="DomainObject.Predmet.Broj_1">7767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St-7767/2015</izvorni_sadrzaj>
    <derivirana_varijabla naziv="DomainObject.Predmet.OznakaBroj_1">St-7767/2015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CESA d.o.o.</izvorni_sadrzaj>
    <derivirana_varijabla naziv="DomainObject.Predmet.ProtustrankaFormated_1">  CESA d.o.o.</derivirana_varijabla>
  </DomainObject.Predmet.ProtustrankaFormated>
  <DomainObject.Predmet.ProtustrankaFormatedOIB>
    <izvorni_sadrzaj>  CESA d.o.o., OIB 58134009237</izvorni_sadrzaj>
    <derivirana_varijabla naziv="DomainObject.Predmet.ProtustrankaFormatedOIB_1">  CESA d.o.o., OIB 58134009237</derivirana_varijabla>
  </DomainObject.Predmet.ProtustrankaFormatedOIB>
  <DomainObject.Predmet.ProtustrankaFormatedWithAdress>
    <izvorni_sadrzaj> CESA d.o.o., Anićeva 1/A, 10000 Zagreb</izvorni_sadrzaj>
    <derivirana_varijabla naziv="DomainObject.Predmet.ProtustrankaFormatedWithAdress_1"> CESA d.o.o., Anićeva 1/A, 10000 Zagreb</derivirana_varijabla>
  </DomainObject.Predmet.ProtustrankaFormatedWithAdress>
  <DomainObject.Predmet.ProtustrankaFormatedWithAdressOIB>
    <izvorni_sadrzaj> CESA d.o.o., OIB 58134009237, Anićeva 1/A, 10000 Zagreb</izvorni_sadrzaj>
    <derivirana_varijabla naziv="DomainObject.Predmet.ProtustrankaFormatedWithAdressOIB_1"> CESA d.o.o., OIB 58134009237, Anićeva 1/A, 10000 Zagreb</derivirana_varijabla>
  </DomainObject.Predmet.ProtustrankaFormatedWithAdressOIB>
  <DomainObject.Predmet.ProtustrankaWithAdress>
    <izvorni_sadrzaj>CESA d.o.o. Anićeva 1/A, 10000 Zagreb</izvorni_sadrzaj>
    <derivirana_varijabla naziv="DomainObject.Predmet.ProtustrankaWithAdress_1">CESA d.o.o. Anićeva 1/A, 10000 Zagreb</derivirana_varijabla>
  </DomainObject.Predmet.ProtustrankaWithAdress>
  <DomainObject.Predmet.ProtustrankaWithAdressOIB>
    <izvorni_sadrzaj>CESA d.o.o., OIB 58134009237, Anićeva 1/A, 10000 Zagreb</izvorni_sadrzaj>
    <derivirana_varijabla naziv="DomainObject.Predmet.ProtustrankaWithAdressOIB_1">CESA d.o.o., OIB 58134009237, Anićeva 1/A, 10000 Zagreb</derivirana_varijabla>
  </DomainObject.Predmet.ProtustrankaWithAdressOIB>
  <DomainObject.Predmet.ProtustrankaNazivFormated>
    <izvorni_sadrzaj>CESA d.o.o.</izvorni_sadrzaj>
    <derivirana_varijabla naziv="DomainObject.Predmet.ProtustrankaNazivFormated_1">CESA d.o.o.</derivirana_varijabla>
  </DomainObject.Predmet.ProtustrankaNazivFormated>
  <DomainObject.Predmet.ProtustrankaNazivFormatedOIB>
    <izvorni_sadrzaj>CESA d.o.o., OIB 58134009237</izvorni_sadrzaj>
    <derivirana_varijabla naziv="DomainObject.Predmet.ProtustrankaNazivFormatedOIB_1">CESA d.o.o., OIB 58134009237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CESA d.o.o.</item>
    </izvorni_sadrzaj>
    <derivirana_varijabla naziv="DomainObject.Predmet.ProtuStrankaListFormated_1">
      <item>CESA d.o.o.</item>
    </derivirana_varijabla>
  </DomainObject.Predmet.ProtuStrankaListFormated>
  <DomainObject.Predmet.ProtuStrankaListFormatedOIB>
    <izvorni_sadrzaj>
      <item>CESA d.o.o., OIB 58134009237</item>
    </izvorni_sadrzaj>
    <derivirana_varijabla naziv="DomainObject.Predmet.ProtuStrankaListFormatedOIB_1">
      <item>CESA d.o.o., OIB 58134009237</item>
    </derivirana_varijabla>
  </DomainObject.Predmet.ProtuStrankaListFormatedOIB>
  <DomainObject.Predmet.ProtuStrankaListFormatedWithAdress>
    <izvorni_sadrzaj>
      <item>CESA d.o.o., Anićeva 1/A, 10000 Zagreb</item>
    </izvorni_sadrzaj>
    <derivirana_varijabla naziv="DomainObject.Predmet.ProtuStrankaListFormatedWithAdress_1">
      <item>CESA d.o.o., Anićeva 1/A, 10000 Zagreb</item>
    </derivirana_varijabla>
  </DomainObject.Predmet.ProtuStrankaListFormatedWithAdress>
  <DomainObject.Predmet.ProtuStrankaListFormatedWithAdressOIB>
    <izvorni_sadrzaj>
      <item>CESA d.o.o., OIB 58134009237, Anićeva 1/A, 10000 Zagreb</item>
    </izvorni_sadrzaj>
    <derivirana_varijabla naziv="DomainObject.Predmet.ProtuStrankaListFormatedWithAdressOIB_1">
      <item>CESA d.o.o., OIB 58134009237, Anićeva 1/A, 10000 Zagreb</item>
    </derivirana_varijabla>
  </DomainObject.Predmet.ProtuStrankaListFormatedWithAdressOIB>
  <DomainObject.Predmet.ProtuStrankaListNazivFormated>
    <izvorni_sadrzaj>
      <item>CESA d.o.o.</item>
    </izvorni_sadrzaj>
    <derivirana_varijabla naziv="DomainObject.Predmet.ProtuStrankaListNazivFormated_1">
      <item>CESA d.o.o.</item>
    </derivirana_varijabla>
  </DomainObject.Predmet.ProtuStrankaListNazivFormated>
  <DomainObject.Predmet.ProtuStrankaListNazivFormatedOIB>
    <izvorni_sadrzaj>
      <item>CESA d.o.o., OIB 58134009237</item>
    </izvorni_sadrzaj>
    <derivirana_varijabla naziv="DomainObject.Predmet.ProtuStrankaListNazivFormatedOIB_1">
      <item>CESA d.o.o., OIB 58134009237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CESA d.o.o.</izvorni_sadrzaj>
    <derivirana_varijabla naziv="DomainObject.Predmet.ProtustrankaIDrugi_1">CESA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CESA d.o.o., OIB 58134009237, Anićeva 1/A, 10000 Zagreb</izvorni_sadrzaj>
    <derivirana_varijabla naziv="DomainObject.Predmet.ProtustrankaIDrugiAdressOIB_1">CESA d.o.o., OIB 58134009237, Anićeva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CESA d.o.o.</item>
      <item>FINA Regionalni centar Zagreb</item>
    </izvorni_sadrzaj>
    <derivirana_varijabla naziv="DomainObject.Predmet.SudioniciListNaziv_1">
      <item>CESA d.o.o.</item>
      <item>FINA Regionalni centar Zagreb</item>
    </derivirana_varijabla>
  </DomainObject.Predmet.SudioniciListNaziv>
  <DomainObject.Predmet.SudioniciListAdressOIB>
    <izvorni_sadrzaj>
      <item>CESA d.o.o., OIB 58134009237, Anićeva 1/A,10000 Zagreb</item>
      <item>FINA Regionalni centar Zagreb, OIB 85821130368, Trg svibanjskih žrtava 1995. 1,10000 Zagreb</item>
    </izvorni_sadrzaj>
    <derivirana_varijabla naziv="DomainObject.Predmet.SudioniciListAdressOIB_1">
      <item>CESA d.o.o., OIB 58134009237, Anićeva 1/A,10000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58134009237</item>
      <item>, OIB 85821130368</item>
    </izvorni_sadrzaj>
    <derivirana_varijabla naziv="DomainObject.Predmet.SudioniciListNazivOIB_1">
      <item>, OIB 58134009237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2025</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2016-01-26T13:39:00Z</dcterms:created>
  <dc:creator>gboljkovac</dc:creator>
  <cp:lastModifiedBy>Goranka Boljkovac</cp:lastModifiedBy>
  <cp:lastPrinted>2016-01-26T13:39:00Z</cp:lastPrinted>
  <dcterms:modified xmlns:xsi="http://www.w3.org/2001/XMLSchema-instance" xsi:type="dcterms:W3CDTF">2016-01-26T13:41:00Z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