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5792" w14:paraId="0985792" w:rsidRDefault="00D82A33" w:rsidP="00D82A33" w:rsidR="00D82A33" w:rsidRPr="00D82A33">
      <w:pPr>
        <w:spacing w:lineRule="auto" w:line="240" w:after="0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D82A3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D82A3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D82A3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D82A33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D82A33" w:rsidP="00D82A33" w:rsidR="00D82A33" w:rsidRPr="00D82A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77D3" w:rsidP="00D82A33" w:rsidR="007177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82A33" w:rsidP="00D82A33" w:rsidR="00D82A33" w:rsidRPr="00D82A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Šibenik,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SEBENICUM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Šibenik,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Bregovita 1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27685059769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SEBENICUM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Šibenik,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Bregovita 1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27685059769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9A0DC5">
        <w:rPr>
          <w:rFonts w:cs="Times New Roman" w:eastAsia="Times New Roman" w:hAnsi="Times New Roman" w:ascii="Times New Roman"/>
          <w:sz w:val="24"/>
          <w:szCs w:val="24"/>
          <w:lang w:eastAsia="hr-HR"/>
        </w:rPr>
        <w:t>9,30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D82A33" w:rsidP="00D82A33" w:rsidR="007177D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Stečajnim upraviteljem dužnika imenuje se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Peroš iz Zadra, Ivana Gundulića 4d, OIB: 37835605570. </w:t>
      </w:r>
    </w:p>
    <w:p w:rsidRDefault="00D82A33" w:rsidP="007177D3" w:rsid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D82A3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SEBENICUM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Šibenik,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Bregovita 1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27685059769.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</w:t>
      </w:r>
      <w:r w:rsidR="007177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će se iz Fonda za namirenje troškova stečajnoga postupka iz članka 111. Stečajnog zakona.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i brisanja dužnika iz sudskog registra. </w:t>
      </w:r>
    </w:p>
    <w:p w:rsidRDefault="00D82A33" w:rsidP="00D82A33" w:rsidR="00D82A33" w:rsidRPr="00D82A3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82A33" w:rsidP="00D82A33" w:rsidR="00D82A33" w:rsidRPr="00D82A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177D3" w:rsidP="00D82A33" w:rsidR="007177D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Nadležna jedinica 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Financijske agencije </w:t>
      </w:r>
      <w:r>
        <w:rPr>
          <w:rFonts w:cs="Times New Roman" w:eastAsia="Calibri" w:hAnsi="Times New Roman" w:ascii="Times New Roman"/>
          <w:sz w:val="24"/>
          <w:szCs w:val="24"/>
        </w:rPr>
        <w:t>je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</w:t>
      </w:r>
      <w:r w:rsidR="00D82A33">
        <w:rPr>
          <w:rFonts w:cs="Times New Roman" w:eastAsia="Calibri" w:hAnsi="Times New Roman" w:ascii="Times New Roman"/>
          <w:sz w:val="24"/>
          <w:szCs w:val="24"/>
        </w:rPr>
        <w:t>. lipnja 2017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podnijela ovome sudu prijedlog za otvaranje stečajnoga postupka nad uvodno označenim dužnikom primjenom odredbe čl. 110. st. 1. Stečajnog zakona (Narodne novine broj 71/15, u nastavku odluke: SZ) navodeći da na dan 31. svibnja 2017. u Očevidniku redoslijeda osnova za plaćanje ima neizvršene osnove za plaćanje u neprekinutom razdoblju od 120 dana u ukupnom iznosu od 59.016.52 kuna te da ima jednog zaposlenika.</w:t>
      </w:r>
    </w:p>
    <w:p w:rsidRDefault="007177D3" w:rsidP="007177D3" w:rsidR="00D82A33" w:rsidRPr="00D82A3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Postupajući po prednjem prijedlogu,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ovaj sud je rješenjem </w:t>
      </w:r>
      <w:r>
        <w:rPr>
          <w:rFonts w:cs="Times New Roman" w:eastAsia="Calibri" w:hAnsi="Times New Roman" w:ascii="Times New Roman"/>
          <w:sz w:val="24"/>
          <w:szCs w:val="24"/>
        </w:rPr>
        <w:t xml:space="preserve">poslovni broj gornji 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>
        <w:rPr>
          <w:rFonts w:cs="Times New Roman" w:eastAsia="Calibri" w:hAnsi="Times New Roman" w:ascii="Times New Roman"/>
          <w:sz w:val="24"/>
          <w:szCs w:val="24"/>
        </w:rPr>
        <w:t>17</w:t>
      </w:r>
      <w:r w:rsidR="00D82A33">
        <w:rPr>
          <w:rFonts w:cs="Times New Roman" w:eastAsia="Calibri" w:hAnsi="Times New Roman" w:ascii="Times New Roman"/>
          <w:sz w:val="24"/>
          <w:szCs w:val="24"/>
        </w:rPr>
        <w:t>. srpnja 2017</w:t>
      </w:r>
      <w:r w:rsidR="00D82A33" w:rsidRPr="00D82A33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D82A33" w:rsidP="007177D3" w:rsidR="007177D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82A33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 ročištu radi očitovanja o prijedlogu i ročištu radi utvrđivanja pretpostavki za otvaranje stečajnog postupka nad dužnikom od </w:t>
      </w:r>
      <w:r>
        <w:rPr>
          <w:rFonts w:cs="Times New Roman" w:eastAsia="Calibri" w:hAnsi="Times New Roman" w:ascii="Times New Roman"/>
          <w:sz w:val="24"/>
          <w:szCs w:val="24"/>
        </w:rPr>
        <w:t>5. rujna 2017</w:t>
      </w:r>
      <w:r w:rsidR="00417DD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177D3">
        <w:rPr>
          <w:rFonts w:cs="Times New Roman" w:eastAsia="Calibri" w:hAnsi="Times New Roman" w:ascii="Times New Roman"/>
          <w:sz w:val="24"/>
          <w:szCs w:val="24"/>
        </w:rPr>
        <w:t>o</w:t>
      </w:r>
      <w:r>
        <w:rPr>
          <w:rFonts w:cs="Times New Roman" w:eastAsia="Calibri" w:hAnsi="Times New Roman" w:ascii="Times New Roman"/>
          <w:sz w:val="24"/>
          <w:szCs w:val="24"/>
        </w:rPr>
        <w:t xml:space="preserve">soba ovlaštena za zastupanje dužnika po zakonu 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–direktor Dejan Matura je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bitnom </w:t>
      </w:r>
      <w:r w:rsidR="007177D3">
        <w:rPr>
          <w:rFonts w:cs="Times New Roman" w:eastAsia="Calibri" w:hAnsi="Times New Roman" w:ascii="Times New Roman"/>
          <w:sz w:val="24"/>
          <w:szCs w:val="24"/>
        </w:rPr>
        <w:t>naveo d</w:t>
      </w:r>
      <w:r>
        <w:rPr>
          <w:rFonts w:cs="Times New Roman" w:eastAsia="Calibri" w:hAnsi="Times New Roman" w:ascii="Times New Roman"/>
          <w:sz w:val="24"/>
          <w:szCs w:val="24"/>
        </w:rPr>
        <w:t xml:space="preserve">a je suglasan s prijedlogom </w:t>
      </w:r>
      <w:r w:rsidR="007177D3">
        <w:rPr>
          <w:rFonts w:cs="Times New Roman" w:eastAsia="Calibri" w:hAnsi="Times New Roman" w:ascii="Times New Roman"/>
          <w:sz w:val="24"/>
          <w:szCs w:val="24"/>
        </w:rPr>
        <w:t>Financijske agencije</w:t>
      </w:r>
      <w:r>
        <w:rPr>
          <w:rFonts w:cs="Times New Roman" w:eastAsia="Calibri" w:hAnsi="Times New Roman" w:ascii="Times New Roman"/>
          <w:sz w:val="24"/>
          <w:szCs w:val="24"/>
        </w:rPr>
        <w:t xml:space="preserve"> za otvaranje s</w:t>
      </w:r>
      <w:r w:rsidR="007177D3">
        <w:rPr>
          <w:rFonts w:cs="Times New Roman" w:eastAsia="Calibri" w:hAnsi="Times New Roman" w:ascii="Times New Roman"/>
          <w:sz w:val="24"/>
          <w:szCs w:val="24"/>
        </w:rPr>
        <w:t xml:space="preserve">tečajnog postupka nad dužnikom zbog postojanja stečajnog razloga nesposobnosti dužnika za plaćanje svojih dospjelih obveza prema vjerovnicima u iznosu od preko 70.000,00 kuna, da dužnik već dulje vrijeme ne obavlja svoju poslovnu djelatnost te da u svom vlasništvu nema imovinu unovčenjem koje bi se mogli podmiriti troškovi stečajnoga postupka i vjerovnici dužnika. </w:t>
      </w:r>
    </w:p>
    <w:p w:rsidRDefault="00D82A33" w:rsidP="007177D3" w:rsidR="00D82A33" w:rsidRPr="00D82A3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82A33">
        <w:rPr>
          <w:rFonts w:cs="Times New Roman" w:eastAsia="Calibri" w:hAnsi="Times New Roman" w:ascii="Times New Roman"/>
          <w:sz w:val="24"/>
          <w:szCs w:val="24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 w:rsidR="007177D3">
        <w:rPr>
          <w:rFonts w:cs="Times New Roman" w:eastAsia="Calibri" w:hAnsi="Times New Roman" w:ascii="Times New Roman"/>
          <w:sz w:val="24"/>
          <w:szCs w:val="24"/>
        </w:rPr>
        <w:t>16. veljače 2018.</w:t>
      </w:r>
      <w:r w:rsidRPr="00D82A33">
        <w:rPr>
          <w:rFonts w:cs="Times New Roman" w:eastAsia="Calibri" w:hAnsi="Times New Roman" w:ascii="Times New Roman"/>
          <w:sz w:val="24"/>
          <w:szCs w:val="24"/>
        </w:rPr>
        <w:t xml:space="preserve"> pozvane su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 2018. slijedom čega je rok za uplatu navedenog predujma istekao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ožujka 2018. 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travnja 2018. 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17DD1" w:rsidP="00D82A33" w:rsidR="00417D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D82A33" w:rsidP="00D82A33" w:rsidR="00D82A33" w:rsidRPr="00D82A3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D82A33" w:rsidP="00D82A33" w:rsidR="00D82A33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82A33" w:rsidP="00D82A33" w:rsid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DD1" w:rsidP="00D82A33" w:rsidR="00417DD1" w:rsidRPr="00D82A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A33" w:rsidP="00D82A33" w:rsidR="00D82A33" w:rsidRPr="00D82A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Krešimiru Perošu iz Zadra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uz potvrdu o imenovanju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Šibenik, Perivoj Luje Maruna 1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ŽDO-u u Šibeniku, Građansko-upravnom odjelu, Petra Grubišića 3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 Šibenik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Šibeniku, Stjepana Radića 81, Šibenik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kapetanija Šibenik – registar brodova, Obala dr. Franje Tuđmana 8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Stalne službe ovoga suda u Šibeniku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odmah radi upisa činjenice otvaranja stečajnog postupka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ovoga suda u Šibeniku 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pravomoćnosti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</w:t>
      </w: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brisanja dužnika </w:t>
      </w:r>
      <w:r w:rsidR="00417D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registra </w:t>
      </w:r>
    </w:p>
    <w:p w:rsidRDefault="00417DD1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</w:t>
      </w:r>
      <w:r w:rsidR="00D82A33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zavod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82A33"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intelektualno vlasništvo, Ulica grada Vukovara 78, Zagreb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D82A33" w:rsidP="00D82A33" w:rsidR="00D82A33" w:rsidRPr="00D82A3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A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/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C0B" w:rsidP="00D82A33" w:rsidR="00482C0B">
      <w:pPr>
        <w:spacing w:lineRule="auto" w:line="240" w:after="0"/>
      </w:pPr>
      <w:r>
        <w:separator/>
      </w:r>
    </w:p>
  </w:endnote>
  <w:endnote w:id="0" w:type="continuationSeparator">
    <w:p w:rsidRDefault="00482C0B" w:rsidP="00D82A33" w:rsidR="00482C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C0B" w:rsidP="00D82A33" w:rsidR="00482C0B">
      <w:pPr>
        <w:spacing w:lineRule="auto" w:line="240" w:after="0"/>
      </w:pPr>
      <w:r>
        <w:separator/>
      </w:r>
    </w:p>
  </w:footnote>
  <w:footnote w:id="0" w:type="continuationSeparator">
    <w:p w:rsidRDefault="00482C0B" w:rsidP="00D82A33" w:rsidR="00482C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26499B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22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Pr="00D82A33">
          <w:rPr>
            <w:rFonts w:cs="Times New Roman" w:hAnsi="Times New Roman" w:ascii="Times New Roman"/>
            <w:sz w:val="24"/>
          </w:rPr>
          <w:t>Poslovni broj 3. St-</w:t>
        </w:r>
        <w:r w:rsidR="00D82A33" w:rsidRPr="00D82A33">
          <w:rPr>
            <w:rFonts w:cs="Times New Roman" w:hAnsi="Times New Roman" w:ascii="Times New Roman"/>
            <w:sz w:val="24"/>
          </w:rPr>
          <w:t>279</w:t>
        </w:r>
        <w:r w:rsidR="00417DD1">
          <w:rPr>
            <w:rFonts w:cs="Times New Roman" w:hAnsi="Times New Roman" w:ascii="Times New Roman"/>
            <w:sz w:val="24"/>
          </w:rPr>
          <w:t>/2017-8</w:t>
        </w:r>
      </w:p>
    </w:sdtContent>
  </w:sdt>
  <w:p w:rsidRDefault="001E1229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99B" w:rsidR="007E0545" w:rsidRPr="00D82A33">
    <w:pPr>
      <w:pStyle w:val="Zaglavlje"/>
      <w:rPr>
        <w:rFonts w:cs="Times New Roman" w:hAnsi="Times New Roman" w:ascii="Times New Roman"/>
      </w:rPr>
    </w:pPr>
    <w:r>
      <w:tab/>
    </w:r>
    <w:r>
      <w:tab/>
    </w:r>
    <w:r w:rsidRPr="00D82A33">
      <w:rPr>
        <w:rFonts w:cs="Times New Roman" w:hAnsi="Times New Roman" w:ascii="Times New Roman"/>
        <w:sz w:val="24"/>
      </w:rPr>
      <w:t>Poslovni broj 3. St-</w:t>
    </w:r>
    <w:r w:rsidR="00D82A33" w:rsidRPr="00D82A33">
      <w:rPr>
        <w:rFonts w:cs="Times New Roman" w:hAnsi="Times New Roman" w:ascii="Times New Roman"/>
        <w:sz w:val="24"/>
      </w:rPr>
      <w:t>279</w:t>
    </w:r>
    <w:r w:rsidRPr="00D82A33">
      <w:rPr>
        <w:rFonts w:cs="Times New Roman" w:hAnsi="Times New Roman" w:ascii="Times New Roman"/>
        <w:sz w:val="24"/>
      </w:rPr>
      <w:t>/</w:t>
    </w:r>
    <w:r w:rsidR="00D82A33" w:rsidRPr="00D82A33">
      <w:rPr>
        <w:rFonts w:cs="Times New Roman" w:hAnsi="Times New Roman" w:ascii="Times New Roman"/>
        <w:sz w:val="24"/>
      </w:rPr>
      <w:t>2017-8</w:t>
    </w:r>
  </w:p>
  <w:p w:rsidRDefault="001E1229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A33"/>
    <w:rsid w:val="001E1229"/>
    <w:rsid w:val="0026499B"/>
    <w:rsid w:val="00320D8F"/>
    <w:rsid w:val="00417DD1"/>
    <w:rsid w:val="00482C0B"/>
    <w:rsid w:val="007177D3"/>
    <w:rsid w:val="009A0DC5"/>
    <w:rsid w:val="00D82A33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2A3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82A33"/>
  </w:style>
  <w:style w:styleId="Tekstbalonia" w:type="paragraph">
    <w:name w:val="Balloon Text"/>
    <w:basedOn w:val="Normal"/>
    <w:link w:val="TekstbaloniaChar"/>
    <w:uiPriority w:val="99"/>
    <w:semiHidden/>
    <w:unhideWhenUsed/>
    <w:rsid w:val="00D82A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A3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2A3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82A33"/>
  </w:style>
  <w:style w:styleId="Tekstrezerviranogmjesta" w:type="character">
    <w:name w:val="Placeholder Text"/>
    <w:basedOn w:val="Zadanifontodlomka"/>
    <w:uiPriority w:val="99"/>
    <w:semiHidden/>
    <w:rsid w:val="0032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D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0D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0D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0D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2A3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82A33"/>
  </w:style>
  <w:style w:styleId="Tekstbalonia" w:type="paragraph">
    <w:name w:val="Balloon Text"/>
    <w:basedOn w:val="Normal"/>
    <w:link w:val="TekstbaloniaChar"/>
    <w:uiPriority w:val="99"/>
    <w:semiHidden/>
    <w:unhideWhenUsed/>
    <w:rsid w:val="00D82A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A3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2A3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82A33"/>
  </w:style>
  <w:style w:styleId="Tekstrezerviranogmjesta" w:type="character">
    <w:name w:val="Placeholder Text"/>
    <w:basedOn w:val="Zadanifontodlomka"/>
    <w:uiPriority w:val="99"/>
    <w:semiHidden/>
    <w:rsid w:val="0032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St-279/2017-7</izvorni_sadrzaj>
    <derivirana_varijabla naziv="DomainObject.Oznaka_1">St-279/2017-7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SEBENICUM j.d.o.o. za ugostiteljstvo</izvorni_sadrzaj>
    <derivirana_varijabla naziv="DomainObject.Predmet.ProtustrankaFormated_1">  SEBENICUM j.d.o.o. za ugostiteljstvo</derivirana_varijabla>
  </DomainObject.Predmet.ProtustrankaFormated>
  <DomainObject.Predmet.ProtustrankaFormatedOIB>
    <izvorni_sadrzaj>  SEBENICUM j.d.o.o. za ugostiteljstvo, OIB 27685059769</izvorni_sadrzaj>
    <derivirana_varijabla naziv="DomainObject.Predmet.ProtustrankaFormatedOIB_1">  SEBENICUM j.d.o.o. za ugostiteljstvo, OIB 27685059769</derivirana_varijabla>
  </DomainObject.Predmet.ProtustrankaFormatedOIB>
  <DomainObject.Predmet.ProtustrankaFormatedWithAdress>
    <izvorni_sadrzaj> SEBENICUM j.d.o.o. za ugostiteljstvo, Bregovita 1, 22000 Šibenik</izvorni_sadrzaj>
    <derivirana_varijabla naziv="DomainObject.Predmet.ProtustrankaFormatedWithAdress_1"> SEBENICUM j.d.o.o. za ugostiteljstvo, Bregovita 1, 22000 Šibenik</derivirana_varijabla>
  </DomainObject.Predmet.ProtustrankaFormatedWithAdress>
  <DomainObject.Predmet.ProtustrankaFormatedWithAdressOIB>
    <izvorni_sadrzaj> SEBENICUM j.d.o.o. za ugostiteljstvo, OIB 27685059769, Bregovita 1, 22000 Šibenik</izvorni_sadrzaj>
    <derivirana_varijabla naziv="DomainObject.Predmet.ProtustrankaFormatedWithAdressOIB_1"> SEBENICUM j.d.o.o. za ugostiteljstvo, OIB 27685059769, Bregovita 1, 22000 Šibenik</derivirana_varijabla>
  </DomainObject.Predmet.ProtustrankaFormatedWithAdressOIB>
  <DomainObject.Predmet.ProtustrankaWithAdress>
    <izvorni_sadrzaj>SEBENICUM j.d.o.o. za ugostiteljstvo Bregovita 1, 22000 Šibenik</izvorni_sadrzaj>
    <derivirana_varijabla naziv="DomainObject.Predmet.ProtustrankaWithAdress_1">SEBENICUM j.d.o.o. za ugostiteljstvo Bregovita 1, 22000 Šibenik</derivirana_varijabla>
  </DomainObject.Predmet.ProtustrankaWithAdress>
  <DomainObject.Predmet.ProtustrankaWithAdressOIB>
    <izvorni_sadrzaj>SEBENICUM j.d.o.o. za ugostiteljstvo, OIB 27685059769, Bregovita 1, 22000 Šibenik</izvorni_sadrzaj>
    <derivirana_varijabla naziv="DomainObject.Predmet.ProtustrankaWithAdressOIB_1">SEBENICUM j.d.o.o. za ugostiteljstvo, OIB 27685059769, Bregovita 1, 22000 Šibenik</derivirana_varijabla>
  </DomainObject.Predmet.ProtustrankaWithAdressOIB>
  <DomainObject.Predmet.ProtustrankaNazivFormated>
    <izvorni_sadrzaj>SEBENICUM j.d.o.o. za ugostiteljstvo</izvorni_sadrzaj>
    <derivirana_varijabla naziv="DomainObject.Predmet.ProtustrankaNazivFormated_1">SEBENICUM j.d.o.o. za ugostiteljstvo</derivirana_varijabla>
  </DomainObject.Predmet.ProtustrankaNazivFormated>
  <DomainObject.Predmet.ProtustrankaNazivFormatedOIB>
    <izvorni_sadrzaj>SEBENICUM j.d.o.o. za ugostiteljstvo, OIB 27685059769</izvorni_sadrzaj>
    <derivirana_varijabla naziv="DomainObject.Predmet.ProtustrankaNazivFormatedOIB_1">SEBENICUM j.d.o.o. za ugostiteljstvo, OIB 27685059769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Dejan Matura</izvorni_sadrzaj>
    <derivirana_varijabla naziv="DomainObject.Predmet.StrankaFormated_1">  FINA - Podružnica Šibenik; Dejan Matura</derivirana_varijabla>
  </DomainObject.Predmet.StrankaFormated>
  <DomainObject.Predmet.StrankaFormatedOIB>
    <izvorni_sadrzaj>  FINA - Podružnica Šibenik, OIB 85821130368; Dejan Matura, OIB 90028675489</izvorni_sadrzaj>
    <derivirana_varijabla naziv="DomainObject.Predmet.StrankaFormatedOIB_1">  FINA - Podružnica Šibenik, OIB 85821130368; Dejan Matura, OIB 90028675489</derivirana_varijabla>
  </DomainObject.Predmet.StrankaFormatedOIB>
  <DomainObject.Predmet.StrankaFormatedWithAdress>
    <izvorni_sadrzaj> FINA - Podružnica Šibenik, Perivoj L. Marune 1, 22000 Šibenik; Dejan Matura, Bregovita 1, 22000 Šibenik</izvorni_sadrzaj>
    <derivirana_varijabla naziv="DomainObject.Predmet.StrankaFormatedWithAdress_1"> FINA - Podružnica Šibenik, Perivoj L. Marune 1, 22000 Šibenik; Dejan Matura, Bregovita 1, 22000 Šibenik</derivirana_varijabla>
  </DomainObject.Predmet.StrankaFormatedWithAdress>
  <DomainObject.Predmet.StrankaFormatedWithAdressOIB>
    <izvorni_sadrzaj> FINA - Podružnica Šibenik, OIB 85821130368, Perivoj L. Marune 1, 22000 Šibenik; Dejan Matura, OIB 90028675489, Bregovita 1, 22000 Šibenik</izvorni_sadrzaj>
    <derivirana_varijabla naziv="DomainObject.Predmet.StrankaFormatedWithAdressOIB_1"> FINA - Podružnica Šibenik, OIB 85821130368, Perivoj L. Marune 1, 22000 Šibenik; Dejan Matura, OIB 90028675489, Bregovita 1, 22000 Šibenik</derivirana_varijabla>
  </DomainObject.Predmet.StrankaFormatedWithAdressOIB>
  <DomainObject.Predmet.StrankaWithAdress>
    <izvorni_sadrzaj>FINA - Podružnica Šibenik Perivoj L. Marune 1,22000 Šibenik,Dejan Matura Bregovita 1,22000 Šibenik</izvorni_sadrzaj>
    <derivirana_varijabla naziv="DomainObject.Predmet.StrankaWithAdress_1">FINA - Podružnica Šibenik Perivoj L. Marune 1,22000 Šibenik,Dejan Matura Bregovita 1,22000 Šibenik</derivirana_varijabla>
  </DomainObject.Predmet.StrankaWithAdress>
  <DomainObject.Predmet.StrankaWithAdressOIB>
    <izvorni_sadrzaj>FINA - Podružnica Šibenik, OIB 85821130368, Perivoj L. Marune 1,22000 Šibenik,Dejan Matura, OIB 90028675489, Bregovita 1,22000 Šibenik</izvorni_sadrzaj>
    <derivirana_varijabla naziv="DomainObject.Predmet.StrankaWithAdressOIB_1">FINA - Podružnica Šibenik, OIB 85821130368, Perivoj L. Marune 1,22000 Šibenik,Dejan Matura, OIB 90028675489, Bregovita 1,22000 Šibenik</derivirana_varijabla>
  </DomainObject.Predmet.StrankaWithAdressOIB>
  <DomainObject.Predmet.StrankaNazivFormated>
    <izvorni_sadrzaj>FINA - Podružnica Šibenik,Dejan Matura</izvorni_sadrzaj>
    <derivirana_varijabla naziv="DomainObject.Predmet.StrankaNazivFormated_1">FINA - Podružnica Šibenik,Dejan Matura</derivirana_varijabla>
  </DomainObject.Predmet.StrankaNazivFormated>
  <DomainObject.Predmet.StrankaNazivFormatedOIB>
    <izvorni_sadrzaj>FINA - Podružnica Šibenik, OIB 85821130368,Dejan Matura, OIB 90028675489</izvorni_sadrzaj>
    <derivirana_varijabla naziv="DomainObject.Predmet.StrankaNazivFormatedOIB_1">FINA - Podružnica Šibenik, OIB 85821130368,Dejan Matura, OIB 90028675489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Dejan Matura</item>
    </izvorni_sadrzaj>
    <derivirana_varijabla naziv="DomainObject.Predmet.StrankaListFormated_1">
      <item>FINA - Podružnica Šibenik</item>
      <item>Dejan Matura</item>
    </derivirana_varijabla>
  </DomainObject.Predmet.StrankaListFormated>
  <DomainObject.Predmet.StrankaListFormatedOIB>
    <izvorni_sadrzaj>
      <item>FINA - Podružnica Šibenik, OIB 85821130368</item>
      <item>Dejan Matura, OIB 90028675489</item>
    </izvorni_sadrzaj>
    <derivirana_varijabla naziv="DomainObject.Predmet.StrankaListFormatedOIB_1">
      <item>FINA - Podružnica Šibenik, OIB 85821130368</item>
      <item>Dejan Matura, OIB 90028675489</item>
    </derivirana_varijabla>
  </DomainObject.Predmet.StrankaListFormatedOIB>
  <DomainObject.Predmet.StrankaListFormatedWithAdress>
    <izvorni_sadrzaj>
      <item>FINA - Podružnica Šibenik, Perivoj L. Marune 1, 22000 Šibenik</item>
      <item>Dejan Matura, Bregovita 1, 22000 Šibenik</item>
    </izvorni_sadrzaj>
    <derivirana_varijabla naziv="DomainObject.Predmet.StrankaListFormatedWithAdress_1">
      <item>FINA - Podružnica Šibenik, Perivoj L. Marune 1, 22000 Šibenik</item>
      <item>Dejan Matura, Bregovita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Dejan Matura, OIB 90028675489, Bregovita 1, 22000 Šibenik</item>
    </izvorni_sadrzaj>
    <derivirana_varijabla naziv="DomainObject.Predmet.StrankaListFormatedWithAdressOIB_1">
      <item>FINA - Podružnica Šibenik, OIB 85821130368, Perivoj L. Marune 1, 22000 Šibenik</item>
      <item>Dejan Matura, OIB 90028675489, Bregovita 1, 22000 Šibenik</item>
    </derivirana_varijabla>
  </DomainObject.Predmet.StrankaListFormatedWithAdressOIB>
  <DomainObject.Predmet.StrankaListNazivFormated>
    <izvorni_sadrzaj>
      <item>FINA - Podružnica Šibenik</item>
      <item>Dejan Matura</item>
    </izvorni_sadrzaj>
    <derivirana_varijabla naziv="DomainObject.Predmet.StrankaListNazivFormated_1">
      <item>FINA - Podružnica Šibenik</item>
      <item>Dejan Matura</item>
    </derivirana_varijabla>
  </DomainObject.Predmet.StrankaListNazivFormated>
  <DomainObject.Predmet.StrankaListNazivFormatedOIB>
    <izvorni_sadrzaj>
      <item>FINA - Podružnica Šibenik, OIB 85821130368</item>
      <item>Dejan Matura, OIB 90028675489</item>
    </izvorni_sadrzaj>
    <derivirana_varijabla naziv="DomainObject.Predmet.StrankaListNazivFormatedOIB_1">
      <item>FINA - Podružnica Šibenik, OIB 85821130368</item>
      <item>Dejan Matura, OIB 90028675489</item>
    </derivirana_varijabla>
  </DomainObject.Predmet.StrankaListNazivFormatedOIB>
  <DomainObject.Predmet.ProtuStrankaListFormated>
    <izvorni_sadrzaj>
      <item>SEBENICUM j.d.o.o. za ugostiteljstvo</item>
    </izvorni_sadrzaj>
    <derivirana_varijabla naziv="DomainObject.Predmet.ProtuStrankaListFormated_1">
      <item>SEBENICUM j.d.o.o. za ugostiteljstvo</item>
    </derivirana_varijabla>
  </DomainObject.Predmet.ProtuStrankaListFormated>
  <DomainObject.Predmet.ProtuStrankaListFormatedOIB>
    <izvorni_sadrzaj>
      <item>SEBENICUM j.d.o.o. za ugostiteljstvo, OIB 27685059769</item>
    </izvorni_sadrzaj>
    <derivirana_varijabla naziv="DomainObject.Predmet.ProtuStrankaListFormatedOIB_1">
      <item>SEBENICUM j.d.o.o. za ugostiteljstvo, OIB 27685059769</item>
    </derivirana_varijabla>
  </DomainObject.Predmet.ProtuStrankaListFormatedOIB>
  <DomainObject.Predmet.ProtuStrankaListFormatedWithAdress>
    <izvorni_sadrzaj>
      <item>SEBENICUM j.d.o.o. za ugostiteljstvo, Bregovita 1, 22000 Šibenik</item>
    </izvorni_sadrzaj>
    <derivirana_varijabla naziv="DomainObject.Predmet.ProtuStrankaListFormatedWithAdress_1">
      <item>SEBENICUM j.d.o.o. za ugostiteljstvo, Bregovita 1, 22000 Šibenik</item>
    </derivirana_varijabla>
  </DomainObject.Predmet.ProtuStrankaListFormatedWithAdress>
  <DomainObject.Predmet.ProtuStrankaListFormatedWithAdressOIB>
    <izvorni_sadrzaj>
      <item>SEBENICUM j.d.o.o. za ugostiteljstvo, OIB 27685059769, Bregovita 1, 22000 Šibenik</item>
    </izvorni_sadrzaj>
    <derivirana_varijabla naziv="DomainObject.Predmet.ProtuStrankaListFormatedWithAdressOIB_1">
      <item>SEBENICUM j.d.o.o. za ugostiteljstvo, OIB 27685059769, Bregovita 1, 22000 Šibenik</item>
    </derivirana_varijabla>
  </DomainObject.Predmet.ProtuStrankaListFormatedWithAdressOIB>
  <DomainObject.Predmet.ProtuStrankaListNazivFormated>
    <izvorni_sadrzaj>
      <item>SEBENICUM j.d.o.o. za ugostiteljstvo</item>
    </izvorni_sadrzaj>
    <derivirana_varijabla naziv="DomainObject.Predmet.ProtuStrankaListNazivFormated_1">
      <item>SEBENICUM j.d.o.o. za ugostiteljstvo</item>
    </derivirana_varijabla>
  </DomainObject.Predmet.ProtuStrankaListNazivFormated>
  <DomainObject.Predmet.ProtuStrankaListNazivFormatedOIB>
    <izvorni_sadrzaj>
      <item>SEBENICUM j.d.o.o. za ugostiteljstvo, OIB 27685059769</item>
    </izvorni_sadrzaj>
    <derivirana_varijabla naziv="DomainObject.Predmet.ProtuStrankaListNazivFormatedOIB_1">
      <item>SEBENICUM j.d.o.o. za ugostiteljstvo, OIB 27685059769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St-279/2017-7</izvorni_sadrzaj>
    <derivirana_varijabla naziv="DomainObject.PoslovniBrojDokumenta_1">St-279/2017-7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SEBENICUM j.d.o.o. za ugostiteljstvo</izvorni_sadrzaj>
    <derivirana_varijabla naziv="DomainObject.Predmet.ProtustrankaIDrugi_1">SEBENICUM j.d.o.o. za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SEBENICUM j.d.o.o. za ugostiteljstvo, OIB 27685059769, Bregovita 1, 22000 Šibenik</izvorni_sadrzaj>
    <derivirana_varijabla naziv="DomainObject.Predmet.ProtustrankaIDrugiAdressOIB_1">SEBENICUM j.d.o.o. za ugostiteljstvo, OIB 27685059769, Bregovita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SEBENICUM j.d.o.o. za ugostiteljstvo</item>
      <item>Dejan Matura</item>
    </izvorni_sadrzaj>
    <derivirana_varijabla naziv="DomainObject.Predmet.SudioniciListNaziv_1">
      <item>FINA - Podružnica Šibenik</item>
      <item>SEBENICUM j.d.o.o. za ugostiteljstvo</item>
      <item>Dejan Matura</item>
    </derivirana_varijabla>
  </DomainObject.Predmet.SudioniciListNaziv>
  <DomainObject.Predmet.SudioniciListAdressOIB>
    <izvorni_sadrzaj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izvorni_sadrzaj>
    <derivirana_varijabla naziv="DomainObject.Predmet.SudioniciListAdressOIB_1"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27685059769</item>
      <item>, OIB 90028675489</item>
    </izvorni_sadrzaj>
    <derivirana_varijabla naziv="DomainObject.Predmet.SudioniciListNazivOIB_1">
      <item>, OIB 85821130368</item>
      <item>, OIB 27685059769</item>
      <item>, OIB 90028675489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950</properties:Words>
  <properties:Characters>5208</properties:Characters>
  <properties:Lines>113</properties:Lines>
  <properties:Paragraphs>40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2018-04-05T06:44:00Z</dcterms:created>
  <dc:creator>wsadmin</dc:creator>
  <cp:lastModifiedBy>wsadmin</cp:lastModifiedBy>
  <dcterms:modified xmlns:xsi="http://www.w3.org/2001/XMLSchema-instance" xsi:type="dcterms:W3CDTF">2018-04-06T07:15:00Z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St-279/2017-7 / Odluka - Rješenje - otvaranje i zaključenje stečajnog postupka (čl. 132) (3._St-279-17-8._st-279-17-8)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