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448e3" w14:paraId="71448e3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7370F" w:rsidP="00B7370F" w:rsidR="00B7370F" w:rsidRPr="00B7370F">
      <w:pPr>
        <w:spacing w:after="0"/>
        <w:ind w:left="7080"/>
        <w:jc w:val="right"/>
        <w:rPr>
          <w:rFonts w:cs="Times New Roman" w:eastAsia="Times New Roman"/>
          <w:lang w:eastAsia="hr-HR"/>
        </w:rPr>
      </w:pPr>
      <w:r w:rsidRPr="00B7370F">
        <w:rPr>
          <w:rFonts w:cs="Times New Roman" w:eastAsia="Times New Roman"/>
          <w:lang w:eastAsia="hr-HR"/>
        </w:rPr>
        <w:t>9 St-33/11</w:t>
      </w:r>
    </w:p>
    <w:p w:rsidRDefault="00B7370F" w:rsidP="00B7370F" w:rsidR="00B7370F" w:rsidRPr="00B7370F">
      <w:pPr>
        <w:spacing w:after="0"/>
        <w:rPr>
          <w:rFonts w:cs="Times New Roman" w:eastAsia="Times New Roman"/>
          <w:lang w:eastAsia="hr-HR"/>
        </w:rPr>
      </w:pPr>
    </w:p>
    <w:p w:rsidRDefault="00B7370F" w:rsidP="00B7370F" w:rsidR="00B7370F" w:rsidRPr="00B7370F">
      <w:pPr>
        <w:spacing w:after="0"/>
        <w:rPr>
          <w:rFonts w:cs="Times New Roman" w:eastAsia="Times New Roman"/>
          <w:lang w:eastAsia="hr-HR"/>
        </w:rPr>
      </w:pPr>
    </w:p>
    <w:p w:rsidRDefault="00B7370F" w:rsidP="00B7370F" w:rsidR="00B7370F" w:rsidRPr="00B7370F">
      <w:pPr>
        <w:spacing w:after="0"/>
        <w:rPr>
          <w:rFonts w:cs="Times New Roman" w:eastAsia="Times New Roman"/>
          <w:lang w:eastAsia="hr-HR"/>
        </w:rPr>
      </w:pPr>
    </w:p>
    <w:p w:rsidRDefault="00B7370F" w:rsidP="00B7370F" w:rsidR="00B7370F" w:rsidRPr="00B7370F">
      <w:pPr>
        <w:spacing w:after="0"/>
        <w:rPr>
          <w:rFonts w:cs="Times New Roman" w:eastAsia="Times New Roman"/>
          <w:lang w:eastAsia="hr-HR"/>
        </w:rPr>
      </w:pPr>
      <w:r w:rsidRPr="00B7370F">
        <w:rPr>
          <w:rFonts w:cs="Times New Roman" w:eastAsia="Times New Roman"/>
          <w:lang w:eastAsia="hr-HR"/>
        </w:rPr>
        <w:t>REPUBLIKA HRVATSKA</w:t>
      </w:r>
    </w:p>
    <w:p w:rsidRDefault="00B7370F" w:rsidP="00B7370F" w:rsidR="00B7370F" w:rsidRPr="00B7370F">
      <w:pPr>
        <w:spacing w:after="0"/>
        <w:rPr>
          <w:rFonts w:cs="Times New Roman" w:eastAsia="Times New Roman"/>
          <w:lang w:eastAsia="hr-HR"/>
        </w:rPr>
      </w:pPr>
      <w:r w:rsidRPr="00B7370F">
        <w:rPr>
          <w:rFonts w:cs="Times New Roman" w:eastAsia="Times New Roman"/>
          <w:lang w:eastAsia="hr-HR"/>
        </w:rPr>
        <w:t>TRGOVAČKI SUD U ZADRU</w:t>
      </w:r>
    </w:p>
    <w:p w:rsidRDefault="00B7370F" w:rsidP="00B7370F" w:rsidR="00B7370F" w:rsidRPr="00B7370F">
      <w:pPr>
        <w:spacing w:after="0"/>
        <w:rPr>
          <w:rFonts w:cs="Times New Roman" w:eastAsia="Times New Roman"/>
          <w:lang w:eastAsia="hr-HR"/>
        </w:rPr>
      </w:pPr>
      <w:r w:rsidRPr="00B7370F">
        <w:rPr>
          <w:rFonts w:cs="Times New Roman" w:eastAsia="Times New Roman"/>
          <w:lang w:eastAsia="hr-HR"/>
        </w:rPr>
        <w:t>STALNA SLUŽBA U ŠIBENIKU</w:t>
      </w:r>
    </w:p>
    <w:p w:rsidRDefault="00B7370F" w:rsidP="00B7370F" w:rsidR="00B7370F" w:rsidRPr="00B7370F">
      <w:pPr>
        <w:spacing w:after="0"/>
        <w:rPr>
          <w:rFonts w:cs="Times New Roman" w:eastAsia="Times New Roman"/>
          <w:lang w:eastAsia="hr-HR"/>
        </w:rPr>
      </w:pPr>
    </w:p>
    <w:p w:rsidRDefault="00B7370F" w:rsidP="00B7370F" w:rsidR="00B7370F" w:rsidRPr="00B7370F">
      <w:pPr>
        <w:spacing w:after="0"/>
        <w:rPr>
          <w:rFonts w:cs="Times New Roman" w:eastAsia="Times New Roman"/>
          <w:lang w:eastAsia="hr-HR"/>
        </w:rPr>
      </w:pPr>
    </w:p>
    <w:p w:rsidRDefault="00B7370F" w:rsidP="00B7370F" w:rsidR="00B7370F" w:rsidRPr="00B7370F">
      <w:pPr>
        <w:spacing w:after="0"/>
        <w:jc w:val="center"/>
        <w:rPr>
          <w:rFonts w:cs="Times New Roman" w:eastAsia="Times New Roman"/>
          <w:lang w:eastAsia="hr-HR"/>
        </w:rPr>
      </w:pPr>
      <w:r w:rsidRPr="00B7370F">
        <w:rPr>
          <w:rFonts w:cs="Times New Roman" w:eastAsia="Times New Roman"/>
          <w:lang w:eastAsia="hr-HR"/>
        </w:rPr>
        <w:t>R E P U B L I K A   H R V A T S K A</w:t>
      </w:r>
    </w:p>
    <w:p w:rsidRDefault="00B7370F" w:rsidP="00B7370F" w:rsidR="00B7370F" w:rsidRPr="00B7370F">
      <w:pPr>
        <w:spacing w:after="0"/>
        <w:rPr>
          <w:rFonts w:cs="Times New Roman" w:eastAsia="Times New Roman"/>
          <w:lang w:eastAsia="hr-HR"/>
        </w:rPr>
      </w:pPr>
    </w:p>
    <w:p w:rsidRDefault="00B7370F" w:rsidP="00B7370F" w:rsidR="00B7370F" w:rsidRPr="00B7370F">
      <w:pPr>
        <w:spacing w:after="0"/>
        <w:jc w:val="center"/>
        <w:rPr>
          <w:rFonts w:cs="Times New Roman" w:eastAsia="Times New Roman"/>
          <w:lang w:eastAsia="hr-HR"/>
        </w:rPr>
      </w:pPr>
      <w:r w:rsidRPr="00B7370F">
        <w:rPr>
          <w:rFonts w:cs="Times New Roman" w:eastAsia="Times New Roman"/>
          <w:lang w:eastAsia="hr-HR"/>
        </w:rPr>
        <w:t>R J E Š E N J E</w:t>
      </w:r>
    </w:p>
    <w:p w:rsidRDefault="00B7370F" w:rsidP="00B7370F" w:rsidR="00B7370F" w:rsidRPr="00B7370F">
      <w:pPr>
        <w:spacing w:after="0"/>
        <w:rPr>
          <w:rFonts w:cs="Times New Roman" w:eastAsia="Times New Roman"/>
          <w:lang w:eastAsia="hr-HR"/>
        </w:rPr>
      </w:pPr>
    </w:p>
    <w:p w:rsidRDefault="00B7370F" w:rsidP="00B7370F" w:rsidR="00B7370F" w:rsidRPr="00B7370F">
      <w:pPr>
        <w:spacing w:after="0"/>
        <w:ind w:firstLine="1416"/>
        <w:jc w:val="both"/>
        <w:rPr>
          <w:rFonts w:cs="Times New Roman" w:eastAsia="Times New Roman"/>
          <w:lang w:eastAsia="hr-HR"/>
        </w:rPr>
      </w:pPr>
      <w:r w:rsidRPr="00B7370F">
        <w:rPr>
          <w:rFonts w:cs="Times New Roman" w:eastAsia="Times New Roman"/>
          <w:lang w:eastAsia="hr-HR"/>
        </w:rPr>
        <w:t xml:space="preserve">Trgovački sud u Zadru, Stalna služba u Šibeniku, OIB:39670464653, po stečajnom sucu Terezija Goreta, u stečajnom postupku nad dužnikom </w:t>
      </w:r>
      <w:proofErr w:type="spellStart"/>
      <w:r w:rsidRPr="00B7370F">
        <w:rPr>
          <w:rFonts w:cs="Times New Roman" w:eastAsia="Times New Roman"/>
          <w:lang w:eastAsia="hr-HR"/>
        </w:rPr>
        <w:t>Đevrske</w:t>
      </w:r>
      <w:proofErr w:type="spellEnd"/>
      <w:r w:rsidRPr="00B7370F">
        <w:rPr>
          <w:rFonts w:cs="Times New Roman" w:eastAsia="Times New Roman"/>
          <w:lang w:eastAsia="hr-HR"/>
        </w:rPr>
        <w:t xml:space="preserve"> poljoprivredna zadruga u stečaju iz </w:t>
      </w:r>
      <w:proofErr w:type="spellStart"/>
      <w:r w:rsidRPr="00B7370F">
        <w:rPr>
          <w:rFonts w:cs="Times New Roman" w:eastAsia="Times New Roman"/>
          <w:lang w:eastAsia="hr-HR"/>
        </w:rPr>
        <w:t>Đevrske</w:t>
      </w:r>
      <w:proofErr w:type="spellEnd"/>
      <w:r w:rsidRPr="00B7370F">
        <w:rPr>
          <w:rFonts w:cs="Times New Roman" w:eastAsia="Times New Roman"/>
          <w:lang w:eastAsia="hr-HR"/>
        </w:rPr>
        <w:t xml:space="preserve">, </w:t>
      </w:r>
      <w:proofErr w:type="spellStart"/>
      <w:r w:rsidRPr="00B7370F">
        <w:rPr>
          <w:rFonts w:cs="Times New Roman" w:eastAsia="Times New Roman"/>
          <w:lang w:eastAsia="hr-HR"/>
        </w:rPr>
        <w:t>Đevrske</w:t>
      </w:r>
      <w:proofErr w:type="spellEnd"/>
      <w:r w:rsidRPr="00B7370F">
        <w:rPr>
          <w:rFonts w:cs="Times New Roman" w:eastAsia="Times New Roman"/>
          <w:lang w:eastAsia="hr-HR"/>
        </w:rPr>
        <w:t xml:space="preserve"> </w:t>
      </w:r>
      <w:proofErr w:type="spellStart"/>
      <w:r w:rsidRPr="00B7370F">
        <w:rPr>
          <w:rFonts w:cs="Times New Roman" w:eastAsia="Times New Roman"/>
          <w:lang w:eastAsia="hr-HR"/>
        </w:rPr>
        <w:t>bb</w:t>
      </w:r>
      <w:proofErr w:type="spellEnd"/>
      <w:r w:rsidRPr="00B7370F">
        <w:rPr>
          <w:rFonts w:cs="Times New Roman" w:eastAsia="Times New Roman"/>
          <w:lang w:eastAsia="hr-HR"/>
        </w:rPr>
        <w:t xml:space="preserve">, OIB: 25935710076, zastupan po stečajnom upravitelju Nikola Krvavica, dana 01. veljače 2017. godine, </w:t>
      </w:r>
    </w:p>
    <w:p w:rsidRDefault="00B7370F" w:rsidP="00B7370F" w:rsidR="00B7370F" w:rsidRPr="00B7370F">
      <w:pPr>
        <w:spacing w:after="0"/>
        <w:ind w:firstLine="1416"/>
        <w:jc w:val="both"/>
        <w:rPr>
          <w:rFonts w:cs="Times New Roman" w:eastAsia="Times New Roman"/>
          <w:lang w:eastAsia="hr-HR"/>
        </w:rPr>
      </w:pPr>
    </w:p>
    <w:p w:rsidRDefault="00B7370F" w:rsidP="00B7370F" w:rsidR="00B7370F" w:rsidRPr="00B7370F">
      <w:pPr>
        <w:spacing w:after="0"/>
        <w:jc w:val="center"/>
        <w:rPr>
          <w:rFonts w:cs="Times New Roman" w:eastAsia="Times New Roman"/>
          <w:lang w:eastAsia="hr-HR"/>
        </w:rPr>
      </w:pPr>
      <w:r w:rsidRPr="00B7370F">
        <w:rPr>
          <w:rFonts w:cs="Times New Roman" w:eastAsia="Times New Roman"/>
          <w:lang w:eastAsia="hr-HR"/>
        </w:rPr>
        <w:t>r i j e š i o  j e</w:t>
      </w:r>
    </w:p>
    <w:p w:rsidRDefault="00B7370F" w:rsidP="00B7370F" w:rsidR="00B7370F" w:rsidRPr="00B7370F">
      <w:pPr>
        <w:spacing w:after="0"/>
        <w:rPr>
          <w:rFonts w:cs="Times New Roman" w:eastAsia="Times New Roman"/>
          <w:lang w:eastAsia="hr-HR"/>
        </w:rPr>
      </w:pPr>
    </w:p>
    <w:p w:rsidRDefault="00B7370F" w:rsidP="00B7370F" w:rsidR="00B7370F" w:rsidRPr="00B7370F">
      <w:pPr>
        <w:spacing w:after="0"/>
        <w:ind w:firstLine="1416"/>
        <w:jc w:val="both"/>
        <w:rPr>
          <w:rFonts w:cs="Times New Roman" w:eastAsia="Times New Roman"/>
          <w:lang w:eastAsia="hr-HR"/>
        </w:rPr>
      </w:pPr>
      <w:r w:rsidRPr="00B7370F">
        <w:rPr>
          <w:rFonts w:cs="Times New Roman" w:eastAsia="Times New Roman"/>
          <w:lang w:eastAsia="hr-HR"/>
        </w:rPr>
        <w:t>1.  Temeljem čl. 203. st. 3. Stečajnog zakona nalaže se Republici Hrvatskoj, da u roku od 15 dana od prijema ovog rješenja položi predujam za pokriće troškova stečajnog postupka u iznosu od 141.647,59 kuna, sve na račun sudskog depozita broj HR 43 23900011300000857 pozivom na broj 05 221-33-2011 te dokaz o uplati dostavi ovom sudu odnosno Stalnoj službi u Šibeniku.</w:t>
      </w:r>
    </w:p>
    <w:p w:rsidRDefault="00B7370F" w:rsidP="00B7370F" w:rsidR="00B7370F" w:rsidRPr="00B7370F">
      <w:pPr>
        <w:spacing w:after="0"/>
        <w:rPr>
          <w:rFonts w:cs="Times New Roman" w:eastAsia="Times New Roman"/>
          <w:lang w:eastAsia="hr-HR"/>
        </w:rPr>
      </w:pPr>
    </w:p>
    <w:p w:rsidRDefault="00B7370F" w:rsidP="00B7370F" w:rsidR="00B7370F" w:rsidRPr="00B7370F">
      <w:pPr>
        <w:spacing w:after="0"/>
        <w:jc w:val="both"/>
        <w:rPr>
          <w:rFonts w:cs="Times New Roman" w:eastAsia="Times New Roman"/>
          <w:lang w:eastAsia="hr-HR"/>
        </w:rPr>
      </w:pPr>
      <w:r w:rsidRPr="00B7370F">
        <w:rPr>
          <w:rFonts w:cs="Times New Roman" w:eastAsia="Times New Roman"/>
          <w:lang w:eastAsia="hr-HR"/>
        </w:rPr>
        <w:t xml:space="preserve">          </w:t>
      </w:r>
      <w:r w:rsidRPr="00B7370F">
        <w:rPr>
          <w:rFonts w:cs="Times New Roman" w:eastAsia="Times New Roman"/>
          <w:lang w:eastAsia="hr-HR"/>
        </w:rPr>
        <w:tab/>
      </w:r>
      <w:r w:rsidRPr="00B7370F">
        <w:rPr>
          <w:rFonts w:cs="Times New Roman" w:eastAsia="Times New Roman"/>
          <w:lang w:eastAsia="hr-HR"/>
        </w:rPr>
        <w:tab/>
        <w:t>2.  Ukoliko predlagatelj ne položi predujam u određenom roku stečajni sudac će postupajući po čl. 203. Stečajnog zakona obustaviti stečajni postupak.</w:t>
      </w:r>
    </w:p>
    <w:p w:rsidRDefault="00B7370F" w:rsidP="00B7370F" w:rsidR="00B7370F" w:rsidRPr="00B7370F">
      <w:pPr>
        <w:spacing w:after="0"/>
        <w:rPr>
          <w:rFonts w:cs="Times New Roman" w:eastAsia="Times New Roman"/>
          <w:lang w:eastAsia="hr-HR"/>
        </w:rPr>
      </w:pPr>
    </w:p>
    <w:p w:rsidRDefault="00B7370F" w:rsidP="00B7370F" w:rsidR="00B7370F" w:rsidRPr="00B7370F">
      <w:pPr>
        <w:spacing w:after="0"/>
        <w:rPr>
          <w:rFonts w:cs="Times New Roman" w:eastAsia="Times New Roman"/>
          <w:lang w:eastAsia="hr-HR"/>
        </w:rPr>
      </w:pPr>
    </w:p>
    <w:p w:rsidRDefault="00B7370F" w:rsidP="00B7370F" w:rsidR="00B7370F" w:rsidRPr="00B7370F">
      <w:pPr>
        <w:spacing w:after="0"/>
        <w:jc w:val="center"/>
        <w:rPr>
          <w:rFonts w:cs="Times New Roman" w:eastAsia="Times New Roman"/>
          <w:lang w:eastAsia="hr-HR"/>
        </w:rPr>
      </w:pPr>
      <w:r w:rsidRPr="00B7370F">
        <w:rPr>
          <w:rFonts w:cs="Times New Roman" w:eastAsia="Times New Roman"/>
          <w:lang w:eastAsia="hr-HR"/>
        </w:rPr>
        <w:t>O b r a z l o ž e n j e</w:t>
      </w:r>
    </w:p>
    <w:p w:rsidRDefault="00B7370F" w:rsidP="00B7370F" w:rsidR="00B7370F" w:rsidRPr="00B7370F">
      <w:pPr>
        <w:spacing w:after="0"/>
        <w:rPr>
          <w:rFonts w:cs="Times New Roman" w:eastAsia="Times New Roman"/>
          <w:lang w:eastAsia="hr-HR"/>
        </w:rPr>
      </w:pPr>
    </w:p>
    <w:p w:rsidRDefault="00B7370F" w:rsidP="00B7370F" w:rsidR="00B7370F" w:rsidRPr="00B7370F">
      <w:pPr>
        <w:spacing w:after="0"/>
        <w:rPr>
          <w:rFonts w:cs="Times New Roman" w:eastAsia="Times New Roman"/>
          <w:lang w:eastAsia="hr-HR"/>
        </w:rPr>
      </w:pPr>
    </w:p>
    <w:p w:rsidRDefault="00B7370F" w:rsidP="00B7370F" w:rsidR="00B7370F" w:rsidRPr="00B7370F">
      <w:pPr>
        <w:spacing w:after="0"/>
        <w:ind w:firstLine="1416"/>
        <w:jc w:val="both"/>
        <w:rPr>
          <w:rFonts w:cs="Times New Roman" w:eastAsia="Times New Roman"/>
          <w:lang w:eastAsia="hr-HR"/>
        </w:rPr>
      </w:pPr>
      <w:r w:rsidRPr="00B7370F">
        <w:rPr>
          <w:rFonts w:cs="Times New Roman" w:eastAsia="Times New Roman"/>
          <w:lang w:eastAsia="hr-HR"/>
        </w:rPr>
        <w:t xml:space="preserve">Republika Hrvatska je podnijela prijedlog za otvaranje stečajnog postupka nad dužnikom te je dana 16. travnja 2004.g rješenjem ovog suda pod poslovnim brojem 9 St-95/03 otvoren stečaj nad dužnikom. </w:t>
      </w:r>
    </w:p>
    <w:p w:rsidRDefault="00B7370F" w:rsidP="00B7370F" w:rsidR="00B7370F" w:rsidRPr="00B7370F">
      <w:pPr>
        <w:spacing w:after="0"/>
        <w:ind w:firstLine="1416"/>
        <w:jc w:val="both"/>
        <w:rPr>
          <w:rFonts w:cs="Times New Roman" w:eastAsia="Times New Roman"/>
          <w:lang w:eastAsia="hr-HR"/>
        </w:rPr>
      </w:pPr>
    </w:p>
    <w:p w:rsidRDefault="00B7370F" w:rsidP="00B7370F" w:rsidR="00B7370F" w:rsidRPr="00B7370F">
      <w:pPr>
        <w:spacing w:after="0"/>
        <w:ind w:firstLine="1416"/>
        <w:jc w:val="both"/>
        <w:rPr>
          <w:rFonts w:cs="Times New Roman" w:eastAsia="Times New Roman"/>
          <w:lang w:eastAsia="hr-HR"/>
        </w:rPr>
      </w:pPr>
      <w:r w:rsidRPr="00B7370F">
        <w:rPr>
          <w:rFonts w:cs="Times New Roman" w:eastAsia="Times New Roman"/>
          <w:lang w:eastAsia="hr-HR"/>
        </w:rPr>
        <w:t>Tijekom postupka stečajni upravitelj je izvijestio sud da imovina stečajnog dužnika nije dostatna za pokriće stečajnog postupka te je predložio obustavu istog sukladno čl. 203. Stečajnog zakona.</w:t>
      </w:r>
    </w:p>
    <w:p w:rsidRDefault="00B7370F" w:rsidP="00B7370F" w:rsidR="00B7370F" w:rsidRPr="00B7370F">
      <w:pPr>
        <w:spacing w:after="0"/>
        <w:ind w:firstLine="1416"/>
        <w:jc w:val="both"/>
        <w:rPr>
          <w:rFonts w:cs="Times New Roman" w:eastAsia="Times New Roman"/>
          <w:lang w:eastAsia="hr-HR"/>
        </w:rPr>
      </w:pPr>
    </w:p>
    <w:p w:rsidRDefault="00B7370F" w:rsidP="00B7370F" w:rsidR="00B7370F" w:rsidRPr="00B7370F">
      <w:pPr>
        <w:spacing w:after="0"/>
        <w:ind w:firstLine="1416"/>
        <w:jc w:val="both"/>
        <w:rPr>
          <w:rFonts w:cs="Times New Roman" w:eastAsia="Times New Roman"/>
          <w:lang w:eastAsia="hr-HR"/>
        </w:rPr>
      </w:pPr>
      <w:r w:rsidRPr="00B7370F">
        <w:rPr>
          <w:rFonts w:cs="Times New Roman" w:eastAsia="Times New Roman"/>
          <w:lang w:eastAsia="hr-HR"/>
        </w:rPr>
        <w:t xml:space="preserve">Nadalje, stečajni upravitelj je u svom izvješću od 25. Listopada 2016 dostavio specificirane troškove stečajnog postupka odnosno predvidive troškove stečajnog postupka, a koje troškove je dodatno obrazložio na skupštini vjerovnika od 26. Siječnja 2017. Godine a koji troškovi su ukupnom iznosu od 141.647,59 (putni troškovi, izrada pečata, </w:t>
      </w:r>
      <w:proofErr w:type="spellStart"/>
      <w:r w:rsidRPr="00B7370F">
        <w:rPr>
          <w:rFonts w:cs="Times New Roman" w:eastAsia="Times New Roman"/>
          <w:lang w:eastAsia="hr-HR"/>
        </w:rPr>
        <w:t>biljezi</w:t>
      </w:r>
      <w:proofErr w:type="spellEnd"/>
      <w:r w:rsidRPr="00B7370F">
        <w:rPr>
          <w:rFonts w:cs="Times New Roman" w:eastAsia="Times New Roman"/>
          <w:lang w:eastAsia="hr-HR"/>
        </w:rPr>
        <w:t xml:space="preserve">, </w:t>
      </w:r>
      <w:r w:rsidRPr="00B7370F">
        <w:rPr>
          <w:rFonts w:cs="Times New Roman" w:eastAsia="Times New Roman"/>
          <w:lang w:eastAsia="hr-HR"/>
        </w:rPr>
        <w:lastRenderedPageBreak/>
        <w:t>knjigovodstvene usluge, nepodmireni troškovi geodetskih mjerenja, trošak zastupanja po odvjetničkom uredu, trošak vještačenja).</w:t>
      </w:r>
    </w:p>
    <w:p w:rsidRDefault="00B7370F" w:rsidP="00B7370F" w:rsidR="00B7370F" w:rsidRPr="00B7370F">
      <w:pPr>
        <w:spacing w:after="0"/>
        <w:rPr>
          <w:rFonts w:cs="Times New Roman" w:eastAsia="Times New Roman"/>
          <w:lang w:eastAsia="hr-HR"/>
        </w:rPr>
      </w:pPr>
    </w:p>
    <w:p w:rsidRDefault="00B7370F" w:rsidP="00B7370F" w:rsidR="00B7370F" w:rsidRPr="00B7370F">
      <w:pPr>
        <w:spacing w:after="0"/>
        <w:rPr>
          <w:rFonts w:cs="Times New Roman" w:eastAsia="Times New Roman"/>
          <w:lang w:eastAsia="hr-HR"/>
        </w:rPr>
      </w:pPr>
    </w:p>
    <w:p w:rsidRDefault="00B7370F" w:rsidP="00B7370F" w:rsidR="00B7370F" w:rsidRPr="00B7370F">
      <w:pPr>
        <w:spacing w:after="0"/>
        <w:jc w:val="both"/>
        <w:rPr>
          <w:rFonts w:cs="Times New Roman" w:eastAsia="Times New Roman"/>
          <w:lang w:eastAsia="hr-HR"/>
        </w:rPr>
      </w:pPr>
      <w:r w:rsidRPr="00B7370F">
        <w:rPr>
          <w:rFonts w:cs="Times New Roman" w:eastAsia="Times New Roman"/>
          <w:lang w:eastAsia="hr-HR"/>
        </w:rPr>
        <w:tab/>
      </w:r>
      <w:r w:rsidRPr="00B7370F">
        <w:rPr>
          <w:rFonts w:cs="Times New Roman" w:eastAsia="Times New Roman"/>
          <w:lang w:eastAsia="hr-HR"/>
        </w:rPr>
        <w:tab/>
      </w:r>
    </w:p>
    <w:p w:rsidRDefault="00B7370F" w:rsidP="00B7370F" w:rsidR="00B7370F" w:rsidRPr="00B7370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7370F">
        <w:rPr>
          <w:rFonts w:cs="Times New Roman" w:eastAsia="Times New Roman"/>
          <w:lang w:eastAsia="hr-HR"/>
        </w:rPr>
        <w:t>2-                                          9 St-33/2011</w:t>
      </w:r>
    </w:p>
    <w:p w:rsidRDefault="00B7370F" w:rsidP="00B7370F" w:rsidR="00B7370F" w:rsidRPr="00B7370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370F" w:rsidP="00B7370F" w:rsidR="00B7370F" w:rsidRPr="00B7370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370F" w:rsidP="00B7370F" w:rsidR="00B7370F" w:rsidRPr="00B7370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370F">
        <w:rPr>
          <w:rFonts w:cs="Times New Roman" w:eastAsia="Times New Roman"/>
          <w:lang w:eastAsia="hr-HR"/>
        </w:rPr>
        <w:t>Kako se vjerovnik Republika Hrvatska, Ministarstvo financija na skupštini vjerovnika protivilo obustavi postupka, to je stoga, temeljem čl. 203. st. 3. riješeno kao u izreci.</w:t>
      </w:r>
    </w:p>
    <w:p w:rsidRDefault="00B7370F" w:rsidP="00B7370F" w:rsidR="00B7370F" w:rsidRPr="00B7370F">
      <w:pPr>
        <w:spacing w:after="0"/>
        <w:rPr>
          <w:rFonts w:cs="Times New Roman" w:eastAsia="Times New Roman"/>
          <w:lang w:eastAsia="hr-HR"/>
        </w:rPr>
      </w:pPr>
    </w:p>
    <w:p w:rsidRDefault="00B7370F" w:rsidP="00B7370F" w:rsidR="00B7370F" w:rsidRPr="00B7370F">
      <w:pPr>
        <w:spacing w:after="0"/>
        <w:jc w:val="center"/>
        <w:rPr>
          <w:rFonts w:cs="Times New Roman" w:eastAsia="Times New Roman"/>
          <w:lang w:eastAsia="hr-HR"/>
        </w:rPr>
      </w:pPr>
      <w:r w:rsidRPr="00B7370F">
        <w:rPr>
          <w:rFonts w:cs="Times New Roman" w:eastAsia="Times New Roman"/>
          <w:lang w:eastAsia="hr-HR"/>
        </w:rPr>
        <w:t>U Šibeniku, 01. veljače 2017. godine</w:t>
      </w:r>
    </w:p>
    <w:p w:rsidRDefault="00B7370F" w:rsidP="00B7370F" w:rsidR="00B7370F" w:rsidRPr="00B7370F">
      <w:pPr>
        <w:spacing w:after="0"/>
        <w:rPr>
          <w:rFonts w:cs="Times New Roman" w:eastAsia="Times New Roman"/>
          <w:lang w:eastAsia="hr-HR"/>
        </w:rPr>
      </w:pPr>
      <w:r w:rsidRPr="00B7370F">
        <w:rPr>
          <w:rFonts w:cs="Times New Roman" w:eastAsia="Times New Roman"/>
          <w:lang w:eastAsia="hr-HR"/>
        </w:rPr>
        <w:t xml:space="preserve">               </w:t>
      </w:r>
      <w:r w:rsidRPr="00B7370F">
        <w:rPr>
          <w:rFonts w:cs="Times New Roman" w:eastAsia="Times New Roman"/>
          <w:lang w:eastAsia="hr-HR"/>
        </w:rPr>
        <w:tab/>
      </w:r>
      <w:r w:rsidRPr="00B7370F">
        <w:rPr>
          <w:rFonts w:cs="Times New Roman" w:eastAsia="Times New Roman"/>
          <w:lang w:eastAsia="hr-HR"/>
        </w:rPr>
        <w:tab/>
      </w:r>
      <w:r w:rsidRPr="00B7370F">
        <w:rPr>
          <w:rFonts w:cs="Times New Roman" w:eastAsia="Times New Roman"/>
          <w:lang w:eastAsia="hr-HR"/>
        </w:rPr>
        <w:tab/>
      </w:r>
      <w:r w:rsidRPr="00B7370F">
        <w:rPr>
          <w:rFonts w:cs="Times New Roman" w:eastAsia="Times New Roman"/>
          <w:lang w:eastAsia="hr-HR"/>
        </w:rPr>
        <w:tab/>
      </w:r>
      <w:r w:rsidRPr="00B7370F">
        <w:rPr>
          <w:rFonts w:cs="Times New Roman" w:eastAsia="Times New Roman"/>
          <w:lang w:eastAsia="hr-HR"/>
        </w:rPr>
        <w:tab/>
      </w:r>
      <w:r w:rsidRPr="00B7370F">
        <w:rPr>
          <w:rFonts w:cs="Times New Roman" w:eastAsia="Times New Roman"/>
          <w:lang w:eastAsia="hr-HR"/>
        </w:rPr>
        <w:tab/>
      </w:r>
      <w:r w:rsidRPr="00B7370F">
        <w:rPr>
          <w:rFonts w:cs="Times New Roman" w:eastAsia="Times New Roman"/>
          <w:lang w:eastAsia="hr-HR"/>
        </w:rPr>
        <w:tab/>
      </w:r>
      <w:r w:rsidRPr="00B7370F">
        <w:rPr>
          <w:rFonts w:cs="Times New Roman" w:eastAsia="Times New Roman"/>
          <w:lang w:eastAsia="hr-HR"/>
        </w:rPr>
        <w:tab/>
      </w:r>
      <w:r w:rsidRPr="00B7370F">
        <w:rPr>
          <w:rFonts w:cs="Times New Roman" w:eastAsia="Times New Roman"/>
          <w:lang w:eastAsia="hr-HR"/>
        </w:rPr>
        <w:tab/>
        <w:t>Stečajni sudac</w:t>
      </w:r>
    </w:p>
    <w:p w:rsidRDefault="00B7370F" w:rsidP="00B7370F" w:rsidR="00B7370F" w:rsidRPr="00B7370F">
      <w:pPr>
        <w:spacing w:after="0"/>
        <w:rPr>
          <w:rFonts w:cs="Times New Roman" w:eastAsia="Times New Roman"/>
          <w:lang w:eastAsia="hr-HR"/>
        </w:rPr>
      </w:pPr>
      <w:r w:rsidRPr="00B7370F">
        <w:rPr>
          <w:rFonts w:cs="Times New Roman" w:eastAsia="Times New Roman"/>
          <w:lang w:eastAsia="hr-HR"/>
        </w:rPr>
        <w:t xml:space="preserve">      </w:t>
      </w:r>
    </w:p>
    <w:p w:rsidRDefault="00B7370F" w:rsidP="00B7370F" w:rsidR="00B7370F" w:rsidRPr="00B7370F">
      <w:pPr>
        <w:spacing w:after="0"/>
        <w:rPr>
          <w:rFonts w:cs="Times New Roman" w:eastAsia="Times New Roman"/>
          <w:lang w:eastAsia="hr-HR"/>
        </w:rPr>
      </w:pPr>
      <w:r w:rsidRPr="00B7370F">
        <w:rPr>
          <w:rFonts w:cs="Times New Roman" w:eastAsia="Times New Roman"/>
          <w:lang w:eastAsia="hr-HR"/>
        </w:rPr>
        <w:t xml:space="preserve"> </w:t>
      </w:r>
      <w:r w:rsidRPr="00B7370F">
        <w:rPr>
          <w:rFonts w:cs="Times New Roman" w:eastAsia="Times New Roman"/>
          <w:lang w:eastAsia="hr-HR"/>
        </w:rPr>
        <w:tab/>
      </w:r>
      <w:r w:rsidRPr="00B7370F">
        <w:rPr>
          <w:rFonts w:cs="Times New Roman" w:eastAsia="Times New Roman"/>
          <w:lang w:eastAsia="hr-HR"/>
        </w:rPr>
        <w:tab/>
      </w:r>
      <w:r w:rsidRPr="00B7370F">
        <w:rPr>
          <w:rFonts w:cs="Times New Roman" w:eastAsia="Times New Roman"/>
          <w:lang w:eastAsia="hr-HR"/>
        </w:rPr>
        <w:tab/>
      </w:r>
      <w:r w:rsidRPr="00B7370F">
        <w:rPr>
          <w:rFonts w:cs="Times New Roman" w:eastAsia="Times New Roman"/>
          <w:lang w:eastAsia="hr-HR"/>
        </w:rPr>
        <w:tab/>
      </w:r>
      <w:r w:rsidRPr="00B7370F">
        <w:rPr>
          <w:rFonts w:cs="Times New Roman" w:eastAsia="Times New Roman"/>
          <w:lang w:eastAsia="hr-HR"/>
        </w:rPr>
        <w:tab/>
      </w:r>
      <w:r w:rsidRPr="00B7370F">
        <w:rPr>
          <w:rFonts w:cs="Times New Roman" w:eastAsia="Times New Roman"/>
          <w:lang w:eastAsia="hr-HR"/>
        </w:rPr>
        <w:tab/>
      </w:r>
      <w:r w:rsidRPr="00B7370F">
        <w:rPr>
          <w:rFonts w:cs="Times New Roman" w:eastAsia="Times New Roman"/>
          <w:lang w:eastAsia="hr-HR"/>
        </w:rPr>
        <w:tab/>
      </w:r>
      <w:r w:rsidRPr="00B7370F">
        <w:rPr>
          <w:rFonts w:cs="Times New Roman" w:eastAsia="Times New Roman"/>
          <w:lang w:eastAsia="hr-HR"/>
        </w:rPr>
        <w:tab/>
      </w:r>
      <w:r w:rsidRPr="00B7370F">
        <w:rPr>
          <w:rFonts w:cs="Times New Roman" w:eastAsia="Times New Roman"/>
          <w:lang w:eastAsia="hr-HR"/>
        </w:rPr>
        <w:tab/>
      </w:r>
      <w:r w:rsidRPr="00B7370F">
        <w:rPr>
          <w:rFonts w:cs="Times New Roman" w:eastAsia="Times New Roman"/>
          <w:lang w:eastAsia="hr-HR"/>
        </w:rPr>
        <w:tab/>
        <w:t xml:space="preserve">Terezija Goreta, v.r. </w:t>
      </w:r>
    </w:p>
    <w:p w:rsidRDefault="00B7370F" w:rsidP="00B7370F" w:rsidR="00B7370F" w:rsidRPr="00B7370F">
      <w:pPr>
        <w:spacing w:after="0"/>
        <w:rPr>
          <w:rFonts w:cs="Times New Roman" w:eastAsia="Times New Roman"/>
          <w:lang w:eastAsia="hr-HR"/>
        </w:rPr>
      </w:pPr>
      <w:r w:rsidRPr="00B7370F">
        <w:rPr>
          <w:rFonts w:cs="Times New Roman" w:eastAsia="Times New Roman"/>
          <w:lang w:eastAsia="hr-HR"/>
        </w:rPr>
        <w:t xml:space="preserve">                                                                 </w:t>
      </w:r>
    </w:p>
    <w:p w:rsidRDefault="00B7370F" w:rsidP="00B7370F" w:rsidR="00B7370F" w:rsidRPr="00B7370F">
      <w:pPr>
        <w:spacing w:after="0"/>
        <w:rPr>
          <w:rFonts w:cs="Times New Roman" w:eastAsia="Times New Roman"/>
          <w:lang w:eastAsia="hr-HR"/>
        </w:rPr>
      </w:pPr>
      <w:r w:rsidRPr="00B7370F">
        <w:rPr>
          <w:rFonts w:cs="Times New Roman" w:eastAsia="Times New Roman"/>
          <w:lang w:eastAsia="hr-HR"/>
        </w:rPr>
        <w:t xml:space="preserve">POUKA O PRAVNOM LIJEKU: </w:t>
      </w:r>
    </w:p>
    <w:p w:rsidRDefault="00B7370F" w:rsidP="00B7370F" w:rsidR="00B7370F" w:rsidRPr="00B7370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370F" w:rsidP="00B7370F" w:rsidR="00B7370F" w:rsidRPr="00B7370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370F">
        <w:rPr>
          <w:rFonts w:cs="Times New Roman" w:eastAsia="Times New Roman"/>
          <w:lang w:eastAsia="hr-HR"/>
        </w:rPr>
        <w:t>Protiv ovog rješenja dozvoljena je žalba Visokom trgovačkom sudu Republike Hrvatske u Zagrebu.</w:t>
      </w:r>
    </w:p>
    <w:p w:rsidRDefault="00B7370F" w:rsidP="00B7370F" w:rsidR="00B7370F" w:rsidRPr="00B7370F">
      <w:pPr>
        <w:spacing w:after="0"/>
        <w:jc w:val="both"/>
        <w:rPr>
          <w:rFonts w:cs="Times New Roman" w:eastAsia="Times New Roman"/>
          <w:lang w:eastAsia="hr-HR"/>
        </w:rPr>
      </w:pPr>
      <w:r w:rsidRPr="00B7370F">
        <w:rPr>
          <w:rFonts w:cs="Times New Roman" w:eastAsia="Times New Roman"/>
          <w:lang w:eastAsia="hr-HR"/>
        </w:rPr>
        <w:tab/>
        <w:t>Žalba se podnosi ovom sudu, u 3 primjerka, a u roku od 8 dana od dana dostave ovjerenog prijepisa rješenja.</w:t>
      </w:r>
    </w:p>
    <w:p w:rsidRDefault="00B7370F" w:rsidP="00B7370F" w:rsidR="00B7370F" w:rsidRPr="00B7370F">
      <w:pPr>
        <w:spacing w:after="0"/>
        <w:rPr>
          <w:rFonts w:cs="Times New Roman" w:eastAsia="Times New Roman"/>
          <w:lang w:eastAsia="hr-HR"/>
        </w:rPr>
      </w:pPr>
    </w:p>
    <w:p w:rsidRDefault="00B7370F" w:rsidP="00B7370F" w:rsidR="00B7370F" w:rsidRPr="00B7370F">
      <w:pPr>
        <w:spacing w:after="0"/>
        <w:rPr>
          <w:rFonts w:cs="Times New Roman" w:eastAsia="Times New Roman"/>
          <w:lang w:eastAsia="hr-HR"/>
        </w:rPr>
      </w:pPr>
    </w:p>
    <w:p w:rsidRDefault="00B7370F" w:rsidP="00B7370F" w:rsidR="00B7370F" w:rsidRPr="00B7370F">
      <w:pPr>
        <w:spacing w:after="0"/>
        <w:rPr>
          <w:rFonts w:cs="Times New Roman" w:eastAsia="Times New Roman"/>
          <w:lang w:eastAsia="hr-HR"/>
        </w:rPr>
      </w:pPr>
      <w:r w:rsidRPr="00B7370F">
        <w:rPr>
          <w:rFonts w:cs="Times New Roman" w:eastAsia="Times New Roman"/>
          <w:lang w:eastAsia="hr-HR"/>
        </w:rPr>
        <w:t xml:space="preserve">Dostaviti: </w:t>
      </w:r>
    </w:p>
    <w:p w:rsidRDefault="00B7370F" w:rsidP="00B7370F" w:rsidR="00B7370F" w:rsidRPr="00B7370F">
      <w:pPr>
        <w:spacing w:after="0"/>
        <w:rPr>
          <w:rFonts w:cs="Times New Roman" w:eastAsia="Times New Roman"/>
          <w:lang w:eastAsia="hr-HR"/>
        </w:rPr>
      </w:pPr>
    </w:p>
    <w:p w:rsidRDefault="00B7370F" w:rsidP="00B7370F" w:rsidR="00B7370F" w:rsidRPr="00B7370F">
      <w:pPr>
        <w:spacing w:after="0"/>
        <w:rPr>
          <w:rFonts w:cs="Times New Roman" w:eastAsia="Times New Roman"/>
          <w:lang w:eastAsia="hr-HR"/>
        </w:rPr>
      </w:pPr>
      <w:r w:rsidRPr="00B7370F">
        <w:rPr>
          <w:rFonts w:cs="Times New Roman" w:eastAsia="Times New Roman"/>
          <w:lang w:eastAsia="hr-HR"/>
        </w:rPr>
        <w:t xml:space="preserve">- stečajnoj upraviteljici </w:t>
      </w:r>
    </w:p>
    <w:p w:rsidRDefault="00B7370F" w:rsidP="00B7370F" w:rsidR="00B7370F" w:rsidRPr="00B7370F">
      <w:pPr>
        <w:spacing w:after="0"/>
        <w:rPr>
          <w:rFonts w:cs="Times New Roman" w:eastAsia="Times New Roman"/>
          <w:lang w:eastAsia="hr-HR"/>
        </w:rPr>
      </w:pPr>
      <w:r w:rsidRPr="00B7370F">
        <w:rPr>
          <w:rFonts w:cs="Times New Roman" w:eastAsia="Times New Roman"/>
          <w:lang w:eastAsia="hr-HR"/>
        </w:rPr>
        <w:t>- ŽDO Šibenik, Građansko-upravni odjel</w:t>
      </w:r>
    </w:p>
    <w:p w:rsidRDefault="00B7370F" w:rsidP="00B7370F" w:rsidR="00B7370F" w:rsidRPr="00B7370F">
      <w:pPr>
        <w:spacing w:after="0"/>
        <w:rPr>
          <w:rFonts w:cs="Times New Roman" w:eastAsia="Times New Roman"/>
          <w:lang w:eastAsia="hr-HR"/>
        </w:rPr>
      </w:pPr>
      <w:r w:rsidRPr="00B7370F">
        <w:rPr>
          <w:rFonts w:cs="Times New Roman" w:eastAsia="Times New Roman"/>
          <w:lang w:eastAsia="hr-HR"/>
        </w:rPr>
        <w:t>-e oglasna ploča</w:t>
      </w:r>
    </w:p>
    <w:p w:rsidRDefault="00B7370F" w:rsidP="00B7370F" w:rsidR="00B7370F" w:rsidRPr="00B7370F">
      <w:pPr>
        <w:spacing w:after="0"/>
        <w:rPr>
          <w:rFonts w:cs="Times New Roman" w:eastAsia="Times New Roman"/>
          <w:lang w:eastAsia="hr-HR"/>
        </w:rPr>
      </w:pPr>
      <w:r w:rsidRPr="00B7370F">
        <w:rPr>
          <w:rFonts w:cs="Times New Roman" w:eastAsia="Times New Roman"/>
          <w:lang w:eastAsia="hr-HR"/>
        </w:rPr>
        <w:t>- Računovodstvu suda</w:t>
      </w:r>
    </w:p>
    <w:p w:rsidRDefault="00B7370F" w:rsidP="00B7370F" w:rsidR="00B7370F" w:rsidRPr="00B7370F">
      <w:pPr>
        <w:spacing w:after="0"/>
        <w:rPr>
          <w:rFonts w:cs="Times New Roman" w:eastAsia="Times New Roman"/>
          <w:lang w:eastAsia="hr-HR"/>
        </w:rPr>
      </w:pPr>
    </w:p>
    <w:p w:rsidRDefault="00B7370F" w:rsidP="00B7370F" w:rsidR="00B7370F" w:rsidRPr="00B7370F">
      <w:pPr>
        <w:spacing w:after="0"/>
        <w:rPr>
          <w:rFonts w:cs="Times New Roman" w:eastAsia="Times New Roman"/>
          <w:lang w:eastAsia="hr-HR"/>
        </w:rPr>
      </w:pPr>
    </w:p>
    <w:p w:rsidRDefault="00B7370F" w:rsidP="00B7370F" w:rsidR="00B7370F" w:rsidRPr="00B7370F">
      <w:pPr>
        <w:spacing w:after="0"/>
        <w:rPr>
          <w:rFonts w:cs="Times New Roman" w:eastAsia="Times New Roman"/>
          <w:lang w:eastAsia="hr-HR"/>
        </w:rPr>
      </w:pPr>
    </w:p>
    <w:p w:rsidRDefault="00B7370F" w:rsidP="00B7370F" w:rsidR="00B7370F" w:rsidRPr="00B7370F">
      <w:pPr>
        <w:spacing w:after="0"/>
        <w:rPr>
          <w:rFonts w:cs="Times New Roman" w:eastAsia="Times New Roman"/>
          <w:lang w:eastAsia="hr-HR"/>
        </w:rPr>
      </w:pPr>
    </w:p>
    <w:p w:rsidRDefault="00B7370F" w:rsidP="00B7370F" w:rsidR="00B7370F" w:rsidRPr="00B7370F">
      <w:pPr>
        <w:spacing w:after="0"/>
        <w:rPr>
          <w:rFonts w:cs="Times New Roman" w:eastAsia="Times New Roman"/>
          <w:lang w:eastAsia="hr-HR"/>
        </w:rPr>
      </w:pPr>
    </w:p>
    <w:p w:rsidRDefault="00B7370F" w:rsidP="00B7370F" w:rsidR="00B7370F" w:rsidRPr="00B7370F">
      <w:pPr>
        <w:spacing w:after="0"/>
        <w:rPr>
          <w:rFonts w:cs="Times New Roman" w:eastAsia="Times New Roman"/>
          <w:lang w:eastAsia="hr-HR"/>
        </w:rPr>
      </w:pPr>
    </w:p>
    <w:p w:rsidRDefault="00B7370F" w:rsidP="00B7370F" w:rsidR="00B7370F" w:rsidRPr="00B7370F">
      <w:pPr>
        <w:spacing w:after="0"/>
        <w:rPr>
          <w:rFonts w:cs="Times New Roman" w:eastAsia="Times New Roman"/>
          <w:lang w:eastAsia="hr-HR"/>
        </w:rPr>
      </w:pPr>
    </w:p>
    <w:p w:rsidRDefault="00B7370F" w:rsidP="00B7370F" w:rsidR="00B7370F" w:rsidRPr="00B7370F">
      <w:pPr>
        <w:spacing w:after="0"/>
        <w:rPr>
          <w:rFonts w:cs="Times New Roman" w:eastAsia="Times New Roman"/>
          <w:lang w:eastAsia="hr-HR"/>
        </w:rPr>
      </w:pPr>
    </w:p>
    <w:p w:rsidRDefault="00B7370F" w:rsidP="00B7370F" w:rsidR="00B7370F" w:rsidRPr="00B7370F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D82A73"/>
    <w:multiLevelType w:val="hybridMultilevel"/>
    <w:tmpl w:val="514414C4"/>
    <w:lvl w:tplc="8DE621AE" w:ilvl="0">
      <w:start w:val="1"/>
      <w:numFmt w:val="bullet"/>
      <w:lvlText w:val="-"/>
      <w:lvlJc w:val="left"/>
      <w:pPr>
        <w:ind w:hanging="360" w:left="47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9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6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3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90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7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500"/>
      </w:pPr>
      <w:rPr>
        <w:rFonts w:hAnsi="Wingdings" w:ascii="Wingdings" w:hint="default"/>
      </w:r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370F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884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St-33/2011-68</izvorni_sadrzaj>
    <derivirana_varijabla naziv="DomainObject.Oznaka_1">St-33/2011-68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2003.</izvorni_sadrzaj>
    <derivirana_varijabla naziv="DomainObject.Predmet.DatumOsnivanja_1">20. siječnja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svežnjeva spisa
5. svezak kod suca, a ostali u steč.pisarnici
zajedno s Revijom</izvorni_sadrzaj>
    <derivirana_varijabla naziv="DomainObject.Predmet.Opis_1">5 svežnjeva spisa
5. svezak kod suca, a ostali u steč.pisarnici
zajedno s Revijom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St-33/2011</izvorni_sadrzaj>
    <derivirana_varijabla naziv="DomainObject.Predmet.OznakaBroj_1">St-33/2011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5. svezak u ročištu</izvorni_sadrzaj>
    <derivirana_varijabla naziv="DomainObject.Predmet.PrimjedbaSuca_1">5. svezak u ročištu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ĐEVRSKE, Đevrske</izvorni_sadrzaj>
    <derivirana_varijabla naziv="DomainObject.Predmet.ProtustrankaFormated_1">  POLJOPRIVREDNA ZADRUGA ĐEVRSKE, Đevrske</derivirana_varijabla>
  </DomainObject.Predmet.ProtustrankaFormated>
  <DomainObject.Predmet.ProtustrankaFormatedOIB>
    <izvorni_sadrzaj>  POLJOPRIVREDNA ZADRUGA ĐEVRSKE, Đevrske, OIB 25935710076</izvorni_sadrzaj>
    <derivirana_varijabla naziv="DomainObject.Predmet.ProtustrankaFormatedOIB_1">  POLJOPRIVREDNA ZADRUGA ĐEVRSKE, Đevrske, OIB 25935710076</derivirana_varijabla>
  </DomainObject.Predmet.ProtustrankaFormatedOIB>
  <DomainObject.Predmet.ProtustrankaFormatedWithAdress>
    <izvorni_sadrzaj> POLJOPRIVREDNA ZADRUGA ĐEVRSKE, Đevrske, Đevrske bb, 22305 Đevrske</izvorni_sadrzaj>
    <derivirana_varijabla naziv="DomainObject.Predmet.ProtustrankaFormatedWithAdress_1"> POLJOPRIVREDNA ZADRUGA ĐEVRSKE, Đevrske, Đevrske bb, 22305 Đevrske</derivirana_varijabla>
  </DomainObject.Predmet.ProtustrankaFormatedWithAdress>
  <DomainObject.Predmet.ProtustrankaFormatedWithAdressOIB>
    <izvorni_sadrzaj> POLJOPRIVREDNA ZADRUGA ĐEVRSKE, Đevrske, OIB 25935710076, Đevrske bb, 22305 Đevrske</izvorni_sadrzaj>
    <derivirana_varijabla naziv="DomainObject.Predmet.ProtustrankaFormatedWithAdressOIB_1"> POLJOPRIVREDNA ZADRUGA ĐEVRSKE, Đevrske, OIB 25935710076, Đevrske bb, 22305 Đevrske</derivirana_varijabla>
  </DomainObject.Predmet.ProtustrankaFormatedWithAdressOIB>
  <DomainObject.Predmet.ProtustrankaWithAdress>
    <izvorni_sadrzaj>POLJOPRIVREDNA ZADRUGA ĐEVRSKE, Đevrske Đevrske bb, 22305 Đevrske</izvorni_sadrzaj>
    <derivirana_varijabla naziv="DomainObject.Predmet.ProtustrankaWithAdress_1">POLJOPRIVREDNA ZADRUGA ĐEVRSKE, Đevrske Đevrske bb, 22305 Đevrske</derivirana_varijabla>
  </DomainObject.Predmet.ProtustrankaWithAdress>
  <DomainObject.Predmet.ProtustrankaWithAdressOIB>
    <izvorni_sadrzaj>POLJOPRIVREDNA ZADRUGA ĐEVRSKE, Đevrske, OIB 25935710076, Đevrske bb, 22305 Đevrske</izvorni_sadrzaj>
    <derivirana_varijabla naziv="DomainObject.Predmet.ProtustrankaWithAdressOIB_1">POLJOPRIVREDNA ZADRUGA ĐEVRSKE, Đevrske, OIB 25935710076, Đevrske bb, 22305 Đevrske</derivirana_varijabla>
  </DomainObject.Predmet.ProtustrankaWithAdressOIB>
  <DomainObject.Predmet.ProtustrankaNazivFormated>
    <izvorni_sadrzaj>POLJOPRIVREDNA ZADRUGA ĐEVRSKE, Đevrske</izvorni_sadrzaj>
    <derivirana_varijabla naziv="DomainObject.Predmet.ProtustrankaNazivFormated_1">POLJOPRIVREDNA ZADRUGA ĐEVRSKE, Đevrske</derivirana_varijabla>
  </DomainObject.Predmet.ProtustrankaNazivFormated>
  <DomainObject.Predmet.ProtustrankaNazivFormatedOIB>
    <izvorni_sadrzaj>POLJOPRIVREDNA ZADRUGA ĐEVRSKE, Đevrske, OIB 25935710076</izvorni_sadrzaj>
    <derivirana_varijabla naziv="DomainObject.Predmet.ProtustrankaNazivFormatedOIB_1">POLJOPRIVREDNA ZADRUGA ĐEVRSKE, Đevrske, OIB 25935710076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GOSPODARSTVA RAVNATELJSTVO ZA ROBNE ZALIHE zastupanog po punomoćniku ŽDO, Šibenik</izvorni_sadrzaj>
    <derivirana_varijabla naziv="DomainObject.Predmet.StrankaFormated_1">  MINISTARSTVO GOSPODARSTVA RAVNATELJSTVO ZA ROBNE ZALIHE zastupanog po punomoćniku ŽDO, Šibenik</derivirana_varijabla>
  </DomainObject.Predmet.StrankaFormated>
  <DomainObject.Predmet.StrankaFormatedOIB>
    <izvorni_sadrzaj>  MINISTARSTVO GOSPODARSTVA RAVNATELJSTVO ZA ROBNE ZALIHE, OIB 22413472900 zastupanog po punomoćniku ŽDO, Šibenik</izvorni_sadrzaj>
    <derivirana_varijabla naziv="DomainObject.Predmet.StrankaFormatedOIB_1">  MINISTARSTVO GOSPODARSTVA RAVNATELJSTVO ZA ROBNE ZALIHE, OIB 22413472900 zastupanog po punomoćniku ŽDO, Šibenik</derivirana_varijabla>
  </DomainObject.Predmet.StrankaFormatedOIB>
  <DomainObject.Predmet.StrankaFormatedWithAdress>
    <izvorni_sadrzaj> MINISTARSTVO GOSPODARSTVA RAVNATELJSTVO ZA ROBNE ZALIHE, Ul. Grada Vukovara 78, 10000 Zagreb zastupanog po punomoćniku ŽDO, Šibenik</izvorni_sadrzaj>
    <derivirana_varijabla naziv="DomainObject.Predmet.StrankaFormatedWithAdress_1"> MINISTARSTVO GOSPODARSTVA RAVNATELJSTVO ZA ROBNE ZALIHE, Ul. Grada Vukovara 78, 10000 Zagreb zastupanog po punomoćniku ŽDO, Šibenik</derivirana_varijabla>
  </DomainObject.Predmet.StrankaFormatedWithAdress>
  <DomainObject.Predmet.StrankaFormatedWithAdressOIB>
    <izvorni_sadrzaj> MINISTARSTVO GOSPODARSTVA RAVNATELJSTVO ZA ROBNE ZALIHE, OIB 22413472900, Ul. Grada Vukovara 78, 10000 Zagreb zastupanog po punomoćniku ŽDO, Šibenik</izvorni_sadrzaj>
    <derivirana_varijabla naziv="DomainObject.Predmet.StrankaFormatedWithAdressOIB_1"> MINISTARSTVO GOSPODARSTVA RAVNATELJSTVO ZA ROBNE ZALIHE, OIB 22413472900, Ul. Grada Vukovara 78, 10000 Zagreb zastupanog po punomoćniku ŽDO, Šibenik</derivirana_varijabla>
  </DomainObject.Predmet.StrankaFormatedWithAdressOIB>
  <DomainObject.Predmet.StrankaWithAdress>
    <izvorni_sadrzaj>MINISTARSTVO GOSPODARSTVA RAVNATELJSTVO ZA ROBNE ZALIHE Ul. Grada Vukovara 78,10000 Zagreb</izvorni_sadrzaj>
    <derivirana_varijabla naziv="DomainObject.Predmet.StrankaWithAdress_1">MINISTARSTVO GOSPODARSTVA RAVNATELJSTVO ZA ROBNE ZALIHE Ul. Grada Vukovara 78,10000 Zagreb</derivirana_varijabla>
  </DomainObject.Predmet.StrankaWithAdress>
  <DomainObject.Predmet.StrankaWithAdressOIB>
    <izvorni_sadrzaj>MINISTARSTVO GOSPODARSTVA RAVNATELJSTVO ZA ROBNE ZALIHE, OIB 22413472900, Ul. Grada Vukovara 78,10000 Zagreb</izvorni_sadrzaj>
    <derivirana_varijabla naziv="DomainObject.Predmet.StrankaWithAdressOIB_1">MINISTARSTVO GOSPODARSTVA RAVNATELJSTVO ZA ROBNE ZALIHE, OIB 22413472900, Ul. Grada Vukovara 78,10000 Zagreb</derivirana_varijabla>
  </DomainObject.Predmet.StrankaWithAdressOIB>
  <DomainObject.Predmet.StrankaNazivFormated>
    <izvorni_sadrzaj>MINISTARSTVO GOSPODARSTVA RAVNATELJSTVO ZA ROBNE ZALIHE</izvorni_sadrzaj>
    <derivirana_varijabla naziv="DomainObject.Predmet.StrankaNazivFormated_1">MINISTARSTVO GOSPODARSTVA RAVNATELJSTVO ZA ROBNE ZALIHE</derivirana_varijabla>
  </DomainObject.Predmet.StrankaNazivFormated>
  <DomainObject.Predmet.StrankaNazivFormatedOIB>
    <izvorni_sadrzaj>MINISTARSTVO GOSPODARSTVA RAVNATELJSTVO ZA ROBNE ZALIHE, OIB 22413472900</izvorni_sadrzaj>
    <derivirana_varijabla naziv="DomainObject.Predmet.StrankaNazivFormatedOIB_1">MINISTARSTVO GOSPODARSTVA RAVNATELJSTVO ZA ROBNE ZALIHE, OIB 22413472900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MINISTARSTVO GOSPODARSTVA RAVNATELJSTVO ZA ROBNE ZALIHE zastupanog po punomoćniku ŽDO, Šibenik</item>
    </izvorni_sadrzaj>
    <derivirana_varijabla naziv="DomainObject.Predmet.StrankaListFormated_1">
      <item>MINISTARSTVO GOSPODARSTVA RAVNATELJSTVO ZA ROBNE ZALIHE zastupanog po punomoćniku ŽDO, Šibenik</item>
    </derivirana_varijabla>
  </DomainObject.Predmet.StrankaListFormated>
  <DomainObject.Predmet.StrankaListFormatedOIB>
    <izvorni_sadrzaj>
      <item>MINISTARSTVO GOSPODARSTVA RAVNATELJSTVO ZA ROBNE ZALIHE, OIB 22413472900 zastupanog po punomoćniku ŽDO, Šibenik</item>
    </izvorni_sadrzaj>
    <derivirana_varijabla naziv="DomainObject.Predmet.StrankaListFormatedOIB_1">
      <item>MINISTARSTVO GOSPODARSTVA RAVNATELJSTVO ZA ROBNE ZALIHE, OIB 22413472900 zastupanog po punomoćniku ŽDO, Šibenik</item>
    </derivirana_varijabla>
  </DomainObject.Predmet.StrankaListFormatedOIB>
  <DomainObject.Predmet.StrankaListFormatedWithAdress>
    <izvorni_sadrzaj>
      <item>MINISTARSTVO GOSPODARSTVA RAVNATELJSTVO ZA ROBNE ZALIHE, Ul. Grada Vukovara 78, 10000 Zagreb zastupanog po punomoćniku ŽDO, Šibenik</item>
    </izvorni_sadrzaj>
    <derivirana_varijabla naziv="DomainObject.Predmet.StrankaListFormatedWithAdress_1">
      <item>MINISTARSTVO GOSPODARSTVA RAVNATELJSTVO ZA ROBNE ZALIHE, Ul. Grada Vukovara 78, 10000 Zagreb zastupanog po punomoćniku ŽDO, Šibenik</item>
    </derivirana_varijabla>
  </DomainObject.Predmet.StrankaListFormatedWithAdress>
  <DomainObject.Predmet.StrankaListFormatedWithAdressOIB>
    <izvorni_sadrzaj>
      <item>MINISTARSTVO GOSPODARSTVA RAVNATELJSTVO ZA ROBNE ZALIHE, OIB 22413472900, Ul. Grada Vukovara 78, 10000 Zagreb zastupanog po punomoćniku ŽDO, Šibenik</item>
    </izvorni_sadrzaj>
    <derivirana_varijabla naziv="DomainObject.Predmet.StrankaListFormatedWithAdressOIB_1">
      <item>MINISTARSTVO GOSPODARSTVA RAVNATELJSTVO ZA ROBNE ZALIHE, OIB 22413472900, Ul. Grada Vukovara 78, 10000 Zagreb zastupanog po punomoćniku ŽDO, Šibenik</item>
    </derivirana_varijabla>
  </DomainObject.Predmet.StrankaListFormatedWithAdressOIB>
  <DomainObject.Predmet.StrankaListNazivFormated>
    <izvorni_sadrzaj>
      <item>MINISTARSTVO GOSPODARSTVA RAVNATELJSTVO ZA ROBNE ZALIHE</item>
    </izvorni_sadrzaj>
    <derivirana_varijabla naziv="DomainObject.Predmet.StrankaListNazivFormated_1">
      <item>MINISTARSTVO GOSPODARSTVA RAVNATELJSTVO ZA ROBNE ZALIHE</item>
    </derivirana_varijabla>
  </DomainObject.Predmet.StrankaListNazivFormated>
  <DomainObject.Predmet.StrankaListNazivFormatedOIB>
    <izvorni_sadrzaj>
      <item>MINISTARSTVO GOSPODARSTVA RAVNATELJSTVO ZA ROBNE ZALIHE, OIB 22413472900</item>
    </izvorni_sadrzaj>
    <derivirana_varijabla naziv="DomainObject.Predmet.StrankaListNazivFormatedOIB_1">
      <item>MINISTARSTVO GOSPODARSTVA RAVNATELJSTVO ZA ROBNE ZALIHE, OIB 22413472900</item>
    </derivirana_varijabla>
  </DomainObject.Predmet.StrankaListNazivFormatedOIB>
  <DomainObject.Predmet.ProtuStrankaListFormated>
    <izvorni_sadrzaj>
      <item>POLJOPRIVREDNA ZADRUGA ĐEVRSKE, Đevrske</item>
    </izvorni_sadrzaj>
    <derivirana_varijabla naziv="DomainObject.Predmet.ProtuStrankaListFormated_1">
      <item>POLJOPRIVREDNA ZADRUGA ĐEVRSKE, Đevrske</item>
    </derivirana_varijabla>
  </DomainObject.Predmet.ProtuStrankaListFormated>
  <DomainObject.Predmet.ProtuStrankaListFormatedOIB>
    <izvorni_sadrzaj>
      <item>POLJOPRIVREDNA ZADRUGA ĐEVRSKE, Đevrske, OIB 25935710076</item>
    </izvorni_sadrzaj>
    <derivirana_varijabla naziv="DomainObject.Predmet.ProtuStrankaListFormatedOIB_1">
      <item>POLJOPRIVREDNA ZADRUGA ĐEVRSKE, Đevrske, OIB 25935710076</item>
    </derivirana_varijabla>
  </DomainObject.Predmet.ProtuStrankaListFormatedOIB>
  <DomainObject.Predmet.ProtuStrankaListFormatedWithAdress>
    <izvorni_sadrzaj>
      <item>POLJOPRIVREDNA ZADRUGA ĐEVRSKE, Đevrske, Đevrske bb, 22305 Đevrske</item>
    </izvorni_sadrzaj>
    <derivirana_varijabla naziv="DomainObject.Predmet.ProtuStrankaListFormatedWithAdress_1">
      <item>POLJOPRIVREDNA ZADRUGA ĐEVRSKE, Đevrske, Đevrske bb, 22305 Đevrske</item>
    </derivirana_varijabla>
  </DomainObject.Predmet.ProtuStrankaListFormatedWithAdress>
  <DomainObject.Predmet.ProtuStrankaListFormatedWithAdressOIB>
    <izvorni_sadrzaj>
      <item>POLJOPRIVREDNA ZADRUGA ĐEVRSKE, Đevrske, OIB 25935710076, Đevrske bb, 22305 Đevrske</item>
    </izvorni_sadrzaj>
    <derivirana_varijabla naziv="DomainObject.Predmet.ProtuStrankaListFormatedWithAdressOIB_1">
      <item>POLJOPRIVREDNA ZADRUGA ĐEVRSKE, Đevrske, OIB 25935710076, Đevrske bb, 22305 Đevrske</item>
    </derivirana_varijabla>
  </DomainObject.Predmet.ProtuStrankaListFormatedWithAdressOIB>
  <DomainObject.Predmet.ProtuStrankaListNazivFormated>
    <izvorni_sadrzaj>
      <item>POLJOPRIVREDNA ZADRUGA ĐEVRSKE, Đevrske</item>
    </izvorni_sadrzaj>
    <derivirana_varijabla naziv="DomainObject.Predmet.ProtuStrankaListNazivFormated_1">
      <item>POLJOPRIVREDNA ZADRUGA ĐEVRSKE, Đevrske</item>
    </derivirana_varijabla>
  </DomainObject.Predmet.ProtuStrankaListNazivFormated>
  <DomainObject.Predmet.ProtuStrankaListNazivFormatedOIB>
    <izvorni_sadrzaj>
      <item>POLJOPRIVREDNA ZADRUGA ĐEVRSKE, Đevrske, OIB 25935710076</item>
    </izvorni_sadrzaj>
    <derivirana_varijabla naziv="DomainObject.Predmet.ProtuStrankaListNazivFormatedOIB_1">
      <item>POLJOPRIVREDNA ZADRUGA ĐEVRSKE, Đevrske, OIB 25935710076</item>
    </derivirana_varijabla>
  </DomainObject.Predmet.ProtuStrankaListNazivFormatedOIB>
  <DomainObject.Predmet.OstaliListFormated>
    <izvorni_sadrzaj>
      <item>ŽDO, Šibenik punomoćnik sudionika u postupku MINISTARSTVO GOSPODARSTVA RAVNATELJSTVO ZA ROBNE ZALIHE</item>
      <item>Nikola Krvavica</item>
    </izvorni_sadrzaj>
    <derivirana_varijabla naziv="DomainObject.Predmet.OstaliListFormated_1">
      <item>ŽDO, Šibenik punomoćnik sudionika u postupku MINISTARSTVO GOSPODARSTVA RAVNATELJSTVO ZA ROBNE ZALIHE</item>
      <item>Nikola Krvavica</item>
    </derivirana_varijabla>
  </DomainObject.Predmet.OstaliListFormated>
  <DomainObject.Predmet.OstaliListFormatedOIB>
    <izvorni_sadrzaj>
      <item>ŽDO, Šibenik punomoćnik sudionika u postupku MINISTARSTVO GOSPODARSTVA RAVNATELJSTVO ZA ROBNE ZALIHE</item>
      <item>Nikola Krvavica, OIB 96981389223</item>
    </izvorni_sadrzaj>
    <derivirana_varijabla naziv="DomainObject.Predmet.OstaliListFormatedOIB_1">
      <item>ŽDO, Šibenik punomoćnik sudionika u postupku MINISTARSTVO GOSPODARSTVA RAVNATELJSTVO ZA ROBNE ZALIHE</item>
      <item>Nikola Krvavica, OIB 96981389223</item>
    </derivirana_varijabla>
  </DomainObject.Predmet.OstaliListFormatedOIB>
  <DomainObject.Predmet.OstaliListFormatedWithAdress>
    <izvorni_sadrzaj>
      <item>ŽDO, Šibenik, Petra Grubišića 6, 22000 Šibenik punomoćnik sudionika u postupku MINISTARSTVO GOSPODARSTVA RAVNATELJSTVO ZA ROBNE ZALIHE</item>
      <item>Nikola Krvavica, Vinogradska 15, 10380 Sveti Ivan Zelina</item>
    </izvorni_sadrzaj>
    <derivirana_varijabla naziv="DomainObject.Predmet.OstaliListFormatedWithAdress_1">
      <item>ŽDO, Šibenik, Petra Grubišića 6, 22000 Šibenik punomoćnik sudionika u postupku MINISTARSTVO GOSPODARSTVA RAVNATELJSTVO ZA ROBNE ZALIHE</item>
      <item>Nikola Krvavica, Vinogradska 15, 10380 Sveti Ivan Zelina</item>
    </derivirana_varijabla>
  </DomainObject.Predmet.OstaliListFormatedWithAdress>
  <DomainObject.Predmet.OstaliListFormatedWithAdressOIB>
    <izvorni_sadrzaj>
      <item>ŽDO, Šibenik, Petra Grubišića 6, 22000 Šibenik punomoćnik sudionika u postupku MINISTARSTVO GOSPODARSTVA RAVNATELJSTVO ZA ROBNE ZALIHE</item>
      <item>Nikola Krvavica, OIB 96981389223, Vinogradska 15, 10380 Sveti Ivan Zelina</item>
    </izvorni_sadrzaj>
    <derivirana_varijabla naziv="DomainObject.Predmet.OstaliListFormatedWithAdressOIB_1">
      <item>ŽDO, Šibenik, Petra Grubišića 6, 22000 Šibenik punomoćnik sudionika u postupku MINISTARSTVO GOSPODARSTVA RAVNATELJSTVO ZA ROBNE ZALIHE</item>
      <item>Nikola Krvavica, OIB 96981389223, Vinogradska 15, 10380 Sveti Ivan Zelina</item>
    </derivirana_varijabla>
  </DomainObject.Predmet.OstaliListFormatedWithAdressOIB>
  <DomainObject.Predmet.OstaliListNazivFormated>
    <izvorni_sadrzaj>
      <item>ŽDO, Šibenik</item>
      <item>Nikola Krvavica</item>
    </izvorni_sadrzaj>
    <derivirana_varijabla naziv="DomainObject.Predmet.OstaliListNazivFormated_1">
      <item>ŽDO, Šibenik</item>
      <item>Nikola Krvavica</item>
    </derivirana_varijabla>
  </DomainObject.Predmet.OstaliListNazivFormated>
  <DomainObject.Predmet.OstaliListNazivFormatedOIB>
    <izvorni_sadrzaj>
      <item>ŽDO, Šibenik</item>
      <item>Nikola Krvavica, OIB 96981389223</item>
    </izvorni_sadrzaj>
    <derivirana_varijabla naziv="DomainObject.Predmet.OstaliListNazivFormatedOIB_1">
      <item>ŽDO, Šibenik</item>
      <item>Nikola Krvavica, OIB 96981389223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St-33/2011-68</izvorni_sadrzaj>
    <derivirana_varijabla naziv="DomainObject.PoslovniBrojDokumenta_1">St-33/2011-68</derivirana_varijabla>
  </DomainObject.PoslovniBrojDokumenta>
  <DomainObject.Predmet.StrankaIDrugi>
    <izvorni_sadrzaj>MINISTARSTVO GOSPODARSTVA RAVNATELJSTVO ZA ROBNE ZALIHE</izvorni_sadrzaj>
    <derivirana_varijabla naziv="DomainObject.Predmet.StrankaIDrugi_1">MINISTARSTVO GOSPODARSTVA RAVNATELJSTVO ZA ROBNE ZALIHE</derivirana_varijabla>
  </DomainObject.Predmet.StrankaIDrugi>
  <DomainObject.Predmet.ProtustrankaIDrugi>
    <izvorni_sadrzaj>POLJOPRIVREDNA ZADRUGA ĐEVRSKE, Đevrske</izvorni_sadrzaj>
    <derivirana_varijabla naziv="DomainObject.Predmet.ProtustrankaIDrugi_1">POLJOPRIVREDNA ZADRUGA ĐEVRSKE, Đevrske</derivirana_varijabla>
  </DomainObject.Predmet.ProtustrankaIDrugi>
  <DomainObject.Predmet.StrankaIDrugiAdressOIB>
    <izvorni_sadrzaj>MINISTARSTVO GOSPODARSTVA RAVNATELJSTVO ZA ROBNE ZALIHE, OIB 22413472900, Ul. Grada Vukovara 78, 10000 Zagreb</izvorni_sadrzaj>
    <derivirana_varijabla naziv="DomainObject.Predmet.StrankaIDrugiAdressOIB_1">MINISTARSTVO GOSPODARSTVA RAVNATELJSTVO ZA ROBNE ZALIHE, OIB 22413472900, Ul. Grada Vukovara 78, 10000 Zagreb</derivirana_varijabla>
  </DomainObject.Predmet.StrankaIDrugiAdressOIB>
  <DomainObject.Predmet.ProtustrankaIDrugiAdressOIB>
    <izvorni_sadrzaj>POLJOPRIVREDNA ZADRUGA ĐEVRSKE, Đevrske, OIB 25935710076, Đevrske bb, 22305 Đevrske</izvorni_sadrzaj>
    <derivirana_varijabla naziv="DomainObject.Predmet.ProtustrankaIDrugiAdressOIB_1">POLJOPRIVREDNA ZADRUGA ĐEVRSKE, Đevrske, OIB 25935710076, Đevrske bb, 22305 Đevrske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ĐEVRSKE, Đevrske</item>
      <item>MINISTARSTVO GOSPODARSTVA RAVNATELJSTVO ZA ROBNE ZALIHE</item>
      <item>ŽDO, Šibenik</item>
      <item>Nikola Krvavica</item>
    </izvorni_sadrzaj>
    <derivirana_varijabla naziv="DomainObject.Predmet.SudioniciListNaziv_1">
      <item>POLJOPRIVREDNA ZADRUGA ĐEVRSKE, Đevrske</item>
      <item>MINISTARSTVO GOSPODARSTVA RAVNATELJSTVO ZA ROBNE ZALIHE</item>
      <item>ŽDO, Šibenik</item>
      <item>Nikola Krvavica</item>
    </derivirana_varijabla>
  </DomainObject.Predmet.SudioniciListNaziv>
  <DomainObject.Predmet.SudioniciListAdressOIB>
    <izvorni_sadrzaj>
      <item>POLJOPRIVREDNA ZADRUGA ĐEVRSKE, Đevrske, OIB 25935710076, Đevrske bb,22305 Đevrske</item>
      <item>MINISTARSTVO GOSPODARSTVA RAVNATELJSTVO ZA ROBNE ZALIHE, OIB 22413472900, Ul. Grada Vukovara 78,10000 Zagreb</item>
      <item>ŽDO, Šibenik, Petra Grubišića 6,22000 Šibenik</item>
      <item>Nikola Krvavica, OIB 96981389223, Vinogradska 15,10380 Sveti Ivan Zelina</item>
    </izvorni_sadrzaj>
    <derivirana_varijabla naziv="DomainObject.Predmet.SudioniciListAdressOIB_1">
      <item>POLJOPRIVREDNA ZADRUGA ĐEVRSKE, Đevrske, OIB 25935710076, Đevrske bb,22305 Đevrske</item>
      <item>MINISTARSTVO GOSPODARSTVA RAVNATELJSTVO ZA ROBNE ZALIHE, OIB 22413472900, Ul. Grada Vukovara 78,10000 Zagreb</item>
      <item>ŽDO, Šibenik, Petra Grubišića 6,22000 Šibenik</item>
      <item>Nikola Krvavica, OIB 96981389223, Vinogradska 15,10380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52EDBF-4EF3-47B9-B0D8-784133A165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389</properties:Words>
  <properties:Characters>2074</properties:Characters>
  <properties:Lines>90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2017-02-01T11:54:00Z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St-33/2011-68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