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3f20" w14:paraId="11e3f20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705C12" w:rsidP="00777D64" w:rsidR="00705C1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</w:p>
    <w:p w:rsidRDefault="00705C12" w:rsidP="00777D64" w:rsidR="00705C12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P="00532892" w:rsidR="00532892">
      <w:pPr>
        <w:jc w:val="both"/>
        <w:rPr>
          <w:rFonts w:hAnsi="Times New Roman" w:ascii="Times New Roman"/>
          <w:szCs w:val="24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9033F0">
        <w:rPr>
          <w:rFonts w:hAnsi="Times New Roman" w:ascii="Times New Roman"/>
          <w:szCs w:val="24"/>
          <w:lang w:val="hr-HR"/>
        </w:rPr>
        <w:t>po sucu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532892">
        <w:rPr>
          <w:rFonts w:hAnsi="Times New Roman" w:ascii="Times New Roman"/>
          <w:szCs w:val="24"/>
          <w:lang w:val="hr-HR"/>
        </w:rPr>
        <w:t>dužnikom</w:t>
      </w:r>
      <w:r w:rsidR="00532892">
        <w:rPr>
          <w:rFonts w:hAnsi="Times New Roman" w:ascii="Times New Roman"/>
          <w:lang w:val="hr-HR"/>
        </w:rPr>
        <w:t xml:space="preserve"> </w:t>
      </w:r>
      <w:r w:rsidR="00532892">
        <w:rPr>
          <w:rFonts w:hAnsi="Times New Roman" w:ascii="Times New Roman"/>
        </w:rPr>
        <w:t>ROTA TRGOVINA  d. o. o. za trgovinu i usluge u stečaju, OIB: 58014211591, Zabok (Zabok), Lug Zabočki 71 F</w:t>
      </w:r>
      <w:r w:rsidR="00532892">
        <w:rPr>
          <w:rFonts w:hAnsi="Times New Roman" w:ascii="Times New Roman"/>
          <w:szCs w:val="24"/>
        </w:rPr>
        <w:t xml:space="preserve"> dana 17.svibnja 2019.</w:t>
      </w:r>
    </w:p>
    <w:p w:rsidRDefault="00317030" w:rsidR="00317030">
      <w:pPr>
        <w:jc w:val="both"/>
        <w:rPr>
          <w:rFonts w:hAnsi="Times New Roman" w:ascii="Times New Roman"/>
          <w:szCs w:val="24"/>
          <w:lang w:val="hr-HR"/>
        </w:rPr>
      </w:pP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532892">
        <w:rPr>
          <w:rFonts w:hAnsi="Times New Roman" w:ascii="Times New Roman"/>
          <w:szCs w:val="24"/>
          <w:lang w:val="hr-HR"/>
        </w:rPr>
        <w:t xml:space="preserve"> Goranu Brozović</w:t>
      </w:r>
      <w:r w:rsidR="00532892">
        <w:rPr>
          <w:rFonts w:hAnsi="Times New Roman" w:ascii="Times New Roman"/>
          <w:lang w:val="hr-HR"/>
        </w:rPr>
        <w:t>, Zagreb</w:t>
      </w:r>
      <w:r w:rsidR="00532892">
        <w:rPr>
          <w:rFonts w:hAnsi="Times New Roman" w:ascii="Times New Roman"/>
          <w:szCs w:val="24"/>
          <w:lang w:val="hr-HR"/>
        </w:rPr>
        <w:t>, Pavlenski put 5, OIB:</w:t>
      </w:r>
      <w:r w:rsidR="003E20A8">
        <w:rPr>
          <w:rFonts w:hAnsi="Times New Roman" w:ascii="Times New Roman"/>
          <w:szCs w:val="24"/>
          <w:lang w:val="hr-HR"/>
        </w:rPr>
        <w:t>58014211591</w:t>
      </w:r>
      <w:r w:rsidR="000E38FC">
        <w:rPr>
          <w:rFonts w:hAnsi="Times New Roman" w:ascii="Times New Roman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3E20A8">
        <w:rPr>
          <w:rFonts w:hAnsi="Times New Roman" w:ascii="Times New Roman"/>
        </w:rPr>
        <w:t>ROTA TRGOVINA  d. o. o. za trgovinu i usluge u stečaju, OIB: 58014211591, Zabok (Zabok), Lug Zabočki 71 F</w:t>
      </w:r>
      <w:r w:rsidR="003E20A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0E38FC">
        <w:rPr>
          <w:rFonts w:hAnsi="Times New Roman" w:ascii="Times New Roman"/>
          <w:szCs w:val="24"/>
          <w:lang w:val="hr-HR"/>
        </w:rPr>
        <w:t xml:space="preserve"> u iznosu</w:t>
      </w:r>
      <w:r w:rsidR="003E20A8">
        <w:rPr>
          <w:rFonts w:hAnsi="Times New Roman" w:ascii="Times New Roman"/>
          <w:szCs w:val="24"/>
          <w:lang w:val="hr-HR"/>
        </w:rPr>
        <w:t xml:space="preserve">  5.000,00 </w:t>
      </w:r>
      <w:r w:rsidR="00705C12">
        <w:rPr>
          <w:rFonts w:hAnsi="Times New Roman" w:ascii="Times New Roman"/>
          <w:szCs w:val="24"/>
          <w:lang w:val="hr-HR"/>
        </w:rPr>
        <w:t>kuna</w:t>
      </w:r>
      <w:r w:rsidR="009033F0">
        <w:rPr>
          <w:rFonts w:hAnsi="Times New Roman" w:ascii="Times New Roman"/>
          <w:szCs w:val="24"/>
          <w:lang w:val="hr-HR"/>
        </w:rPr>
        <w:t xml:space="preserve"> bruto.</w:t>
      </w:r>
    </w:p>
    <w:p w:rsidRDefault="00705C12" w:rsidP="00C216E8" w:rsidR="00705C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5C12" w:rsidP="00705C12" w:rsidR="00705C1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 j e </w:t>
      </w:r>
    </w:p>
    <w:p w:rsidRDefault="00705C12" w:rsidP="00705C12" w:rsidR="00705C12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05C12" w:rsidP="00C216E8" w:rsidR="00705C12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Nalaže se računovodstvu ovog suda da </w:t>
      </w:r>
      <w:r w:rsidR="009033F0">
        <w:rPr>
          <w:rFonts w:hAnsi="Times New Roman" w:ascii="Times New Roman"/>
          <w:szCs w:val="24"/>
          <w:lang w:val="hr-HR"/>
        </w:rPr>
        <w:t>iznos od 5.000,00 kn bruto</w:t>
      </w:r>
      <w:r>
        <w:rPr>
          <w:rFonts w:hAnsi="Times New Roman" w:ascii="Times New Roman"/>
          <w:szCs w:val="24"/>
          <w:lang w:val="hr-HR"/>
        </w:rPr>
        <w:t xml:space="preserve"> isplati na račun stečajnog upravite</w:t>
      </w:r>
      <w:r w:rsidR="00F340EA">
        <w:rPr>
          <w:rFonts w:hAnsi="Times New Roman" w:ascii="Times New Roman"/>
          <w:szCs w:val="24"/>
          <w:lang w:val="hr-HR"/>
        </w:rPr>
        <w:t>lja broj HR5223400093100259652</w:t>
      </w:r>
      <w:r w:rsidR="009033F0">
        <w:rPr>
          <w:rFonts w:hAnsi="Times New Roman" w:ascii="Times New Roman"/>
          <w:szCs w:val="24"/>
          <w:lang w:val="hr-HR"/>
        </w:rPr>
        <w:t xml:space="preserve"> otvoren kod </w:t>
      </w:r>
      <w:r w:rsidR="00F340EA">
        <w:rPr>
          <w:rFonts w:hAnsi="Times New Roman" w:ascii="Times New Roman"/>
          <w:szCs w:val="24"/>
          <w:lang w:val="hr-HR"/>
        </w:rPr>
        <w:t xml:space="preserve"> Privredn</w:t>
      </w:r>
      <w:r w:rsidR="009033F0">
        <w:rPr>
          <w:rFonts w:hAnsi="Times New Roman" w:ascii="Times New Roman"/>
          <w:szCs w:val="24"/>
          <w:lang w:val="hr-HR"/>
        </w:rPr>
        <w:t>e</w:t>
      </w:r>
      <w:r w:rsidR="00F340EA">
        <w:rPr>
          <w:rFonts w:hAnsi="Times New Roman" w:ascii="Times New Roman"/>
          <w:szCs w:val="24"/>
          <w:lang w:val="hr-HR"/>
        </w:rPr>
        <w:t xml:space="preserve"> banka Zagreb d.d.</w:t>
      </w:r>
      <w:r w:rsidR="009033F0">
        <w:rPr>
          <w:rFonts w:hAnsi="Times New Roman" w:ascii="Times New Roman"/>
          <w:szCs w:val="24"/>
          <w:lang w:val="hr-HR"/>
        </w:rPr>
        <w:t xml:space="preserve"> i to iz fonda za pokriće troškova stečajnog postupka.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4350AA" w:rsidR="00413B28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F474F5">
        <w:rPr>
          <w:rFonts w:hAnsi="Times New Roman" w:ascii="Times New Roman"/>
          <w:szCs w:val="24"/>
          <w:lang w:val="hr-HR"/>
        </w:rPr>
        <w:t xml:space="preserve"> </w:t>
      </w:r>
      <w:r w:rsidR="00705C12">
        <w:rPr>
          <w:rFonts w:hAnsi="Times New Roman" w:ascii="Times New Roman"/>
          <w:szCs w:val="24"/>
          <w:lang w:val="hr-HR"/>
        </w:rPr>
        <w:t>ovaj je sud nakon dostavljene dokumentacije od strane du</w:t>
      </w:r>
      <w:r w:rsidR="000844BC">
        <w:rPr>
          <w:rFonts w:hAnsi="Times New Roman" w:ascii="Times New Roman"/>
          <w:szCs w:val="24"/>
          <w:lang w:val="hr-HR"/>
        </w:rPr>
        <w:t>žnika, popisa imovine i obveza utvrdio da dužnik ima</w:t>
      </w:r>
      <w:r w:rsidR="00705C12">
        <w:rPr>
          <w:rFonts w:hAnsi="Times New Roman" w:ascii="Times New Roman"/>
          <w:szCs w:val="24"/>
          <w:lang w:val="hr-HR"/>
        </w:rPr>
        <w:t xml:space="preserve"> određenu imovinu koja bi činila stečajnu masu,</w:t>
      </w:r>
      <w:r w:rsidR="00413B28">
        <w:rPr>
          <w:rFonts w:hAnsi="Times New Roman" w:ascii="Times New Roman"/>
          <w:szCs w:val="24"/>
          <w:lang w:val="hr-HR"/>
        </w:rPr>
        <w:t>( pokretnine i novčane tražbine naspram dužnikovih dužnika)</w:t>
      </w:r>
      <w:r w:rsidR="00705C12">
        <w:rPr>
          <w:rFonts w:hAnsi="Times New Roman" w:ascii="Times New Roman"/>
          <w:szCs w:val="24"/>
          <w:lang w:val="hr-HR"/>
        </w:rPr>
        <w:t xml:space="preserve"> a kako je svrha stečajnog postupka istu unovčiti i njome namiriti vjerovnike, to je </w:t>
      </w:r>
      <w:r w:rsidR="00413B28">
        <w:rPr>
          <w:rFonts w:hAnsi="Times New Roman" w:ascii="Times New Roman"/>
          <w:szCs w:val="24"/>
          <w:lang w:val="hr-HR"/>
        </w:rPr>
        <w:t xml:space="preserve"> stečajni postupak otvoren, imenovan stečajni upravitelj, održano ispitno izvještajno ročište.</w:t>
      </w:r>
    </w:p>
    <w:p w:rsidRDefault="00413B28" w:rsidP="004350AA" w:rsidR="00413B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Stečajni upravitelj je tijekom postupka u konačnosti sud i vjerovnike obavijestio da </w:t>
      </w:r>
      <w:r w:rsidR="004F02BD">
        <w:rPr>
          <w:rFonts w:hAnsi="Times New Roman" w:ascii="Times New Roman"/>
          <w:szCs w:val="24"/>
          <w:lang w:val="hr-HR"/>
        </w:rPr>
        <w:t>vozilo koje čini stečajnu masu nema veću tržišnu vrijednost od 1.500,00 kn te da pored istog nema mogućnosti daljnjeg unovčenja stečajne mase</w:t>
      </w:r>
      <w:r w:rsidR="00635F98">
        <w:rPr>
          <w:rFonts w:hAnsi="Times New Roman" w:ascii="Times New Roman"/>
          <w:szCs w:val="24"/>
          <w:lang w:val="hr-HR"/>
        </w:rPr>
        <w:t>.</w:t>
      </w:r>
    </w:p>
    <w:p w:rsidRDefault="00635F98" w:rsidP="004350AA" w:rsidR="00635F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Uzimajući u obzir opseg poslova, uložen trud i vrijeme stečajnog upravitelja u otvorenom stečajnom postupku te činjenicu da nije bilo dostatne imovine niti za namirenje svih troškova postupka, radi čega je stečajni postupak nad dužnikom obustavljen i zaključen temeljem odredbe čl.203 Stečajnog zakona ( </w:t>
      </w:r>
      <w:r w:rsidR="00B5457A">
        <w:rPr>
          <w:rFonts w:hAnsi="Times New Roman" w:ascii="Times New Roman"/>
          <w:szCs w:val="24"/>
          <w:lang w:val="hr-HR"/>
        </w:rPr>
        <w:t xml:space="preserve">44/96 do 133/12) a u svezi s odredbom čl.441 stav 1 Stečajnog zakona </w:t>
      </w:r>
      <w:r w:rsidR="007F28B8">
        <w:rPr>
          <w:rFonts w:hAnsi="Times New Roman" w:ascii="Times New Roman"/>
          <w:szCs w:val="24"/>
          <w:lang w:val="hr-HR"/>
        </w:rPr>
        <w:t>(</w:t>
      </w:r>
      <w:r w:rsidR="00B5457A">
        <w:rPr>
          <w:rFonts w:hAnsi="Times New Roman" w:ascii="Times New Roman"/>
          <w:szCs w:val="24"/>
          <w:lang w:val="hr-HR"/>
        </w:rPr>
        <w:t>NN 71/14 i 104 / 17</w:t>
      </w:r>
      <w:r w:rsidR="007F28B8">
        <w:rPr>
          <w:rFonts w:hAnsi="Times New Roman" w:ascii="Times New Roman"/>
          <w:szCs w:val="24"/>
          <w:lang w:val="hr-HR"/>
        </w:rPr>
        <w:t>), to je odlučeno kao u izreci ovog rješenja i zaključka pozivom na odredbu čl. 18,76 i 94 potonjeg SZ-a</w:t>
      </w:r>
    </w:p>
    <w:p w:rsidRDefault="00413B28" w:rsidP="004350AA" w:rsidR="00413B28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5A76AA" w:rsidP="005A76AA" w:rsidR="005A76AA">
      <w:pPr>
        <w:jc w:val="both"/>
        <w:rPr>
          <w:rFonts w:hAnsi="Times New Roman" w:ascii="Times New Roman"/>
          <w:szCs w:val="24"/>
          <w:lang w:val="hr-HR"/>
        </w:rPr>
      </w:pP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35009B">
        <w:rPr>
          <w:rFonts w:hAnsi="Times New Roman" w:ascii="Times New Roman"/>
          <w:szCs w:val="24"/>
          <w:lang w:val="hr-HR"/>
        </w:rPr>
        <w:t>17. svibnja</w:t>
      </w:r>
      <w:r w:rsidR="00AD7B6D">
        <w:rPr>
          <w:rFonts w:hAnsi="Times New Roman" w:ascii="Times New Roman"/>
          <w:szCs w:val="24"/>
          <w:lang w:val="hr-HR"/>
        </w:rPr>
        <w:t xml:space="preserve"> </w:t>
      </w:r>
      <w:r w:rsidR="0035009B">
        <w:rPr>
          <w:rFonts w:hAnsi="Times New Roman" w:ascii="Times New Roman"/>
          <w:szCs w:val="24"/>
          <w:lang w:val="hr-HR"/>
        </w:rPr>
        <w:t xml:space="preserve"> 2019</w:t>
      </w:r>
      <w:r w:rsidR="00701AA8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A11318">
        <w:rPr>
          <w:rFonts w:hAnsi="Times New Roman" w:ascii="Times New Roman"/>
          <w:szCs w:val="24"/>
          <w:lang w:val="hr-HR"/>
        </w:rPr>
        <w:t xml:space="preserve"> v.r.</w:t>
      </w:r>
    </w:p>
    <w:p w:rsidRDefault="007D0AE4" w:rsidP="00F14254" w:rsidR="007D0AE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0AE4" w:rsidP="00F14254" w:rsidR="007D0AE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A11318" w:rsidP="00A11318" w:rsidR="00296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A11318" w:rsidP="00A11318" w:rsidR="00A11318" w:rsidRPr="00F1295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sectPr w:rsidSect="007D0AE4" w:rsidR="00A11318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6DE" w:rsidR="00AA06DE">
      <w:r>
        <w:separator/>
      </w:r>
    </w:p>
  </w:endnote>
  <w:endnote w:id="0" w:type="continuationSeparator">
    <w:p w:rsidRDefault="00AA06DE" w:rsidR="00AA0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6DE" w:rsidR="00AA06DE">
      <w:r>
        <w:separator/>
      </w:r>
    </w:p>
  </w:footnote>
  <w:footnote w:id="0" w:type="continuationSeparator">
    <w:p w:rsidRDefault="00AA06DE" w:rsidR="00AA0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5389035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5A76AA" w:rsidR="005A76AA" w:rsidRPr="005A76AA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</w:t>
        </w:r>
        <w:r w:rsidRPr="005A76AA">
          <w:rPr>
            <w:rFonts w:hAnsi="Times New Roman" w:ascii="Times New Roman"/>
          </w:rPr>
          <w:fldChar w:fldCharType="begin"/>
        </w:r>
        <w:r w:rsidRPr="005A76AA">
          <w:rPr>
            <w:rFonts w:hAnsi="Times New Roman" w:ascii="Times New Roman"/>
          </w:rPr>
          <w:instrText>PAGE   \* MERGEFORMAT</w:instrText>
        </w:r>
        <w:r w:rsidRPr="005A76AA">
          <w:rPr>
            <w:rFonts w:hAnsi="Times New Roman" w:ascii="Times New Roman"/>
          </w:rPr>
          <w:fldChar w:fldCharType="separate"/>
        </w:r>
        <w:r w:rsidR="000D7FC9" w:rsidRPr="000D7FC9">
          <w:rPr>
            <w:rFonts w:hAnsi="Times New Roman" w:ascii="Times New Roman"/>
            <w:noProof/>
            <w:lang w:val="hr-HR"/>
          </w:rPr>
          <w:t>2</w:t>
        </w:r>
        <w:r w:rsidRPr="005A76AA">
          <w:rPr>
            <w:rFonts w:hAnsi="Times New Roman" w:ascii="Times New Roman"/>
          </w:rPr>
          <w:fldChar w:fldCharType="end"/>
        </w:r>
        <w:r w:rsidRPr="005A76AA">
          <w:rPr>
            <w:rFonts w:hAnsi="Times New Roman" w:ascii="Times New Roman"/>
          </w:rPr>
          <w:t xml:space="preserve">                           </w:t>
        </w:r>
        <w:r w:rsidR="00ED36B6">
          <w:rPr>
            <w:rFonts w:hAnsi="Times New Roman" w:ascii="Times New Roman"/>
          </w:rPr>
          <w:t xml:space="preserve">                                       47.ST</w:t>
        </w:r>
        <w:r w:rsidR="003357E8">
          <w:rPr>
            <w:rFonts w:hAnsi="Times New Roman" w:ascii="Times New Roman"/>
          </w:rPr>
          <w:t>-3112/</w:t>
        </w:r>
        <w:r w:rsidR="00ED36B6">
          <w:rPr>
            <w:rFonts w:hAnsi="Times New Roman" w:ascii="Times New Roman"/>
          </w:rPr>
          <w:t>16</w:t>
        </w:r>
      </w:p>
    </w:sdtContent>
  </w:sdt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</w:t>
    </w:r>
    <w:r w:rsidR="00ED36B6">
      <w:rPr>
        <w:rFonts w:hAnsi="Times New Roman" w:ascii="Times New Roman"/>
        <w:lang w:val="hr-HR"/>
      </w:rPr>
      <w:t>T-3112/16</w:t>
    </w: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844BC"/>
    <w:rsid w:val="000A7E0E"/>
    <w:rsid w:val="000B7823"/>
    <w:rsid w:val="000D7FC9"/>
    <w:rsid w:val="000E38FC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B4B"/>
    <w:rsid w:val="002E78AC"/>
    <w:rsid w:val="0031157E"/>
    <w:rsid w:val="00317030"/>
    <w:rsid w:val="003357E8"/>
    <w:rsid w:val="0035009B"/>
    <w:rsid w:val="0035652B"/>
    <w:rsid w:val="003921CF"/>
    <w:rsid w:val="003C4EC3"/>
    <w:rsid w:val="003E07CE"/>
    <w:rsid w:val="003E20A8"/>
    <w:rsid w:val="00413B28"/>
    <w:rsid w:val="00421577"/>
    <w:rsid w:val="004350AA"/>
    <w:rsid w:val="004471F6"/>
    <w:rsid w:val="00452661"/>
    <w:rsid w:val="004A4BFC"/>
    <w:rsid w:val="004C7B81"/>
    <w:rsid w:val="004F02BD"/>
    <w:rsid w:val="00512069"/>
    <w:rsid w:val="00532443"/>
    <w:rsid w:val="00532892"/>
    <w:rsid w:val="005A76AA"/>
    <w:rsid w:val="005C6E21"/>
    <w:rsid w:val="005D250C"/>
    <w:rsid w:val="00610FA9"/>
    <w:rsid w:val="0062094A"/>
    <w:rsid w:val="00630699"/>
    <w:rsid w:val="00635F98"/>
    <w:rsid w:val="0064774B"/>
    <w:rsid w:val="00665D23"/>
    <w:rsid w:val="006B49DA"/>
    <w:rsid w:val="00701AA8"/>
    <w:rsid w:val="00705C12"/>
    <w:rsid w:val="0072644C"/>
    <w:rsid w:val="0074277E"/>
    <w:rsid w:val="00746943"/>
    <w:rsid w:val="00777D64"/>
    <w:rsid w:val="007973AB"/>
    <w:rsid w:val="007D0AE4"/>
    <w:rsid w:val="007D45E8"/>
    <w:rsid w:val="007E0947"/>
    <w:rsid w:val="007E6A40"/>
    <w:rsid w:val="007F28B8"/>
    <w:rsid w:val="007F6F6F"/>
    <w:rsid w:val="0084773A"/>
    <w:rsid w:val="008A5A96"/>
    <w:rsid w:val="008B1994"/>
    <w:rsid w:val="008B2289"/>
    <w:rsid w:val="009033F0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318"/>
    <w:rsid w:val="00A117C8"/>
    <w:rsid w:val="00A1629D"/>
    <w:rsid w:val="00A5565D"/>
    <w:rsid w:val="00A90225"/>
    <w:rsid w:val="00AA06DE"/>
    <w:rsid w:val="00AD7B6D"/>
    <w:rsid w:val="00B000E3"/>
    <w:rsid w:val="00B15080"/>
    <w:rsid w:val="00B505E1"/>
    <w:rsid w:val="00B5457A"/>
    <w:rsid w:val="00B71440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83D16"/>
    <w:rsid w:val="00D92020"/>
    <w:rsid w:val="00DD4B1B"/>
    <w:rsid w:val="00E13F54"/>
    <w:rsid w:val="00E246C5"/>
    <w:rsid w:val="00E24FF3"/>
    <w:rsid w:val="00E44360"/>
    <w:rsid w:val="00E67CCB"/>
    <w:rsid w:val="00EB08F0"/>
    <w:rsid w:val="00ED36B6"/>
    <w:rsid w:val="00ED3714"/>
    <w:rsid w:val="00EE2FEB"/>
    <w:rsid w:val="00F12954"/>
    <w:rsid w:val="00F1376A"/>
    <w:rsid w:val="00F14254"/>
    <w:rsid w:val="00F32F07"/>
    <w:rsid w:val="00F340EA"/>
    <w:rsid w:val="00F474F5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213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</izvorni_sadrzaj>
    <derivirana_varijabla naziv="DomainObject.Primjedba_1">Nagrada stečajnom upravitelju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3112</izvorni_sadrzaj>
    <derivirana_varijabla naziv="DomainObject.Predmet.Broj_1">3112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St-3112/2016</izvorni_sadrzaj>
    <derivirana_varijabla naziv="DomainObject.Predmet.OznakaBroj_1">St-3112/2016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ROTA TRGOVINA  d.o.o. za trgovinu i usluge zastupanog po punomoćniku Franjo Vidović</izvorni_sadrzaj>
    <derivirana_varijabla naziv="DomainObject.Predmet.ProtustrankaFormated_1">  ROTA TRGOVINA  d.o.o. za trgovinu i usluge zastupanog po punomoćniku Franjo Vidović</derivirana_varijabla>
  </DomainObject.Predmet.ProtustrankaFormated>
  <DomainObject.Predmet.ProtustrankaFormatedOIB>
    <izvorni_sadrzaj>  ROTA TRGOVINA  d.o.o. za trgovinu i usluge, OIB 58014211591 zastupanog po punomoćniku Franjo Vidović</izvorni_sadrzaj>
    <derivirana_varijabla naziv="DomainObject.Predmet.ProtustrankaFormatedOIB_1">  ROTA TRGOVINA  d.o.o. za trgovinu i usluge, OIB 58014211591 zastupanog po punomoćniku Franjo Vidović</derivirana_varijabla>
  </DomainObject.Predmet.ProtustrankaFormatedOIB>
  <DomainObject.Predmet.ProtustrankaFormatedWithAdress>
    <izvorni_sadrzaj> ROTA TRGOVINA  d.o.o. za trgovinu i usluge, Lug Zabočki 71 F, 49210 Zabok zastupanog po punomoćniku Franjo Vidović</izvorni_sadrzaj>
    <derivirana_varijabla naziv="DomainObject.Predmet.ProtustrankaFormatedWithAdress_1"> ROTA TRGOVINA  d.o.o. za trgovinu i usluge, Lug Zabočki 71 F, 49210 Zabok zastupanog po punomoćniku Franjo Vidović</derivirana_varijabla>
  </DomainObject.Predmet.ProtustrankaFormatedWithAdress>
  <DomainObject.Predmet.ProtustrankaFormatedWithAdressOIB>
    <izvorni_sadrzaj> ROTA TRGOVINA  d.o.o. za trgovinu i usluge, OIB 58014211591, Lug Zabočki 71 F, 49210 Zabok zastupanog po punomoćniku Franjo Vidović</izvorni_sadrzaj>
    <derivirana_varijabla naziv="DomainObject.Predmet.ProtustrankaFormatedWithAdressOIB_1"> ROTA TRGOVINA  d.o.o. za trgovinu i usluge, OIB 58014211591, Lug Zabočki 71 F, 49210 Zabok zastupanog po punomoćniku Franjo Vidović</derivirana_varijabla>
  </DomainObject.Predmet.ProtustrankaFormatedWithAdressOIB>
  <DomainObject.Predmet.ProtustrankaWithAdress>
    <izvorni_sadrzaj>ROTA TRGOVINA  d.o.o. za trgovinu i usluge Lug Zabočki 71 F, 49210 Zabok</izvorni_sadrzaj>
    <derivirana_varijabla naziv="DomainObject.Predmet.ProtustrankaWithAdress_1">ROTA TRGOVINA  d.o.o. za trgovinu i usluge Lug Zabočki 71 F, 49210 Zabok</derivirana_varijabla>
  </DomainObject.Predmet.ProtustrankaWithAdress>
  <DomainObject.Predmet.ProtustrankaWithAdressOIB>
    <izvorni_sadrzaj>ROTA TRGOVINA  d.o.o. za trgovinu i usluge, OIB 58014211591, Lug Zabočki 71 F, 49210 Zabok</izvorni_sadrzaj>
    <derivirana_varijabla naziv="DomainObject.Predmet.ProtustrankaWithAdressOIB_1">ROTA TRGOVINA  d.o.o. za trgovinu i usluge, OIB 58014211591, Lug Zabočki 71 F, 49210 Zabok</derivirana_varijabla>
  </DomainObject.Predmet.ProtustrankaWithAdressOIB>
  <DomainObject.Predmet.ProtustrankaNazivFormated>
    <izvorni_sadrzaj>ROTA TRGOVINA  d.o.o. za trgovinu i usluge</izvorni_sadrzaj>
    <derivirana_varijabla naziv="DomainObject.Predmet.ProtustrankaNazivFormated_1">ROTA TRGOVINA  d.o.o. za trgovinu i usluge</derivirana_varijabla>
  </DomainObject.Predmet.ProtustrankaNazivFormated>
  <DomainObject.Predmet.ProtustrankaNazivFormatedOIB>
    <izvorni_sadrzaj>ROTA TRGOVINA  d.o.o. za trgovinu i usluge, OIB 58014211591</izvorni_sadrzaj>
    <derivirana_varijabla naziv="DomainObject.Predmet.ProtustrankaNazivFormatedOIB_1">ROTA TRGOVINA  d.o.o. za trgovinu i usluge, OIB 58014211591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Vidović</izvorni_sadrzaj>
    <derivirana_varijabla naziv="DomainObject.Predmet.StrankaFormated_1">  FINA Regionalni centar Zagreb; Franjo Vidović</derivirana_varijabla>
  </DomainObject.Predmet.StrankaFormated>
  <DomainObject.Predmet.StrankaFormatedOIB>
    <izvorni_sadrzaj>  FINA Regionalni centar Zagreb, OIB 85821130368; Franjo Vidović, OIB 87278211723</izvorni_sadrzaj>
    <derivirana_varijabla naziv="DomainObject.Predmet.StrankaFormatedOIB_1">  FINA Regionalni centar Zagreb, OIB 85821130368; Franjo Vidović, OIB 87278211723</derivirana_varijabla>
  </DomainObject.Predmet.StrankaFormatedOIB>
  <DomainObject.Predmet.StrankaFormatedWithAdress>
    <izvorni_sadrzaj> FINA Regionalni centar Zagreb, Trg svibanjskih žrtava 1995. 1, 10000 Zagreb; Franjo Vidović, Lug Zabočki 71f, 49210 Lug Zabočki</izvorni_sadrzaj>
    <derivirana_varijabla naziv="DomainObject.Predmet.StrankaFormatedWithAdress_1"> FINA Regionalni centar Zagreb, Trg svibanjskih žrtava 1995. 1, 10000 Zagreb; Franjo Vidović, Lug Zabočki 71f, 49210 Lug Zabočki</derivirana_varijabla>
  </DomainObject.Predmet.StrankaFormatedWithAdress>
  <DomainObject.Predmet.StrankaFormatedWithAdressOIB>
    <izvorni_sadrzaj> FINA Regionalni centar Zagreb, OIB 85821130368, Trg svibanjskih žrtava 1995. 1, 10000 Zagreb; Franjo Vidović, OIB 87278211723, Lug Zabočki 71f, 49210 Lug Zabočki</izvorni_sadrzaj>
    <derivirana_varijabla naziv="DomainObject.Predmet.StrankaFormatedWithAdressOIB_1"> FINA Regionalni centar Zagreb, OIB 85821130368, Trg svibanjskih žrtava 1995. 1, 10000 Zagreb; Franjo Vidović, OIB 87278211723, Lug Zabočki 71f, 49210 Lug Zabočki</derivirana_varijabla>
  </DomainObject.Predmet.StrankaFormatedWithAdressOIB>
  <DomainObject.Predmet.StrankaWithAdress>
    <izvorni_sadrzaj>FINA Regionalni centar Zagreb Trg svibanjskih žrtava 1995. 1,10000 Zagreb,Franjo Vidović Lug Zabočki 71f,49210 Lug Zabočki</izvorni_sadrzaj>
    <derivirana_varijabla naziv="DomainObject.Predmet.StrankaWithAdress_1">FINA Regionalni centar Zagreb Trg svibanjskih žrtava 1995. 1,10000 Zagreb,Franjo Vidović Lug Zabočki 71f,49210 Lug Zabočki</derivirana_varijabla>
  </DomainObject.Predmet.StrankaWithAdress>
  <DomainObject.Predmet.StrankaWithAdressOIB>
    <izvorni_sadrzaj>FINA Regionalni centar Zagreb, OIB 85821130368, Trg svibanjskih žrtava 1995. 1,10000 Zagreb,Franjo Vidović, OIB 87278211723, Lug Zabočki 71f,49210 Lug Zabočki</izvorni_sadrzaj>
    <derivirana_varijabla naziv="DomainObject.Predmet.StrankaWithAdressOIB_1">FINA Regionalni centar Zagreb, OIB 85821130368, Trg svibanjskih žrtava 1995. 1,10000 Zagreb,Franjo Vidović, OIB 87278211723, Lug Zabočki 71f,49210 Lug Zabočki</derivirana_varijabla>
  </DomainObject.Predmet.StrankaWithAdressOIB>
  <DomainObject.Predmet.StrankaNazivFormated>
    <izvorni_sadrzaj>FINA Regionalni centar Zagreb,Franjo Vidović</izvorni_sadrzaj>
    <derivirana_varijabla naziv="DomainObject.Predmet.StrankaNazivFormated_1">FINA Regionalni centar Zagreb,Franjo Vidović</derivirana_varijabla>
  </DomainObject.Predmet.StrankaNazivFormated>
  <DomainObject.Predmet.StrankaNazivFormatedOIB>
    <izvorni_sadrzaj>FINA Regionalni centar Zagreb, OIB 85821130368,Franjo Vidović, OIB 87278211723</izvorni_sadrzaj>
    <derivirana_varijabla naziv="DomainObject.Predmet.StrankaNazivFormatedOIB_1">FINA Regionalni centar Zagreb, OIB 85821130368,Franjo Vidović, OIB 87278211723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  <item>Franjo Vidović</item>
    </izvorni_sadrzaj>
    <derivirana_varijabla naziv="DomainObject.Predmet.StrankaListFormated_1">
      <item>FINA Regionalni centar Zagreb</item>
      <item>Franjo Vidović</item>
    </derivirana_varijabla>
  </DomainObject.Predmet.StrankaListFormated>
  <DomainObject.Predmet.StrankaListFormatedOIB>
    <izvorni_sadrzaj>
      <item>FINA Regionalni centar Zagreb, OIB 85821130368</item>
      <item>Franjo Vidović, OIB 87278211723</item>
    </izvorni_sadrzaj>
    <derivirana_varijabla naziv="DomainObject.Predmet.StrankaListFormatedOIB_1">
      <item>FINA Regionalni centar Zagreb, OIB 85821130368</item>
      <item>Franjo Vidović, OIB 87278211723</item>
    </derivirana_varijabla>
  </DomainObject.Predmet.StrankaListFormatedOIB>
  <DomainObject.Predmet.StrankaListFormatedWithAdress>
    <izvorni_sadrzaj>
      <item>FINA Regionalni centar Zagreb, Trg svibanjskih žrtava 1995. 1, 10000 Zagreb</item>
      <item>Franjo Vidović, Lug Zabočki 71f, 49210 Lug Zabočki</item>
    </izvorni_sadrzaj>
    <derivirana_varijabla naziv="DomainObject.Predmet.StrankaListFormatedWithAdress_1">
      <item>FINA Regionalni centar Zagreb, Trg svibanjskih žrtava 1995. 1, 10000 Zagreb</item>
      <item>Franjo Vidović, Lug Zabočki 71f, 49210 Lug Zabočki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Franjo Vidović, OIB 87278211723, Lug Zabočki 71f, 49210 Lug Zabočki</item>
    </izvorni_sadrzaj>
    <derivirana_varijabla naziv="DomainObject.Predmet.StrankaListFormatedWithAdressOIB_1">
      <item>FINA Regionalni centar Zagreb, OIB 85821130368, Trg svibanjskih žrtava 1995. 1, 10000 Zagreb</item>
      <item>Franjo Vidović, OIB 87278211723, Lug Zabočki 71f, 49210 Lug Zabočki</item>
    </derivirana_varijabla>
  </DomainObject.Predmet.StrankaListFormatedWithAdressOIB>
  <DomainObject.Predmet.StrankaListNazivFormated>
    <izvorni_sadrzaj>
      <item>FINA Regionalni centar Zagreb</item>
      <item>Franjo Vidović</item>
    </izvorni_sadrzaj>
    <derivirana_varijabla naziv="DomainObject.Predmet.StrankaListNazivFormated_1">
      <item>FINA Regionalni centar Zagreb</item>
      <item>Franjo Vidović</item>
    </derivirana_varijabla>
  </DomainObject.Predmet.StrankaListNazivFormated>
  <DomainObject.Predmet.StrankaListNazivFormatedOIB>
    <izvorni_sadrzaj>
      <item>FINA Regionalni centar Zagreb, OIB 85821130368</item>
      <item>Franjo Vidović, OIB 87278211723</item>
    </izvorni_sadrzaj>
    <derivirana_varijabla naziv="DomainObject.Predmet.StrankaListNazivFormatedOIB_1">
      <item>FINA Regionalni centar Zagreb, OIB 85821130368</item>
      <item>Franjo Vidović, OIB 87278211723</item>
    </derivirana_varijabla>
  </DomainObject.Predmet.StrankaListNazivFormatedOIB>
  <DomainObject.Predmet.ProtuStrankaListFormated>
    <izvorni_sadrzaj>
      <item>ROTA TRGOVINA  d.o.o. za trgovinu i usluge zastupanog po punomoćniku Franjo Vidović</item>
    </izvorni_sadrzaj>
    <derivirana_varijabla naziv="DomainObject.Predmet.ProtuStrankaListFormated_1">
      <item>ROTA TRGOVINA  d.o.o. za trgovinu i usluge zastupanog po punomoćniku Franjo Vidović</item>
    </derivirana_varijabla>
  </DomainObject.Predmet.ProtuStrankaListFormated>
  <DomainObject.Predmet.ProtuStrankaListFormatedOIB>
    <izvorni_sadrzaj>
      <item>ROTA TRGOVINA  d.o.o. za trgovinu i usluge, OIB 58014211591 zastupanog po punomoćniku Franjo Vidović</item>
    </izvorni_sadrzaj>
    <derivirana_varijabla naziv="DomainObject.Predmet.ProtuStrankaListFormatedOIB_1">
      <item>ROTA TRGOVINA  d.o.o. za trgovinu i usluge, OIB 58014211591 zastupanog po punomoćniku Franjo Vidović</item>
    </derivirana_varijabla>
  </DomainObject.Predmet.ProtuStrankaListFormatedOIB>
  <DomainObject.Predmet.ProtuStrankaListFormatedWithAdress>
    <izvorni_sadrzaj>
      <item>ROTA TRGOVINA  d.o.o. za trgovinu i usluge, Lug Zabočki 71 F, 49210 Zabok zastupanog po punomoćniku Franjo Vidović</item>
    </izvorni_sadrzaj>
    <derivirana_varijabla naziv="DomainObject.Predmet.ProtuStrankaListFormatedWithAdress_1">
      <item>ROTA TRGOVINA  d.o.o. za trgovinu i usluge, Lug Zabočki 71 F, 49210 Zabok zastupanog po punomoćniku Franjo Vidović</item>
    </derivirana_varijabla>
  </DomainObject.Predmet.ProtuStrankaListFormatedWithAdress>
  <DomainObject.Predmet.ProtuStrankaListFormatedWithAdressOIB>
    <izvorni_sadrzaj>
      <item>ROTA TRGOVINA  d.o.o. za trgovinu i usluge, OIB 58014211591, Lug Zabočki 71 F, 49210 Zabok zastupanog po punomoćniku Franjo Vidović</item>
    </izvorni_sadrzaj>
    <derivirana_varijabla naziv="DomainObject.Predmet.ProtuStrankaListFormatedWithAdressOIB_1">
      <item>ROTA TRGOVINA  d.o.o. za trgovinu i usluge, OIB 58014211591, Lug Zabočki 71 F, 49210 Zabok zastupanog po punomoćniku Franjo Vidović</item>
    </derivirana_varijabla>
  </DomainObject.Predmet.ProtuStrankaListFormatedWithAdressOIB>
  <DomainObject.Predmet.ProtuStrankaListNazivFormated>
    <izvorni_sadrzaj>
      <item>ROTA TRGOVINA  d.o.o. za trgovinu i usluge</item>
    </izvorni_sadrzaj>
    <derivirana_varijabla naziv="DomainObject.Predmet.ProtuStrankaListNazivFormated_1">
      <item>ROTA TRGOVINA  d.o.o. za trgovinu i usluge</item>
    </derivirana_varijabla>
  </DomainObject.Predmet.ProtuStrankaListNazivFormated>
  <DomainObject.Predmet.ProtuStrankaListNazivFormatedOIB>
    <izvorni_sadrzaj>
      <item>ROTA TRGOVINA  d.o.o. za trgovinu i usluge, OIB 58014211591</item>
    </izvorni_sadrzaj>
    <derivirana_varijabla naziv="DomainObject.Predmet.ProtuStrankaListNazivFormatedOIB_1">
      <item>ROTA TRGOVINA  d.o.o. za trgovinu i usluge, OIB 58014211591</item>
    </derivirana_varijabla>
  </DomainObject.Predmet.ProtuStrankaListNazivFormatedOIB>
  <DomainObject.Predmet.OstaliListFormated>
    <izvorni_sadrzaj>
      <item>Franjo Vidović punomoćnik sudionika u postupku ROTA TRGOVINA  d.o.o. za trgovinu i usluge</item>
    </izvorni_sadrzaj>
    <derivirana_varijabla naziv="DomainObject.Predmet.OstaliListFormated_1">
      <item>Franjo Vidović punomoćnik sudionika u postupku ROTA TRGOVINA  d.o.o. za trgovinu i usluge</item>
    </derivirana_varijabla>
  </DomainObject.Predmet.OstaliListFormated>
  <DomainObject.Predmet.OstaliListFormatedOIB>
    <izvorni_sadrzaj>
      <item>Franjo Vidović, OIB 87278211723 punomoćnik sudionika u postupku ROTA TRGOVINA  d.o.o. za trgovinu i usluge</item>
    </izvorni_sadrzaj>
    <derivirana_varijabla naziv="DomainObject.Predmet.OstaliListFormatedOIB_1">
      <item>Franjo Vidović, OIB 87278211723 punomoćnik sudionika u postupku ROTA TRGOVINA  d.o.o. za trgovinu i usluge</item>
    </derivirana_varijabla>
  </DomainObject.Predmet.OstaliListFormatedOIB>
  <DomainObject.Predmet.OstaliListFormatedWithAdress>
    <izvorni_sadrzaj>
      <item>Franjo Vidović, Lug Zabočki 71f, 49210 Lug Zabočki punomoćnik sudionika u postupku ROTA TRGOVINA  d.o.o. za trgovinu i usluge</item>
    </izvorni_sadrzaj>
    <derivirana_varijabla naziv="DomainObject.Predmet.OstaliListFormatedWithAdress_1">
      <item>Franjo Vidović, Lug Zabočki 71f, 49210 Lug Zabočki punomoćnik sudionika u postupku ROTA TRGOVINA  d.o.o. za trgovinu i usluge</item>
    </derivirana_varijabla>
  </DomainObject.Predmet.OstaliListFormatedWithAdress>
  <DomainObject.Predmet.OstaliListFormatedWithAdressOIB>
    <izvorni_sadrzaj>
      <item>Franjo Vidović, OIB 87278211723, Lug Zabočki 71f, 49210 Lug Zabočki punomoćnik sudionika u postupku ROTA TRGOVINA  d.o.o. za trgovinu i usluge</item>
    </izvorni_sadrzaj>
    <derivirana_varijabla naziv="DomainObject.Predmet.OstaliListFormatedWithAdressOIB_1">
      <item>Franjo Vidović, OIB 87278211723, Lug Zabočki 71f, 49210 Lug Zabočki punomoćnik sudionika u postupku ROTA TRGOVINA  d.o.o. za trgovinu i usluge</item>
    </derivirana_varijabla>
  </DomainObject.Predmet.OstaliListFormatedWithAdressOIB>
  <DomainObject.Predmet.OstaliListNazivFormated>
    <izvorni_sadrzaj>
      <item>Franjo Vidović</item>
    </izvorni_sadrzaj>
    <derivirana_varijabla naziv="DomainObject.Predmet.OstaliListNazivFormated_1">
      <item>Franjo Vidović</item>
    </derivirana_varijabla>
  </DomainObject.Predmet.OstaliListNazivFormated>
  <DomainObject.Predmet.OstaliListNazivFormatedOIB>
    <izvorni_sadrzaj>
      <item>Franjo Vidović, OIB 87278211723</item>
    </izvorni_sadrzaj>
    <derivirana_varijabla naziv="DomainObject.Predmet.OstaliListNazivFormatedOIB_1">
      <item>Franjo Vidović, OIB 87278211723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ROTA TRGOVINA  d.o.o. za trgovinu i usluge</izvorni_sadrzaj>
    <derivirana_varijabla naziv="DomainObject.Predmet.ProtustrankaIDrugi_1">ROTA TRGOVINA 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ROTA TRGOVINA  d.o.o. za trgovinu i usluge, OIB 58014211591, Lug Zabočki 71 F, 49210 Zabok</izvorni_sadrzaj>
    <derivirana_varijabla naziv="DomainObject.Predmet.ProtustrankaIDrugiAdressOIB_1">ROTA TRGOVINA  d.o.o. za trgovinu i usluge, OIB 58014211591, Lug Zabočki 71 F,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ROTA TRGOVINA  d.o.o. za trgovinu i usluge</item>
      <item>Franjo Vidović</item>
      <item>Franjo Vidović</item>
    </izvorni_sadrzaj>
    <derivirana_varijabla naziv="DomainObject.Predmet.SudioniciListNaziv_1">
      <item>FINA Regionalni centar Zagreb</item>
      <item>ROTA TRGOVINA  d.o.o. za trgovinu i usluge</item>
      <item>Franjo Vidović</item>
      <item>Franjo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izvorni_sadrzaj>
    <derivirana_varijabla naziv="DomainObject.Predmet.SudioniciListAdressOIB_1">
      <item>FINA Regionalni centar Zagreb, OIB 85821130368, Trg svibanjskih žrtava 1995. 1,10000 Zagreb</item>
      <item>ROTA TRGOVINA  d.o.o. za trgovinu i usluge, OIB 58014211591, Lug Zabočki 71 F,49210 Zabok</item>
      <item>Franjo Vidović, OIB 87278211723, Lug Zabočki 71f,49210 Lug Zabočki</item>
      <item>Franjo Vidović, OIB 87278211723, Lug Zabočki 71f,49210 Lug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58014211591</item>
      <item>, OIB 87278211723</item>
      <item>, OIB 87278211723</item>
    </izvorni_sadrzaj>
    <derivirana_varijabla naziv="DomainObject.Predmet.SudioniciListNazivOIB_1">
      <item>, OIB 85821130368</item>
      <item>, OIB 58014211591</item>
      <item>, OIB 87278211723</item>
      <item>, OIB 87278211723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2019.</izvorni_sadrzaj>
    <derivirana_varijabla naziv="DomainObject.Predmet.DatumZadnjeOdrzaneSudskeRadnje_1">8. svibnja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St-3112/2016-24</izvorni_sadrzaj>
    <derivirana_varijabla naziv="DomainObject.PredzadnjaOdlukaIzPredmeta.Oznaka_1">St-3112/2016-24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E6242-24C3-40D6-BF01-AEB3296EA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396</properties:Words>
  <properties:Characters>1929</properties:Characters>
  <properties:Lines>58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2019-05-17T11:21:00Z</dcterms:created>
  <dc:creator>Sudsko vijeće</dc:creator>
  <cp:lastModifiedBy>dvorana100</cp:lastModifiedBy>
  <cp:lastPrinted>2019-05-17T11:24:00Z</cp:lastPrinted>
  <dcterms:modified xmlns:xsi="http://www.w3.org/2001/XMLSchema-instance" xsi:type="dcterms:W3CDTF">2019-05-17T11:24:00Z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(St_3112_-2016_Rota_trgovina_iz_fonda.docx)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