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5bd4" w14:paraId="1035bd4" w:rsidRDefault="00CD37AF" w:rsidP="005D7BF8" w:rsidR="00CD37A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7AF" w:rsidP="005D7BF8" w:rsidR="00CD37A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CD37AF" w:rsidP="005D7BF8" w:rsidR="00CD37A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CD37AF" w:rsidP="005D7BF8" w:rsidR="00CD37A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BA6688" w:rsidRPr="00BA6688">
        <w:rPr>
          <w:rFonts w:hAnsi="Times New Roman" w:ascii="Times New Roman"/>
        </w:rPr>
        <w:t xml:space="preserve">u nastavku postupka radi naknadne diobe </w:t>
      </w:r>
      <w:r w:rsidR="00BA6688" w:rsidRPr="00BA6688">
        <w:rPr>
          <w:rFonts w:hAnsi="Times New Roman" w:ascii="Times New Roman"/>
          <w:b/>
        </w:rPr>
        <w:t>Stečajne mase dužnika CENTAURUS d.o.o. Zagreb, P. Hatza 10</w:t>
      </w:r>
      <w:r w:rsidR="00022328">
        <w:rPr>
          <w:rFonts w:hAnsi="Times New Roman" w:ascii="Times New Roman"/>
          <w:b/>
        </w:rPr>
        <w:t>,</w:t>
      </w:r>
      <w:r w:rsidRPr="00FF657F">
        <w:rPr>
          <w:rFonts w:hAnsi="Times New Roman" w:ascii="Times New Roman"/>
        </w:rPr>
        <w:t xml:space="preserve"> dana </w:t>
      </w:r>
      <w:r w:rsidR="00BA6688">
        <w:rPr>
          <w:rFonts w:hAnsi="Times New Roman" w:ascii="Times New Roman"/>
        </w:rPr>
        <w:t>10. srpnja</w:t>
      </w:r>
      <w:r w:rsidR="00D24A9F">
        <w:rPr>
          <w:rFonts w:hAnsi="Times New Roman" w:ascii="Times New Roman"/>
        </w:rPr>
        <w:t xml:space="preserve"> 2017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80FEA">
      <w:pPr>
        <w:jc w:val="center"/>
        <w:rPr>
          <w:rFonts w:hAnsi="Times New Roman" w:ascii="Times New Roman"/>
          <w:b/>
        </w:rPr>
      </w:pPr>
      <w:r w:rsidRPr="00980FEA">
        <w:rPr>
          <w:rFonts w:hAnsi="Times New Roman" w:ascii="Times New Roman"/>
          <w:b/>
        </w:rPr>
        <w:t>r</w:t>
      </w:r>
      <w:r w:rsidR="00C0124F" w:rsidRPr="00980FEA">
        <w:rPr>
          <w:rFonts w:hAnsi="Times New Roman" w:ascii="Times New Roman"/>
          <w:b/>
        </w:rPr>
        <w:t xml:space="preserve"> i j e š i o</w:t>
      </w:r>
      <w:r w:rsidR="007A070F" w:rsidRPr="00980FEA">
        <w:rPr>
          <w:rFonts w:hAnsi="Times New Roman" w:ascii="Times New Roman"/>
          <w:b/>
        </w:rPr>
        <w:t xml:space="preserve"> </w:t>
      </w:r>
      <w:r w:rsidR="00C0124F" w:rsidRPr="00980FEA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480A93" w:rsidR="00A941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>
        <w:rPr>
          <w:rFonts w:hAnsi="Times New Roman" w:ascii="Times New Roman"/>
        </w:rPr>
        <w:t xml:space="preserve">te se utvrđuje da je s danom uplate </w:t>
      </w:r>
      <w:r w:rsidR="00A94166">
        <w:rPr>
          <w:rFonts w:hAnsi="Times New Roman" w:ascii="Times New Roman"/>
        </w:rPr>
        <w:t>i</w:t>
      </w:r>
      <w:r>
        <w:rPr>
          <w:rFonts w:hAnsi="Times New Roman" w:ascii="Times New Roman"/>
        </w:rPr>
        <w:t>zvršen prijenos tražbin</w:t>
      </w:r>
      <w:r w:rsidR="00D24A9F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A94166">
        <w:rPr>
          <w:rFonts w:hAnsi="Times New Roman" w:ascii="Times New Roman"/>
        </w:rPr>
        <w:t xml:space="preserve">ih </w:t>
      </w:r>
      <w:r>
        <w:rPr>
          <w:rFonts w:hAnsi="Times New Roman" w:ascii="Times New Roman"/>
        </w:rPr>
        <w:t xml:space="preserve">vjerovnika </w:t>
      </w:r>
      <w:r w:rsidR="00A94166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</w:t>
      </w:r>
      <w:r w:rsidR="00A94166">
        <w:rPr>
          <w:rFonts w:hAnsi="Times New Roman" w:ascii="Times New Roman"/>
        </w:rPr>
        <w:t>:</w:t>
      </w:r>
    </w:p>
    <w:p w:rsidRDefault="00A94166" w:rsidP="00A94166" w:rsidR="00A94166">
      <w:pPr>
        <w:jc w:val="both"/>
        <w:rPr>
          <w:rFonts w:hAnsi="Times New Roman" w:ascii="Times New Roman"/>
        </w:rPr>
      </w:pP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GRAD OPATIJA, Opatija, M. Tita 3, OIB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99455464368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  <w:t xml:space="preserve">5.562,31 kn 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REPUBLIKA HRVATSKA OIB 52634238587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  <w:t xml:space="preserve">6.118,37 kn </w:t>
      </w:r>
      <w:r w:rsidRPr="00A94166">
        <w:rPr>
          <w:rFonts w:hAnsi="Times New Roman" w:ascii="Times New Roman"/>
        </w:rPr>
        <w:tab/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GRAD RIJEKA, Rijeka,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Korzo 15, OIB 54382731928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  <w:t xml:space="preserve">3.158,56 kn 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KONTO d.o.o. Rijeka, Vukovarska 10/a, OIB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10300762817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  <w:t xml:space="preserve">          33.388,35 kn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 xml:space="preserve">TEHGRAD STAN d.o.o. Rijeka, Baštijanova 13, 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OIB 86056514426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  <w:t xml:space="preserve">          11.828,56 kn</w:t>
      </w:r>
    </w:p>
    <w:p w:rsidRDefault="006312CF" w:rsidP="006312CF" w:rsidR="006312CF" w:rsidRPr="00D24A9F">
      <w:pPr>
        <w:jc w:val="both"/>
        <w:rPr>
          <w:rFonts w:hAnsi="Times New Roman" w:ascii="Times New Roman"/>
          <w:b/>
        </w:rPr>
      </w:pPr>
    </w:p>
    <w:p w:rsidRDefault="00D24A9F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EA26D2">
        <w:rPr>
          <w:rFonts w:hAnsi="Times New Roman" w:ascii="Times New Roman"/>
        </w:rPr>
        <w:t xml:space="preserve">na </w:t>
      </w:r>
      <w:r w:rsidR="00A94166">
        <w:rPr>
          <w:rFonts w:hAnsi="Times New Roman" w:ascii="Times New Roman"/>
        </w:rPr>
        <w:t>DMITRY SHASLOV, Rusija, Volžisjkij, Volgoradskaja obala Ul. Pionerskara 36/57</w:t>
      </w:r>
      <w:r w:rsidR="00EA26D2">
        <w:rPr>
          <w:rFonts w:hAnsi="Times New Roman" w:ascii="Times New Roman"/>
        </w:rPr>
        <w:t xml:space="preserve">, </w:t>
      </w:r>
      <w:r w:rsidR="00A94166">
        <w:rPr>
          <w:rFonts w:hAnsi="Times New Roman" w:ascii="Times New Roman"/>
        </w:rPr>
        <w:t xml:space="preserve">OIB 14916055121 </w:t>
      </w:r>
      <w:r w:rsidR="00EA26D2">
        <w:rPr>
          <w:rFonts w:hAnsi="Times New Roman" w:ascii="Times New Roman"/>
        </w:rPr>
        <w:t xml:space="preserve">u ukupnom iznosu od </w:t>
      </w:r>
      <w:r w:rsidR="00A94166">
        <w:rPr>
          <w:rFonts w:hAnsi="Times New Roman" w:ascii="Times New Roman"/>
          <w:b/>
        </w:rPr>
        <w:t>6</w:t>
      </w:r>
      <w:r w:rsidR="00582BE4">
        <w:rPr>
          <w:rFonts w:hAnsi="Times New Roman" w:ascii="Times New Roman"/>
          <w:b/>
        </w:rPr>
        <w:t>0.</w:t>
      </w:r>
      <w:r w:rsidR="00A94166">
        <w:rPr>
          <w:rFonts w:hAnsi="Times New Roman" w:ascii="Times New Roman"/>
          <w:b/>
        </w:rPr>
        <w:t xml:space="preserve">056,15 </w:t>
      </w:r>
      <w:r w:rsidR="00EA26D2" w:rsidRPr="00EA26D2">
        <w:rPr>
          <w:rFonts w:hAnsi="Times New Roman" w:ascii="Times New Roman"/>
          <w:b/>
        </w:rPr>
        <w:t>kn</w:t>
      </w:r>
      <w:r w:rsidR="00EA26D2"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157DF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C0124F" w:rsidRPr="00157DFB">
        <w:rPr>
          <w:rFonts w:hAnsi="Times New Roman" w:ascii="Times New Roman"/>
          <w:b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A9416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A94166">
        <w:rPr>
          <w:rFonts w:hAnsi="Times New Roman" w:ascii="Times New Roman"/>
        </w:rPr>
        <w:t>Stečajni upravitelj obavijestio je naslovni sud da je zaprimio potvrde vjerovnika drugog višeg isplatnog reda navedenih u izreci rješenja da je njihove tražbine utvrđene u stečajnom postupku namirio stečajni vjerovnik DMITRY SHASLOV.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Kako je dakle, </w:t>
      </w:r>
      <w:r w:rsidR="00A94166">
        <w:rPr>
          <w:rFonts w:hAnsi="Times New Roman" w:ascii="Times New Roman"/>
        </w:rPr>
        <w:t xml:space="preserve">stečajni vjerovnik DMITRY SHASLOV ispunio obvezu koju stečajna masa dužnika </w:t>
      </w:r>
      <w:r>
        <w:rPr>
          <w:rFonts w:hAnsi="Times New Roman" w:ascii="Times New Roman"/>
        </w:rPr>
        <w:t xml:space="preserve">ima prema </w:t>
      </w:r>
      <w:r w:rsidR="00A94166">
        <w:rPr>
          <w:rFonts w:hAnsi="Times New Roman" w:ascii="Times New Roman"/>
        </w:rPr>
        <w:t>stečajnim vjerovnima drugog višeg isplatnog reda</w:t>
      </w:r>
      <w:r>
        <w:rPr>
          <w:rFonts w:hAnsi="Times New Roman" w:ascii="Times New Roman"/>
        </w:rPr>
        <w:t xml:space="preserve">, to je temeljem članka </w:t>
      </w:r>
      <w:r w:rsidR="006B5498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 xml:space="preserve">, te uz odgovarajuću primjenu čl. </w:t>
      </w:r>
      <w:r w:rsidR="00BE787F">
        <w:rPr>
          <w:rFonts w:hAnsi="Times New Roman" w:ascii="Times New Roman"/>
        </w:rPr>
        <w:t xml:space="preserve">146. st.2. </w:t>
      </w:r>
      <w:r w:rsidR="00BE787F" w:rsidRPr="00BE787F">
        <w:rPr>
          <w:rFonts w:hAnsi="Times New Roman" w:ascii="Times New Roman"/>
        </w:rPr>
        <w:t>Stečajnog zakona</w:t>
      </w:r>
      <w:r w:rsidR="00B56A17">
        <w:rPr>
          <w:rFonts w:hAnsi="Times New Roman" w:ascii="Times New Roman"/>
        </w:rPr>
        <w:t xml:space="preserve"> valjalo je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>u visini</w:t>
      </w:r>
      <w:r w:rsidR="006B5498">
        <w:rPr>
          <w:rFonts w:hAnsi="Times New Roman" w:ascii="Times New Roman"/>
        </w:rPr>
        <w:t xml:space="preserve"> 60.056,15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BA6688">
        <w:rPr>
          <w:rFonts w:hAnsi="Times New Roman" w:ascii="Times New Roman"/>
        </w:rPr>
        <w:t>10. srpnja</w:t>
      </w:r>
      <w:r w:rsidR="00D24A9F">
        <w:rPr>
          <w:rFonts w:hAnsi="Times New Roman" w:ascii="Times New Roman"/>
        </w:rPr>
        <w:t xml:space="preserve"> 2017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BE787F" w:rsidP="00CD37AF" w:rsidR="00BE787F" w:rsidRPr="00BE787F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Daniela Korlević</w:t>
      </w:r>
      <w:r w:rsidR="0057466D">
        <w:rPr>
          <w:rFonts w:hAnsi="Times New Roman" w:ascii="Times New Roman"/>
        </w:rPr>
        <w:t xml:space="preserve"> </w:t>
      </w:r>
      <w:r w:rsidR="00CD37AF">
        <w:rPr>
          <w:rFonts w:hAnsi="Times New Roman" w:ascii="Times New Roman"/>
        </w:rPr>
        <w:t xml:space="preserve"> </w:t>
      </w:r>
      <w:r w:rsidR="0083150E">
        <w:rPr>
          <w:rFonts w:hAnsi="Times New Roman" w:ascii="Times New Roman"/>
        </w:rPr>
        <w:t xml:space="preserve"> </w:t>
      </w:r>
      <w:r w:rsidRPr="00BE787F">
        <w:rPr>
          <w:rFonts w:hAnsi="Times New Roman" w:ascii="Times New Roman"/>
        </w:rPr>
        <w:t xml:space="preserve">   </w:t>
      </w:r>
    </w:p>
    <w:p w:rsidRDefault="00A971BB" w:rsidP="00FF657F" w:rsidR="00A971BB">
      <w:pPr>
        <w:jc w:val="right"/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8A045C" w:rsidP="00157DFB" w:rsidR="008A045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B56A1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157DFB">
        <w:rPr>
          <w:rFonts w:hAnsi="Times New Roman" w:ascii="Times New Roman"/>
          <w:sz w:val="20"/>
          <w:szCs w:val="20"/>
        </w:rPr>
        <w:t xml:space="preserve"> </w:t>
      </w:r>
      <w:r w:rsidR="006B5498">
        <w:rPr>
          <w:rFonts w:hAnsi="Times New Roman" w:ascii="Times New Roman"/>
          <w:sz w:val="20"/>
          <w:szCs w:val="20"/>
        </w:rPr>
        <w:t>Jelenko Lehki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CD37AF">
        <w:rPr>
          <w:rFonts w:hAnsi="Times New Roman" w:ascii="Times New Roman"/>
          <w:sz w:val="20"/>
          <w:szCs w:val="20"/>
        </w:rPr>
        <w:t>10.7</w:t>
      </w:r>
      <w:r w:rsidR="00D24A9F">
        <w:rPr>
          <w:rFonts w:hAnsi="Times New Roman" w:ascii="Times New Roman"/>
          <w:sz w:val="20"/>
          <w:szCs w:val="20"/>
        </w:rPr>
        <w:t>.2017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7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BA6688">
      <w:rPr>
        <w:rFonts w:hAnsi="Times New Roman" w:ascii="Times New Roman"/>
      </w:rPr>
      <w:t>13/17-19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82BE4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B5498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045C"/>
    <w:rsid w:val="008A376C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4166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A6688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D37AF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3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7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7A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7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7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3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7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7A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7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7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87996447391</izvorni_sadrzaj>
    <derivirana_varijabla naziv="DomainObject.Predmet.ProtustrankaFormatedOIB_1">  Stečajna masa CENTAURUS d.o.o., OIB 87996447391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87996447391, Vukovarska 10a, 51000 Rijeka</izvorni_sadrzaj>
    <derivirana_varijabla naziv="DomainObject.Predmet.ProtustrankaFormatedWithAdressOIB_1"> Stečajna masa CENTAURUS d.o.o., OIB 87996447391,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87996447391, Vukovarska 10a, 51000 Rijeka</izvorni_sadrzaj>
    <derivirana_varijabla naziv="DomainObject.Predmet.ProtustrankaWithAdressOIB_1">Stečajna masa CENTAURUS d.o.o., OIB 87996447391,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87996447391</izvorni_sadrzaj>
    <derivirana_varijabla naziv="DomainObject.Predmet.ProtustrankaNazivFormatedOIB_1">Stečajna masa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87996447391</item>
    </izvorni_sadrzaj>
    <derivirana_varijabla naziv="DomainObject.Predmet.ProtuStrankaListFormatedOIB_1">
      <item>Stečajna masa CENTAURUS d.o.o., OIB 87996447391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87996447391, Vukovarska 10a, 51000 Rijeka</item>
    </izvorni_sadrzaj>
    <derivirana_varijabla naziv="DomainObject.Predmet.ProtuStrankaListFormatedWithAdressOIB_1">
      <item>Stečajna masa CENTAURUS d.o.o., OIB 87996447391,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87996447391</item>
    </izvorni_sadrzaj>
    <derivirana_varijabla naziv="DomainObject.Predmet.ProtuStrankaListNazivFormatedOIB_1">
      <item>Stečajna masa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87996447391, Vukovarska 10a, 51000 Rijeka</izvorni_sadrzaj>
    <derivirana_varijabla naziv="DomainObject.Predmet.ProtustrankaIDrugiAdressOIB_1">Stečajna masa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4DE5F-9096-4F6E-929E-9C3A0F7E1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1960</properties:Characters>
  <properties:Lines>70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2017-07-10T10:06:00Z</dcterms:created>
  <dc:creator>dcmelik</dc:creator>
  <cp:lastModifiedBy>Jasna Radulović</cp:lastModifiedBy>
  <cp:lastPrinted>2017-07-10T09:44:00Z</cp:lastPrinted>
  <dcterms:modified xmlns:xsi="http://www.w3.org/2001/XMLSchema-instance" xsi:type="dcterms:W3CDTF">2017-07-10T11:29:00Z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