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c717" w14:paraId="f91c717" w:rsidRDefault="00A40D8B" w:rsidP="00D17329" w:rsidR="00A40D8B">
      <w:pPr>
        <w:pStyle w:val="Zaglavlje"/>
        <w15:collapsed w:val="false"/>
        <w:rPr>
          <w:rFonts w:hAnsi="Times New Roman" w:ascii="Times New Roman"/>
          <w:szCs w:val="24"/>
          <w:lang w:val="hr-HR"/>
        </w:rPr>
      </w:pPr>
      <w:bookmarkStart w:name="_GoBack" w:id="0"/>
      <w:bookmarkEnd w:id="0"/>
      <w:r>
        <w:rPr>
          <w:noProof/>
          <w:lang w:val="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16140C">
        <w:rPr>
          <w:rFonts w:hAnsi="Times New Roman" w:ascii="Times New Roman"/>
          <w:szCs w:val="24"/>
          <w:lang w:val="hr-HR"/>
        </w:rPr>
        <w:t xml:space="preserve">    </w:t>
      </w:r>
      <w:r w:rsidR="00B16C1E">
        <w:rPr>
          <w:rFonts w:hAnsi="Times New Roman" w:ascii="Times New Roman"/>
          <w:szCs w:val="24"/>
          <w:lang w:val="hr-HR"/>
        </w:rPr>
        <w:t xml:space="preserve">48 </w:t>
      </w:r>
      <w:r w:rsidRPr="004453B3">
        <w:rPr>
          <w:rFonts w:hAnsi="Times New Roman" w:ascii="Times New Roman"/>
          <w:szCs w:val="24"/>
          <w:lang w:val="hr-HR"/>
        </w:rPr>
        <w:t>St-</w:t>
      </w:r>
      <w:r w:rsidR="00A40D8B">
        <w:rPr>
          <w:rFonts w:hAnsi="Times New Roman" w:ascii="Times New Roman"/>
          <w:szCs w:val="24"/>
          <w:lang w:val="hr-HR"/>
        </w:rPr>
        <w:t>390</w:t>
      </w:r>
      <w:r w:rsidR="00880276">
        <w:rPr>
          <w:rFonts w:hAnsi="Times New Roman" w:ascii="Times New Roman"/>
          <w:szCs w:val="24"/>
          <w:lang w:val="hr-HR"/>
        </w:rPr>
        <w:t>/17</w:t>
      </w:r>
      <w:r w:rsidR="00AF741A">
        <w:rPr>
          <w:rFonts w:hAnsi="Times New Roman" w:ascii="Times New Roman"/>
          <w:szCs w:val="24"/>
          <w:lang w:val="hr-HR"/>
        </w:rPr>
        <w:t>-33</w:t>
      </w:r>
    </w:p>
    <w:p w:rsidRDefault="00BC22DC" w:rsidP="0047225C" w:rsidR="00BC22DC">
      <w:pPr>
        <w:rPr>
          <w:rFonts w:hAnsi="Times New Roman" w:ascii="Times New Roman"/>
          <w:szCs w:val="24"/>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center"/>
        <w:rPr>
          <w:rFonts w:hAnsi="Times New Roman" w:ascii="Times New Roman"/>
          <w:szCs w:val="24"/>
          <w:lang w:val="hr-HR"/>
        </w:rPr>
      </w:pPr>
      <w:r w:rsidRPr="004453B3">
        <w:rPr>
          <w:rFonts w:hAnsi="Times New Roman" w:ascii="Times New Roman"/>
          <w:szCs w:val="24"/>
          <w:lang w:val="hr-HR"/>
        </w:rPr>
        <w:t>R J E Š E N J E</w:t>
      </w:r>
    </w:p>
    <w:p w:rsidRDefault="00D17329" w:rsidP="00D17329" w:rsidR="00D17329" w:rsidRPr="004453B3">
      <w:pPr>
        <w:jc w:val="center"/>
        <w:rPr>
          <w:rFonts w:hAnsi="Times New Roman" w:ascii="Times New Roman"/>
          <w:szCs w:val="24"/>
          <w:lang w:val="hr-HR"/>
        </w:rPr>
      </w:pPr>
    </w:p>
    <w:p w:rsidRDefault="009A15E0" w:rsidP="00D17329" w:rsidR="00D17329" w:rsidRPr="004453B3">
      <w:pPr>
        <w:jc w:val="both"/>
        <w:rPr>
          <w:rFonts w:hAnsi="Times New Roman" w:ascii="Times New Roman"/>
          <w:szCs w:val="24"/>
          <w:lang w:val="hr-HR"/>
        </w:rPr>
      </w:pPr>
      <w:r>
        <w:rPr>
          <w:rFonts w:hAnsi="Times New Roman" w:ascii="Times New Roman"/>
          <w:szCs w:val="24"/>
          <w:lang w:val="hr-HR"/>
        </w:rPr>
        <w:tab/>
      </w:r>
      <w:r w:rsidR="0016140C">
        <w:rPr>
          <w:rFonts w:hAnsi="Times New Roman" w:ascii="Times New Roman"/>
          <w:szCs w:val="24"/>
          <w:lang w:val="hr-HR"/>
        </w:rPr>
        <w:t xml:space="preserve">      </w:t>
      </w:r>
      <w:r w:rsidR="00D746BF">
        <w:rPr>
          <w:rFonts w:hAnsi="Times New Roman" w:ascii="Times New Roman"/>
          <w:szCs w:val="24"/>
          <w:lang w:val="hr-HR"/>
        </w:rPr>
        <w:t xml:space="preserve">            </w:t>
      </w:r>
      <w:r>
        <w:rPr>
          <w:rFonts w:hAnsi="Times New Roman" w:ascii="Times New Roman"/>
          <w:szCs w:val="24"/>
          <w:lang w:val="hr-HR"/>
        </w:rPr>
        <w:t xml:space="preserve">Trgovački sud u Zagrebu po sucu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m po zahtjevu</w:t>
      </w:r>
      <w:r w:rsidR="00A40D8B">
        <w:rPr>
          <w:rFonts w:hAnsi="Times New Roman" w:ascii="Times New Roman"/>
          <w:szCs w:val="24"/>
          <w:lang w:val="hr-HR"/>
        </w:rPr>
        <w:t xml:space="preserve"> FINA-e, nad dužnikom </w:t>
      </w:r>
      <w:r w:rsidR="00A40D8B" w:rsidRPr="00A40D8B">
        <w:rPr>
          <w:rFonts w:hAnsi="Times New Roman" w:ascii="Times New Roman"/>
          <w:szCs w:val="24"/>
          <w:lang w:val="hr-HR"/>
        </w:rPr>
        <w:t>HYDRO-ECO-INŽENJERING d.o.o., Omiška 18, Zagreb, OIB: 39303676419</w:t>
      </w:r>
      <w:r w:rsidR="005B53D7">
        <w:rPr>
          <w:rFonts w:hAnsi="Times New Roman" w:ascii="Times New Roman"/>
          <w:szCs w:val="24"/>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A40D8B">
        <w:rPr>
          <w:rFonts w:hAnsi="Times New Roman" w:ascii="Times New Roman"/>
          <w:szCs w:val="24"/>
          <w:lang w:val="hr-HR"/>
        </w:rPr>
        <w:t>7. ožujka</w:t>
      </w:r>
      <w:r w:rsidR="005B53D7">
        <w:rPr>
          <w:rFonts w:hAnsi="Times New Roman" w:ascii="Times New Roman"/>
          <w:szCs w:val="24"/>
          <w:lang w:val="hr-HR"/>
        </w:rPr>
        <w:t xml:space="preserve"> </w:t>
      </w:r>
      <w:r w:rsidR="00A40D8B">
        <w:rPr>
          <w:rFonts w:hAnsi="Times New Roman" w:ascii="Times New Roman"/>
          <w:szCs w:val="24"/>
          <w:lang w:val="hr-HR"/>
        </w:rPr>
        <w:t>2018</w:t>
      </w:r>
      <w:r w:rsidR="00D17329" w:rsidRPr="004453B3">
        <w:rPr>
          <w:rFonts w:hAnsi="Times New Roman" w:ascii="Times New Roman"/>
          <w:szCs w:val="24"/>
          <w:lang w:val="hr-HR"/>
        </w:rPr>
        <w:t xml:space="preserve">. </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A40D8B" w:rsidP="009D24E4" w:rsidR="006C2EFB">
      <w:pPr>
        <w:rPr>
          <w:rFonts w:hAnsi="Times New Roman" w:ascii="Times New Roman"/>
          <w:szCs w:val="24"/>
          <w:lang w:val="hr-HR"/>
        </w:rPr>
      </w:pPr>
      <w:r>
        <w:rPr>
          <w:rFonts w:hAnsi="Times New Roman" w:ascii="Times New Roman"/>
          <w:szCs w:val="24"/>
          <w:lang w:val="hr-HR"/>
        </w:rPr>
        <w:t>I</w:t>
      </w:r>
      <w:r w:rsidR="0075760F">
        <w:rPr>
          <w:rFonts w:hAnsi="Times New Roman" w:ascii="Times New Roman"/>
          <w:szCs w:val="24"/>
          <w:lang w:val="hr-HR"/>
        </w:rPr>
        <w:t xml:space="preserve">                             </w:t>
      </w:r>
      <w:r w:rsidR="006C2EFB" w:rsidRPr="006C2EFB">
        <w:rPr>
          <w:rFonts w:hAnsi="Times New Roman" w:ascii="Times New Roman"/>
          <w:szCs w:val="24"/>
          <w:lang w:val="hr-HR"/>
        </w:rPr>
        <w:t xml:space="preserve">Obustavlja </w:t>
      </w:r>
      <w:r w:rsidR="0075760F">
        <w:rPr>
          <w:rFonts w:hAnsi="Times New Roman" w:ascii="Times New Roman"/>
          <w:szCs w:val="24"/>
          <w:lang w:val="hr-HR"/>
        </w:rPr>
        <w:t>se stečajni</w:t>
      </w:r>
      <w:r w:rsidR="006C2EFB" w:rsidRPr="006C2EFB">
        <w:rPr>
          <w:rFonts w:hAnsi="Times New Roman" w:ascii="Times New Roman"/>
          <w:szCs w:val="24"/>
          <w:lang w:val="hr-HR"/>
        </w:rPr>
        <w:t xml:space="preserve"> p</w:t>
      </w:r>
      <w:r w:rsidR="0075760F">
        <w:rPr>
          <w:rFonts w:hAnsi="Times New Roman" w:ascii="Times New Roman"/>
          <w:szCs w:val="24"/>
          <w:lang w:val="hr-HR"/>
        </w:rPr>
        <w:t>ostupak</w:t>
      </w:r>
      <w:r w:rsidR="009D24E4">
        <w:rPr>
          <w:rFonts w:hAnsi="Times New Roman" w:ascii="Times New Roman"/>
          <w:szCs w:val="24"/>
          <w:lang w:val="hr-HR"/>
        </w:rPr>
        <w:t xml:space="preserve"> nad stečajnim dužnikom </w:t>
      </w:r>
      <w:r w:rsidRPr="00A40D8B">
        <w:rPr>
          <w:rFonts w:hAnsi="Times New Roman" w:ascii="Times New Roman"/>
          <w:szCs w:val="24"/>
          <w:lang w:val="hr-HR"/>
        </w:rPr>
        <w:t>HYDRO-ECO-INŽENJERING d.o.o., Omiška 18, Zagreb, OIB: 39303676419</w:t>
      </w:r>
      <w:r w:rsidR="006C2EFB" w:rsidRPr="006C2EFB">
        <w:rPr>
          <w:rFonts w:hAnsi="Times New Roman" w:ascii="Times New Roman"/>
          <w:szCs w:val="24"/>
          <w:lang w:val="hr-HR"/>
        </w:rPr>
        <w:t>.</w:t>
      </w:r>
    </w:p>
    <w:p w:rsidRDefault="00A40D8B" w:rsidP="009D24E4" w:rsidR="00A40D8B" w:rsidRPr="006C2EFB">
      <w:pPr>
        <w:rPr>
          <w:rFonts w:hAnsi="Times New Roman" w:ascii="Times New Roman"/>
          <w:szCs w:val="24"/>
          <w:lang w:val="hr-HR"/>
        </w:rPr>
      </w:pPr>
      <w:r>
        <w:rPr>
          <w:rFonts w:hAnsi="Times New Roman" w:ascii="Times New Roman"/>
          <w:szCs w:val="24"/>
          <w:lang w:val="hr-HR"/>
        </w:rPr>
        <w:t>II                            Ročište određeno za dan 19. ožujka 2018. u 9,30 sati neće se održati.</w:t>
      </w:r>
    </w:p>
    <w:p w:rsidRDefault="006C2EFB" w:rsidP="006C2EFB" w:rsidR="006C2EFB" w:rsidRPr="006C2EFB">
      <w:pPr>
        <w:jc w:val="center"/>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75760F" w:rsidR="0075760F">
      <w:pPr>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A40D8B" w:rsidRPr="00A40D8B">
        <w:rPr>
          <w:rFonts w:hAnsi="Times New Roman" w:ascii="Times New Roman"/>
          <w:szCs w:val="24"/>
          <w:lang w:val="hr-HR"/>
        </w:rPr>
        <w:t>HYDRO-ECO-INŽENJERING d.o.o., Omiška 18, Zagreb, OIB: 39303676419</w:t>
      </w:r>
      <w:r w:rsidR="009360D1">
        <w:rPr>
          <w:rFonts w:hAnsi="Times New Roman" w:ascii="Times New Roman"/>
          <w:szCs w:val="24"/>
          <w:lang w:val="hr-HR"/>
        </w:rPr>
        <w:t xml:space="preserve">,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39058D">
        <w:rPr>
          <w:rFonts w:hAnsi="Times New Roman" w:ascii="Times New Roman"/>
          <w:szCs w:val="24"/>
          <w:lang w:val="hr-HR"/>
        </w:rPr>
        <w:t>444</w:t>
      </w:r>
      <w:r w:rsidR="001B321A">
        <w:rPr>
          <w:rFonts w:hAnsi="Times New Roman" w:ascii="Times New Roman"/>
          <w:szCs w:val="24"/>
          <w:lang w:val="hr-HR"/>
        </w:rPr>
        <w:t xml:space="preserve"> stav</w:t>
      </w:r>
      <w:r w:rsidR="009D24E4">
        <w:rPr>
          <w:rFonts w:hAnsi="Times New Roman" w:ascii="Times New Roman"/>
          <w:szCs w:val="24"/>
          <w:lang w:val="hr-HR"/>
        </w:rPr>
        <w:t>ka 1</w:t>
      </w:r>
      <w:r w:rsidR="006C2EFB" w:rsidRPr="006C2EFB">
        <w:rPr>
          <w:rFonts w:hAnsi="Times New Roman" w:ascii="Times New Roman"/>
          <w:szCs w:val="24"/>
          <w:lang w:val="hr-HR"/>
        </w:rPr>
        <w:t xml:space="preserve"> </w:t>
      </w:r>
      <w:r w:rsidR="001B321A">
        <w:rPr>
          <w:rFonts w:hAnsi="Times New Roman" w:ascii="Times New Roman"/>
          <w:szCs w:val="24"/>
          <w:lang w:val="hr-HR"/>
        </w:rPr>
        <w:t>SZ-a (NN 71/15).</w:t>
      </w:r>
    </w:p>
    <w:p w:rsidRDefault="0047225C" w:rsidP="0075760F" w:rsidR="0047225C" w:rsidRPr="006C2EFB">
      <w:pPr>
        <w:rPr>
          <w:rFonts w:hAnsi="Times New Roman" w:ascii="Times New Roman"/>
          <w:szCs w:val="24"/>
          <w:lang w:val="hr-HR"/>
        </w:rPr>
      </w:pPr>
      <w:r>
        <w:rPr>
          <w:rFonts w:hAnsi="Times New Roman" w:ascii="Times New Roman"/>
          <w:szCs w:val="24"/>
          <w:lang w:val="hr-HR"/>
        </w:rPr>
        <w:t xml:space="preserve">              Rješenjem, ovog suda, broj gornji, od 21. prosinca 2017. otvoren je stečaj nad navedenim dužnikom, koji je pravodobno uložio žalbu na citirano rješenje te je VTS RH dana 28. veljače 2018. pod brojem Pž-1260/18 ukinuo citirano rješenje ovog suda o otvaranju stečajnog postupka.</w:t>
      </w:r>
    </w:p>
    <w:p w:rsidRDefault="00880276" w:rsidP="0075760F" w:rsidR="0075760F">
      <w:pPr>
        <w:rPr>
          <w:rFonts w:hAnsi="Times New Roman" w:ascii="Times New Roman"/>
          <w:szCs w:val="24"/>
          <w:lang w:val="hr-HR"/>
        </w:rPr>
      </w:pPr>
      <w:r>
        <w:rPr>
          <w:rFonts w:hAnsi="Times New Roman" w:ascii="Times New Roman"/>
          <w:szCs w:val="24"/>
          <w:lang w:val="hr-HR"/>
        </w:rPr>
        <w:t xml:space="preserve">            </w:t>
      </w:r>
      <w:r w:rsidR="0047225C">
        <w:rPr>
          <w:rFonts w:hAnsi="Times New Roman" w:ascii="Times New Roman"/>
          <w:szCs w:val="24"/>
          <w:lang w:val="hr-HR"/>
        </w:rPr>
        <w:t xml:space="preserve">Naime, dužnik je uz žalbu dostavio potvrdu </w:t>
      </w:r>
      <w:r w:rsidR="009D24E4">
        <w:rPr>
          <w:rFonts w:hAnsi="Times New Roman" w:ascii="Times New Roman"/>
          <w:szCs w:val="24"/>
          <w:lang w:val="hr-HR"/>
        </w:rPr>
        <w:t xml:space="preserve"> FINE iz koje proizlazi da </w:t>
      </w:r>
      <w:r w:rsidR="006C2EFB" w:rsidRPr="006C2EFB">
        <w:rPr>
          <w:rFonts w:hAnsi="Times New Roman" w:ascii="Times New Roman"/>
          <w:szCs w:val="24"/>
          <w:lang w:val="hr-HR"/>
        </w:rPr>
        <w:t xml:space="preserve">na dan </w:t>
      </w:r>
      <w:r w:rsidR="0047225C">
        <w:rPr>
          <w:rFonts w:hAnsi="Times New Roman" w:ascii="Times New Roman"/>
          <w:szCs w:val="24"/>
          <w:lang w:val="hr-HR"/>
        </w:rPr>
        <w:t>5.1.2018.</w:t>
      </w:r>
      <w:r w:rsidR="006C2EFB" w:rsidRPr="006C2EFB">
        <w:rPr>
          <w:rFonts w:hAnsi="Times New Roman" w:ascii="Times New Roman"/>
          <w:szCs w:val="24"/>
          <w:lang w:val="hr-HR"/>
        </w:rPr>
        <w:t xml:space="preserve"> dužnik </w:t>
      </w:r>
      <w:r>
        <w:rPr>
          <w:rFonts w:hAnsi="Times New Roman" w:ascii="Times New Roman"/>
          <w:szCs w:val="24"/>
          <w:lang w:val="hr-HR"/>
        </w:rPr>
        <w:t xml:space="preserve">više </w:t>
      </w:r>
      <w:r w:rsidR="006C2EFB" w:rsidRPr="006C2EFB">
        <w:rPr>
          <w:rFonts w:hAnsi="Times New Roman" w:ascii="Times New Roman"/>
          <w:szCs w:val="24"/>
          <w:lang w:val="hr-HR"/>
        </w:rPr>
        <w:t xml:space="preserve">nije u </w:t>
      </w:r>
      <w:r w:rsidR="006C2EFB">
        <w:rPr>
          <w:rFonts w:hAnsi="Times New Roman" w:ascii="Times New Roman"/>
          <w:szCs w:val="24"/>
          <w:lang w:val="hr-HR"/>
        </w:rPr>
        <w:t>blokadi te da nema nepodmirenih</w:t>
      </w:r>
      <w:r w:rsidR="009D24E4">
        <w:rPr>
          <w:rFonts w:hAnsi="Times New Roman" w:ascii="Times New Roman"/>
          <w:szCs w:val="24"/>
          <w:lang w:val="hr-HR"/>
        </w:rPr>
        <w:t xml:space="preserve"> </w:t>
      </w:r>
      <w:r w:rsidR="006C2EFB" w:rsidRPr="006C2EFB">
        <w:rPr>
          <w:rFonts w:hAnsi="Times New Roman" w:ascii="Times New Roman"/>
          <w:szCs w:val="24"/>
          <w:lang w:val="hr-HR"/>
        </w:rPr>
        <w:t xml:space="preserve">obveza. </w:t>
      </w:r>
    </w:p>
    <w:p w:rsidRDefault="0047225C" w:rsidP="006C2EFB" w:rsidR="00A40D8B">
      <w:pPr>
        <w:rPr>
          <w:rFonts w:hAnsi="Times New Roman" w:ascii="Times New Roman"/>
          <w:szCs w:val="24"/>
          <w:lang w:val="hr-HR"/>
        </w:rPr>
      </w:pPr>
      <w:r>
        <w:rPr>
          <w:rFonts w:hAnsi="Times New Roman" w:ascii="Times New Roman"/>
          <w:szCs w:val="24"/>
          <w:lang w:val="hr-HR"/>
        </w:rPr>
        <w:t xml:space="preserve">         Sukladno</w:t>
      </w:r>
      <w:r w:rsidR="00CA7779">
        <w:rPr>
          <w:rFonts w:hAnsi="Times New Roman" w:ascii="Times New Roman"/>
          <w:szCs w:val="24"/>
          <w:lang w:val="hr-HR"/>
        </w:rPr>
        <w:t xml:space="preserve"> odredbi čl. 6 st. 2</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sidR="0075760F">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sidR="0075760F">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w:t>
      </w:r>
    </w:p>
    <w:p w:rsidRDefault="0047225C" w:rsidP="006C2EFB" w:rsidR="006C2EFB" w:rsidRPr="006C2EFB">
      <w:pPr>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w:t>
      </w:r>
      <w:r w:rsidR="00A40D8B">
        <w:rPr>
          <w:rFonts w:hAnsi="Times New Roman" w:ascii="Times New Roman"/>
          <w:szCs w:val="24"/>
          <w:lang w:val="hr-HR"/>
        </w:rPr>
        <w:t xml:space="preserve">a za plaćanje naplatiti sa svih </w:t>
      </w:r>
      <w:r w:rsidR="006C2EFB" w:rsidRPr="006C2EFB">
        <w:rPr>
          <w:rFonts w:hAnsi="Times New Roman" w:ascii="Times New Roman"/>
          <w:szCs w:val="24"/>
          <w:lang w:val="hr-HR"/>
        </w:rPr>
        <w:t xml:space="preserve">njegovih računa. Podmirenje tražbina dužnik može dokazivati samo javnom ili javno ovjerovljenom ispravom ili potvrdom Financijske agencije. </w:t>
      </w:r>
    </w:p>
    <w:p w:rsidRDefault="0047225C" w:rsidP="0047225C" w:rsidR="00880276">
      <w:pPr>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 xml:space="preserve">Kako je </w:t>
      </w:r>
      <w:r w:rsidR="00880276">
        <w:rPr>
          <w:rFonts w:hAnsi="Times New Roman" w:ascii="Times New Roman"/>
          <w:szCs w:val="24"/>
          <w:lang w:val="hr-HR"/>
        </w:rPr>
        <w:t>dostavljena potvrda</w:t>
      </w:r>
      <w:r w:rsidR="006C2EFB" w:rsidRPr="006C2EFB">
        <w:rPr>
          <w:rFonts w:hAnsi="Times New Roman" w:ascii="Times New Roman"/>
          <w:szCs w:val="24"/>
          <w:lang w:val="hr-HR"/>
        </w:rPr>
        <w:t xml:space="preserve"> FINE iz koje proizlazi</w:t>
      </w:r>
      <w:r w:rsidR="00880276">
        <w:rPr>
          <w:rFonts w:hAnsi="Times New Roman" w:ascii="Times New Roman"/>
          <w:szCs w:val="24"/>
          <w:lang w:val="hr-HR"/>
        </w:rPr>
        <w:t xml:space="preserve"> da nema nepodmirenih osnova za</w:t>
      </w:r>
    </w:p>
    <w:p w:rsidRDefault="006C2EFB" w:rsidP="00880276" w:rsidR="006C2EFB">
      <w:pPr>
        <w:rPr>
          <w:rFonts w:hAnsi="Times New Roman" w:ascii="Times New Roman"/>
          <w:szCs w:val="24"/>
          <w:lang w:val="hr-HR"/>
        </w:rPr>
      </w:pPr>
      <w:r w:rsidRPr="006C2EFB">
        <w:rPr>
          <w:rFonts w:hAnsi="Times New Roman" w:ascii="Times New Roman"/>
          <w:szCs w:val="24"/>
          <w:lang w:val="hr-HR"/>
        </w:rPr>
        <w:t>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6C2EFB" w:rsidR="006C2EFB" w:rsidRPr="006C2EFB">
      <w:pPr>
        <w:rPr>
          <w:rFonts w:hAnsi="Times New Roman" w:ascii="Times New Roman"/>
          <w:szCs w:val="24"/>
          <w:lang w:val="hr-HR"/>
        </w:rPr>
      </w:pPr>
      <w:r w:rsidRPr="006C2EFB">
        <w:rPr>
          <w:rFonts w:hAnsi="Times New Roman" w:ascii="Times New Roman"/>
          <w:szCs w:val="24"/>
          <w:lang w:val="hr-HR"/>
        </w:rPr>
        <w:t xml:space="preserve">prijedlogu za otvaranje stečajnog postupka. </w:t>
      </w:r>
    </w:p>
    <w:p w:rsidRDefault="0047225C" w:rsidP="00A40D8B" w:rsidR="006C2EFB" w:rsidRPr="006C2EFB">
      <w:pPr>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članku 128 stavku</w:t>
      </w:r>
      <w:r w:rsidR="006C2EFB" w:rsidRPr="006C2EFB">
        <w:rPr>
          <w:rFonts w:hAnsi="Times New Roman" w:ascii="Times New Roman"/>
          <w:szCs w:val="24"/>
          <w:lang w:val="hr-HR"/>
        </w:rPr>
        <w:t xml:space="preserve"> 9</w:t>
      </w:r>
      <w:r w:rsidR="00CA7779">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sidR="001B321A">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006C2EFB" w:rsidRPr="006C2EFB">
        <w:rPr>
          <w:rFonts w:hAnsi="Times New Roman" w:ascii="Times New Roman"/>
          <w:szCs w:val="24"/>
          <w:lang w:val="hr-HR"/>
        </w:rPr>
        <w:t xml:space="preserve"> postupak će se obustaviti. </w:t>
      </w:r>
    </w:p>
    <w:p w:rsidRDefault="00BC22DC" w:rsidP="00BC22DC" w:rsidR="006C2EFB">
      <w:pPr>
        <w:jc w:val="center"/>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p>
    <w:p w:rsidRDefault="006C2EFB" w:rsidP="00CA7779" w:rsidR="006C2EFB" w:rsidRPr="006C2EFB">
      <w:pPr>
        <w:rPr>
          <w:rFonts w:hAnsi="Times New Roman" w:ascii="Times New Roman"/>
          <w:szCs w:val="24"/>
          <w:lang w:val="hr-HR"/>
        </w:rPr>
      </w:pPr>
      <w:r w:rsidRPr="006C2EFB">
        <w:rPr>
          <w:rFonts w:hAnsi="Times New Roman" w:ascii="Times New Roman"/>
          <w:szCs w:val="24"/>
          <w:lang w:val="hr-HR"/>
        </w:rPr>
        <w:lastRenderedPageBreak/>
        <w:t>proizlazi da žiro račun dužnika nije blokiran te da prema</w:t>
      </w:r>
      <w:r>
        <w:rPr>
          <w:rFonts w:hAnsi="Times New Roman" w:ascii="Times New Roman"/>
          <w:szCs w:val="24"/>
          <w:lang w:val="hr-HR"/>
        </w:rPr>
        <w:t xml:space="preserve"> tome dužnik nije nesposoban za</w:t>
      </w:r>
      <w:r w:rsidR="001B321A">
        <w:rPr>
          <w:rFonts w:hAnsi="Times New Roman" w:ascii="Times New Roman"/>
          <w:szCs w:val="24"/>
          <w:lang w:val="hr-HR"/>
        </w:rPr>
        <w:t xml:space="preserve"> </w:t>
      </w:r>
      <w:r w:rsidRPr="006C2EFB">
        <w:rPr>
          <w:rFonts w:hAnsi="Times New Roman" w:ascii="Times New Roman"/>
          <w:szCs w:val="24"/>
          <w:lang w:val="hr-HR"/>
        </w:rPr>
        <w:t>plaćanje</w:t>
      </w:r>
      <w:r w:rsidR="00CA7779">
        <w:rPr>
          <w:rFonts w:hAnsi="Times New Roman" w:ascii="Times New Roman"/>
          <w:szCs w:val="24"/>
          <w:lang w:val="hr-HR"/>
        </w:rPr>
        <w:t>, valjalo je temeljem čl. 128 stavka</w:t>
      </w:r>
      <w:r w:rsidRPr="006C2EFB">
        <w:rPr>
          <w:rFonts w:hAnsi="Times New Roman" w:ascii="Times New Roman"/>
          <w:szCs w:val="24"/>
          <w:lang w:val="hr-HR"/>
        </w:rPr>
        <w:t xml:space="preserve"> 9 </w:t>
      </w:r>
      <w:r w:rsidR="0075760F">
        <w:rPr>
          <w:rFonts w:hAnsi="Times New Roman" w:ascii="Times New Roman"/>
          <w:szCs w:val="24"/>
          <w:lang w:val="hr-HR"/>
        </w:rPr>
        <w:t>SZ-a</w:t>
      </w:r>
      <w:r w:rsidRPr="006C2EFB">
        <w:rPr>
          <w:rFonts w:hAnsi="Times New Roman" w:ascii="Times New Roman"/>
          <w:szCs w:val="24"/>
          <w:lang w:val="hr-HR"/>
        </w:rPr>
        <w:t xml:space="preserve"> obustaviti postupak i r</w:t>
      </w:r>
      <w:r>
        <w:rPr>
          <w:rFonts w:hAnsi="Times New Roman" w:ascii="Times New Roman"/>
          <w:szCs w:val="24"/>
          <w:lang w:val="hr-HR"/>
        </w:rPr>
        <w:t xml:space="preserve">iješiti </w:t>
      </w:r>
      <w:r w:rsidR="00CA7779">
        <w:rPr>
          <w:rFonts w:hAnsi="Times New Roman" w:ascii="Times New Roman"/>
          <w:szCs w:val="24"/>
          <w:lang w:val="hr-HR"/>
        </w:rPr>
        <w:t xml:space="preserve">kao u </w:t>
      </w:r>
      <w:r w:rsidRPr="006C2EFB">
        <w:rPr>
          <w:rFonts w:hAnsi="Times New Roman" w:ascii="Times New Roman"/>
          <w:szCs w:val="24"/>
          <w:lang w:val="hr-HR"/>
        </w:rPr>
        <w:t xml:space="preserve">izreci. </w:t>
      </w:r>
    </w:p>
    <w:p w:rsidRDefault="006C2EFB" w:rsidP="00054AC2" w:rsidR="006C2EFB" w:rsidRPr="006C2EFB">
      <w:pPr>
        <w:jc w:val="right"/>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47225C">
        <w:rPr>
          <w:rFonts w:hAnsi="Times New Roman" w:ascii="Times New Roman"/>
          <w:szCs w:val="24"/>
          <w:lang w:val="hr-HR"/>
        </w:rPr>
        <w:t>7</w:t>
      </w:r>
      <w:r w:rsidR="0039058D">
        <w:rPr>
          <w:rFonts w:hAnsi="Times New Roman" w:ascii="Times New Roman"/>
          <w:szCs w:val="24"/>
          <w:lang w:val="hr-HR"/>
        </w:rPr>
        <w:t xml:space="preserve">. </w:t>
      </w:r>
      <w:r w:rsidR="0047225C">
        <w:rPr>
          <w:rFonts w:hAnsi="Times New Roman" w:ascii="Times New Roman"/>
          <w:szCs w:val="24"/>
          <w:lang w:val="hr-HR"/>
        </w:rPr>
        <w:t>ožujka 2018</w:t>
      </w:r>
      <w:r w:rsidR="006C2EFB" w:rsidRPr="006C2EFB">
        <w:rPr>
          <w:rFonts w:hAnsi="Times New Roman" w:ascii="Times New Roman"/>
          <w:szCs w:val="24"/>
          <w:lang w:val="hr-HR"/>
        </w:rPr>
        <w:t>.</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pPr>
        <w:jc w:val="right"/>
        <w:rPr>
          <w:rFonts w:hAnsi="Times New Roman" w:ascii="Times New Roman"/>
          <w:szCs w:val="24"/>
          <w:lang w:val="hr-HR"/>
        </w:rPr>
      </w:pPr>
      <w:r>
        <w:rPr>
          <w:rFonts w:hAnsi="Times New Roman" w:ascii="Times New Roman"/>
          <w:szCs w:val="24"/>
          <w:lang w:val="hr-HR"/>
        </w:rPr>
        <w:t>Vesna Sremac Šoštar</w:t>
      </w:r>
      <w:r w:rsidR="00AF741A">
        <w:rPr>
          <w:rFonts w:hAnsi="Times New Roman" w:ascii="Times New Roman"/>
          <w:szCs w:val="24"/>
          <w:lang w:val="hr-HR"/>
        </w:rPr>
        <w:t xml:space="preserve"> v.r.</w:t>
      </w:r>
    </w:p>
    <w:p w:rsidRDefault="00AF741A" w:rsidP="00D17329" w:rsidR="00AF741A">
      <w:pPr>
        <w:jc w:val="right"/>
        <w:rPr>
          <w:rFonts w:hAnsi="Times New Roman" w:ascii="Times New Roman"/>
          <w:szCs w:val="24"/>
          <w:lang w:val="hr-HR"/>
        </w:rPr>
      </w:pPr>
    </w:p>
    <w:p w:rsidRDefault="00AF741A" w:rsidP="00D17329" w:rsidR="00AF741A">
      <w:pPr>
        <w:jc w:val="right"/>
        <w:rPr>
          <w:rFonts w:hAnsi="Times New Roman" w:ascii="Times New Roman"/>
          <w:szCs w:val="24"/>
          <w:lang w:val="hr-HR"/>
        </w:rPr>
      </w:pPr>
      <w:r>
        <w:rPr>
          <w:rFonts w:hAnsi="Times New Roman" w:ascii="Times New Roman"/>
          <w:szCs w:val="24"/>
          <w:lang w:val="hr-HR"/>
        </w:rPr>
        <w:t>Za točnost otpravka – ovlašteni službenik:</w:t>
      </w:r>
    </w:p>
    <w:p w:rsidRDefault="00AF741A" w:rsidP="00D17329" w:rsidR="00AF741A" w:rsidRPr="004453B3">
      <w:pPr>
        <w:jc w:val="right"/>
        <w:rPr>
          <w:rFonts w:hAnsi="Times New Roman" w:ascii="Times New Roman"/>
          <w:szCs w:val="24"/>
          <w:lang w:val="hr-HR"/>
        </w:rPr>
      </w:pPr>
      <w:r>
        <w:rPr>
          <w:rFonts w:hAnsi="Times New Roman" w:ascii="Times New Roman"/>
          <w:szCs w:val="24"/>
          <w:lang w:val="hr-HR"/>
        </w:rPr>
        <w:t>Jadranka Zelić</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9A15E0" w:rsidP="009A15E0" w:rsidR="009A15E0" w:rsidRPr="009A15E0">
      <w:pPr>
        <w:rPr>
          <w:rFonts w:hAnsi="Times New Roman" w:ascii="Times New Roman"/>
          <w:szCs w:val="24"/>
        </w:rPr>
      </w:pPr>
      <w:r w:rsidRPr="009A15E0">
        <w:rPr>
          <w:rFonts w:hAnsi="Times New Roman" w:ascii="Times New Roman"/>
          <w:szCs w:val="24"/>
        </w:rPr>
        <w:t>Uputa o pravnom lijeku:</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pPr>
        <w:rPr>
          <w:rFonts w:hAnsi="Times New Roman" w:ascii="Times New Roman"/>
          <w:szCs w:val="24"/>
        </w:rPr>
      </w:pPr>
    </w:p>
    <w:p w:rsidRDefault="0047225C" w:rsidP="009A15E0" w:rsidR="0047225C">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AF741A" w:rsidP="009A15E0" w:rsidR="00AF741A">
      <w:pPr>
        <w:rPr>
          <w:rFonts w:hAnsi="Times New Roman" w:ascii="Times New Roman"/>
          <w:szCs w:val="24"/>
        </w:rPr>
      </w:pPr>
    </w:p>
    <w:p w:rsidRDefault="009A15E0" w:rsidP="009A15E0" w:rsidR="009A15E0" w:rsidRPr="009A15E0">
      <w:pPr>
        <w:rPr>
          <w:rFonts w:hAnsi="Times New Roman" w:ascii="Times New Roman"/>
          <w:szCs w:val="24"/>
        </w:rPr>
      </w:pPr>
    </w:p>
    <w:p w:rsidRDefault="009A15E0" w:rsidP="009A15E0" w:rsidR="009A15E0" w:rsidRPr="004453B3">
      <w:pPr>
        <w:rPr>
          <w:rFonts w:hAnsi="Times New Roman" w:ascii="Times New Roman"/>
          <w:szCs w:val="24"/>
        </w:rPr>
      </w:pPr>
    </w:p>
    <w:sectPr w:rsidSect="00840E3D" w:rsidR="009A15E0" w:rsidRPr="004453B3">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060" w:rsidR="00020060">
      <w:r>
        <w:separator/>
      </w:r>
    </w:p>
  </w:endnote>
  <w:endnote w:id="0" w:type="continuationSeparator">
    <w:p w:rsidRDefault="00020060" w:rsidR="000200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0F3" w:rsidR="00280A5F">
    <w:pPr>
      <w:pStyle w:val="Podnoje"/>
      <w:jc w:val="right"/>
    </w:pPr>
  </w:p>
  <w:p w:rsidRDefault="002440F3"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060" w:rsidR="00020060">
      <w:r>
        <w:separator/>
      </w:r>
    </w:p>
  </w:footnote>
  <w:footnote w:id="0" w:type="continuationSeparator">
    <w:p w:rsidRDefault="00020060" w:rsidR="000200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2440F3" w:rsidRPr="002440F3">
          <w:rPr>
            <w:rFonts w:hAnsi="Times New Roman" w:ascii="Times New Roman"/>
            <w:noProof/>
            <w:lang w:val="hr-HR"/>
          </w:rPr>
          <w:t>3</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6C2EFB">
      <w:rPr>
        <w:rFonts w:hAnsi="Times New Roman" w:ascii="Times New Roman"/>
      </w:rPr>
      <w:t>48 St-</w:t>
    </w:r>
    <w:r w:rsidR="00AF741A">
      <w:rPr>
        <w:rFonts w:hAnsi="Times New Roman" w:ascii="Times New Roman"/>
      </w:rPr>
      <w:t>390/17</w:t>
    </w:r>
  </w:p>
  <w:p w:rsidRDefault="002440F3"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EC5D8E"/>
    <w:multiLevelType w:val="hybridMultilevel"/>
    <w:tmpl w:val="BDEECB38"/>
    <w:lvl w:tplc="1098E76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0060"/>
    <w:rsid w:val="00021BBC"/>
    <w:rsid w:val="000469DA"/>
    <w:rsid w:val="00054AC2"/>
    <w:rsid w:val="00090D1D"/>
    <w:rsid w:val="000B3EF2"/>
    <w:rsid w:val="000E4DE6"/>
    <w:rsid w:val="000F6D4C"/>
    <w:rsid w:val="00101281"/>
    <w:rsid w:val="0013305C"/>
    <w:rsid w:val="0016140C"/>
    <w:rsid w:val="00194DE9"/>
    <w:rsid w:val="001B321A"/>
    <w:rsid w:val="00215918"/>
    <w:rsid w:val="002440F3"/>
    <w:rsid w:val="00310684"/>
    <w:rsid w:val="0035267A"/>
    <w:rsid w:val="0035767D"/>
    <w:rsid w:val="0039058D"/>
    <w:rsid w:val="003C3E8D"/>
    <w:rsid w:val="003E7FD9"/>
    <w:rsid w:val="004306C8"/>
    <w:rsid w:val="004431B0"/>
    <w:rsid w:val="004453B3"/>
    <w:rsid w:val="0047225C"/>
    <w:rsid w:val="00475C69"/>
    <w:rsid w:val="00477F24"/>
    <w:rsid w:val="004A537D"/>
    <w:rsid w:val="004A685D"/>
    <w:rsid w:val="004B4B7E"/>
    <w:rsid w:val="0052249E"/>
    <w:rsid w:val="00524D3D"/>
    <w:rsid w:val="00557926"/>
    <w:rsid w:val="005653CC"/>
    <w:rsid w:val="005B53D7"/>
    <w:rsid w:val="006156D0"/>
    <w:rsid w:val="0062773C"/>
    <w:rsid w:val="00633396"/>
    <w:rsid w:val="006378C3"/>
    <w:rsid w:val="0064498B"/>
    <w:rsid w:val="0065500F"/>
    <w:rsid w:val="006A68F9"/>
    <w:rsid w:val="006C2EFB"/>
    <w:rsid w:val="006C57C4"/>
    <w:rsid w:val="00726015"/>
    <w:rsid w:val="007354CB"/>
    <w:rsid w:val="0075760F"/>
    <w:rsid w:val="00795065"/>
    <w:rsid w:val="007A38B0"/>
    <w:rsid w:val="007D6D1C"/>
    <w:rsid w:val="007F24AA"/>
    <w:rsid w:val="00820E71"/>
    <w:rsid w:val="008679BD"/>
    <w:rsid w:val="00880276"/>
    <w:rsid w:val="008C31DE"/>
    <w:rsid w:val="0090317B"/>
    <w:rsid w:val="009360D1"/>
    <w:rsid w:val="00980D7A"/>
    <w:rsid w:val="009A15E0"/>
    <w:rsid w:val="009A248B"/>
    <w:rsid w:val="009D24E4"/>
    <w:rsid w:val="00A40D8B"/>
    <w:rsid w:val="00A73AE4"/>
    <w:rsid w:val="00A7799D"/>
    <w:rsid w:val="00A93B0F"/>
    <w:rsid w:val="00AA15E3"/>
    <w:rsid w:val="00AF31FC"/>
    <w:rsid w:val="00AF741A"/>
    <w:rsid w:val="00B00AAF"/>
    <w:rsid w:val="00B16C1E"/>
    <w:rsid w:val="00B56C3E"/>
    <w:rsid w:val="00BC1743"/>
    <w:rsid w:val="00BC22DC"/>
    <w:rsid w:val="00BE31D6"/>
    <w:rsid w:val="00C12511"/>
    <w:rsid w:val="00C40A11"/>
    <w:rsid w:val="00C445F4"/>
    <w:rsid w:val="00C94D0E"/>
    <w:rsid w:val="00C95FC8"/>
    <w:rsid w:val="00CA4729"/>
    <w:rsid w:val="00CA7779"/>
    <w:rsid w:val="00CD00B9"/>
    <w:rsid w:val="00D17329"/>
    <w:rsid w:val="00D5059F"/>
    <w:rsid w:val="00D607B6"/>
    <w:rsid w:val="00D660C0"/>
    <w:rsid w:val="00D746BF"/>
    <w:rsid w:val="00DB4520"/>
    <w:rsid w:val="00DD72D4"/>
    <w:rsid w:val="00E17BC5"/>
    <w:rsid w:val="00E31E92"/>
    <w:rsid w:val="00E44351"/>
    <w:rsid w:val="00E561D2"/>
    <w:rsid w:val="00EA04E3"/>
    <w:rsid w:val="00EB2BFF"/>
    <w:rsid w:val="00EB6112"/>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2440F3"/>
    <w:rPr>
      <w:color w:val="808080"/>
      <w:bdr w:space="0" w:sz="0" w:color="auto" w:val="none"/>
      <w:shd w:fill="auto" w:color="auto" w:val="clear"/>
    </w:rPr>
  </w:style>
  <w:style w:customStyle="true" w:styleId="eSPISCCParagraphDefaultFont" w:type="character">
    <w:name w:val="eSPIS_CC_Paragraph Default Font"/>
    <w:basedOn w:val="Zadanifontodlomka"/>
    <w:rsid w:val="002440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40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440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40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2440F3"/>
    <w:rPr>
      <w:color w:val="808080"/>
      <w:bdr w:color="auto" w:space="0" w:sz="0" w:val="none"/>
      <w:shd w:color="auto" w:fill="auto" w:val="clear"/>
    </w:rPr>
  </w:style>
  <w:style w:customStyle="1" w:styleId="eSPISCCParagraphDefaultFont" w:type="character">
    <w:name w:val="eSPIS_CC_Paragraph Default Font"/>
    <w:basedOn w:val="Zadanifontodlomka"/>
    <w:rsid w:val="002440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40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440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40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HYDRO-ECO-INŽENJERING d.o.o. za istraživanje, korištenje, gospodarenje i zaštitu vodnih resursa u stečaju zastupanog po punomoćniku Lada Farkaš; Nikša Đurić</izvorni_sadrzaj>
    <derivirana_varijabla naziv="DomainObject.Predmet.ProtustrankaFormated_1">  HYDRO-ECO-INŽENJERING d.o.o. za istraživanje, korištenje, gospodarenje i zaštitu vodnih resursa u stečaju zastupanog po punomoćniku Lada Farkaš; Nikša Đurić</derivirana_varijabla>
  </DomainObject.Predmet.ProtustrankaFormated>
  <DomainObject.Predmet.ProtustrankaFormatedOIB>
    <izvorni_sadrzaj>  HYDRO-ECO-INŽENJERING d.o.o. za istraživanje, korištenje, gospodarenje i zaštitu vodnih resursa u stečaju, OIB 39303676419 zastupanog po punomoćniku Lada Farkaš; Nikša Đurić</izvorni_sadrzaj>
    <derivirana_varijabla naziv="DomainObject.Predmet.ProtustrankaFormatedOIB_1">  HYDRO-ECO-INŽENJERING d.o.o. za istraživanje, korištenje, gospodarenje i zaštitu vodnih resursa u stečaju, OIB 39303676419 zastupanog po punomoćniku Lada Farkaš; Nikša Đurić</derivirana_varijabla>
  </DomainObject.Predmet.ProtustrankaFormatedOIB>
  <DomainObject.Predmet.ProtustrankaFormatedWithAdress>
    <izvorni_sadrzaj> HYDRO-ECO-INŽENJERING d.o.o. za istraživanje, korištenje, gospodarenje i zaštitu vodnih resursa u stečaju, Vrlička 24, 10000 Zagreb zastupanog po punomoćniku Lada Farkaš; Nikša Đurić</izvorni_sadrzaj>
    <derivirana_varijabla naziv="DomainObject.Predmet.ProtustrankaFormatedWithAdress_1"> HYDRO-ECO-INŽENJERING d.o.o. za istraživanje, korištenje, gospodarenje i zaštitu vodnih resursa u stečaju, Vrlička 24, 10000 Zagreb zastupanog po punomoćniku Lada Farkaš; Nikša Đurić</derivirana_varijabla>
  </DomainObject.Predmet.ProtustrankaFormatedWithAdress>
  <DomainObject.Predmet.ProtustrankaFormatedWithAdressOIB>
    <izvorni_sadrzaj> HYDRO-ECO-INŽENJERING d.o.o. za istraživanje, korištenje, gospodarenje i zaštitu vodnih resursa u stečaju, OIB 39303676419, Vrlička 24, 10000 Zagreb zastupanog po punomoćniku Lada Farkaš; Nikša Đurić</izvorni_sadrzaj>
    <derivirana_varijabla naziv="DomainObject.Predmet.ProtustrankaFormatedWithAdressOIB_1"> HYDRO-ECO-INŽENJERING d.o.o. za istraživanje, korištenje, gospodarenje i zaštitu vodnih resursa u stečaju, OIB 39303676419, Vrlička 24, 10000 Zagreb zastupanog po punomoćniku Lada Farkaš; Nikša Đurić</derivirana_varijabla>
  </DomainObject.Predmet.ProtustrankaFormatedWithAdressOIB>
  <DomainObject.Predmet.ProtustrankaWithAdress>
    <izvorni_sadrzaj>HYDRO-ECO-INŽENJERING d.o.o. za istraživanje, korištenje, gospodarenje i zaštitu vodnih resursa u stečaju Vrlička 24, 10000 Zagreb</izvorni_sadrzaj>
    <derivirana_varijabla naziv="DomainObject.Predmet.ProtustrankaWithAdress_1">HYDRO-ECO-INŽENJERING d.o.o. za istraživanje, korištenje, gospodarenje i zaštitu vodnih resursa u stečaju Vrlička 24, 10000 Zagreb</derivirana_varijabla>
  </DomainObject.Predmet.ProtustrankaWithAdress>
  <DomainObject.Predmet.ProtustrankaWithAdressOIB>
    <izvorni_sadrzaj>HYDRO-ECO-INŽENJERING d.o.o. za istraživanje, korištenje, gospodarenje i zaštitu vodnih resursa u stečaju, OIB 39303676419, Vrlička 24, 10000 Zagreb</izvorni_sadrzaj>
    <derivirana_varijabla naziv="DomainObject.Predmet.ProtustrankaWithAdressOIB_1">HYDRO-ECO-INŽENJERING d.o.o. za istraživanje, korištenje, gospodarenje i zaštitu vodnih resursa u stečaju, OIB 39303676419, Vrlička 24, 10000 Zagreb</derivirana_varijabla>
  </DomainObject.Predmet.ProtustrankaWithAdressOIB>
  <DomainObject.Predmet.ProtustrankaNazivFormated>
    <izvorni_sadrzaj>HYDRO-ECO-INŽENJERING d.o.o. za istraživanje, korištenje, gospodarenje i zaštitu vodnih resursa u stečaju</izvorni_sadrzaj>
    <derivirana_varijabla naziv="DomainObject.Predmet.ProtustrankaNazivFormated_1">HYDRO-ECO-INŽENJERING d.o.o. za istraživanje, korištenje, gospodarenje i zaštitu vodnih resursa u stečaju</derivirana_varijabla>
  </DomainObject.Predmet.ProtustrankaNazivFormated>
  <DomainObject.Predmet.ProtustrankaNazivFormatedOIB>
    <izvorni_sadrzaj>HYDRO-ECO-INŽENJERING d.o.o. za istraživanje, korištenje, gospodarenje i zaštitu vodnih resursa u stečaju, OIB 39303676419</izvorni_sadrzaj>
    <derivirana_varijabla naziv="DomainObject.Predmet.ProtustrankaNazivFormatedOIB_1">HYDRO-ECO-INŽENJERING d.o.o. za istraživanje, korištenje, gospodarenje i zaštitu vodnih resursa u stečaju, OIB 39303676419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Lada Farkaš</izvorni_sadrzaj>
    <derivirana_varijabla naziv="DomainObject.Predmet.StrankaFormated_1">  FINA Regionalni centar Zagreb; RH MF Porezna uprava Zagreb zastupanog po punomoćniku ŽDO u Zagrebu; Lada Farkaš</derivirana_varijabla>
  </DomainObject.Predmet.StrankaFormated>
  <DomainObject.Predmet.StrankaFormatedOIB>
    <izvorni_sadrzaj>  FINA Regionalni centar Zagreb, OIB 85821130368; RH MF Porezna uprava Zagreb, OIB 18683136487 zastupanog po punomoćniku ŽDO u Zagrebu; Lada Farkaš, OIB 19046032844</izvorni_sadrzaj>
    <derivirana_varijabla naziv="DomainObject.Predmet.StrankaFormatedOIB_1">  FINA Regionalni centar Zagreb, OIB 85821130368; RH MF Porezna uprava Zagreb, OIB 18683136487 zastupanog po punomoćniku ŽDO u Zagrebu; Lada Farkaš, OIB 19046032844</derivirana_varijabla>
  </DomainObject.Predmet.StrankaFormatedOIB>
  <DomainObject.Predmet.StrankaFormatedWithAdress>
    <izvorni_sadrzaj> FINA Regionalni centar Zagreb, Trg svibanjskih žrtava 1995. 1, 10000 Zagreb; RH MF Porezna uprava Zagreb zastupanog po punomoćniku ŽDO u Zagrebu; Lada Farkaš, Malešnica 29, 10000 Zagreb</izvorni_sadrzaj>
    <derivirana_varijabla naziv="DomainObject.Predmet.StrankaFormatedWithAdress_1"> FINA Regionalni centar Zagreb, Trg svibanjskih žrtava 1995. 1, 10000 Zagreb; RH MF Porezna uprava Zagreb zastupanog po punomoćniku ŽDO u Zagrebu; Lada Farkaš, Malešnica 29,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Lada Farkaš, OIB 19046032844, Malešnica 29,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Lada Farkaš, OIB 19046032844, Malešnica 29, 10000 Zagreb</derivirana_varijabla>
  </DomainObject.Predmet.StrankaFormatedWithAdressOIB>
  <DomainObject.Predmet.StrankaWithAdress>
    <izvorni_sadrzaj>FINA Regionalni centar Zagreb Trg svibanjskih žrtava 1995. 1,10000 Zagreb,RH MF Porezna uprava Zagreb ,Lada Farkaš Malešnica 29,10000 Zagreb</izvorni_sadrzaj>
    <derivirana_varijabla naziv="DomainObject.Predmet.StrankaWithAdress_1">FINA Regionalni centar Zagreb Trg svibanjskih žrtava 1995. 1,10000 Zagreb,RH MF Porezna uprava Zagreb ,Lada Farkaš Malešnica 29,10000 Zagreb</derivirana_varijabla>
  </DomainObject.Predmet.StrankaWithAdress>
  <DomainObject.Predmet.StrankaWithAdressOIB>
    <izvorni_sadrzaj>FINA Regionalni centar Zagreb, OIB 85821130368, Trg svibanjskih žrtava 1995. 1,10000 Zagreb,RH MF Porezna uprava Zagreb, OIB 18683136487,Lada Farkaš, OIB 19046032844, Malešnica 29,10000 Zagreb</izvorni_sadrzaj>
    <derivirana_varijabla naziv="DomainObject.Predmet.StrankaWithAdressOIB_1">FINA Regionalni centar Zagreb, OIB 85821130368, Trg svibanjskih žrtava 1995. 1,10000 Zagreb,RH MF Porezna uprava Zagreb, OIB 18683136487,Lada Farkaš, OIB 19046032844, Malešnica 29,10000 Zagreb</derivirana_varijabla>
  </DomainObject.Predmet.StrankaWithAdressOIB>
  <DomainObject.Predmet.StrankaNazivFormated>
    <izvorni_sadrzaj>FINA Regionalni centar Zagreb,RH MF Porezna uprava Zagreb,Lada Farkaš</izvorni_sadrzaj>
    <derivirana_varijabla naziv="DomainObject.Predmet.StrankaNazivFormated_1">FINA Regionalni centar Zagreb,RH MF Porezna uprava Zagreb,Lada Farkaš</derivirana_varijabla>
  </DomainObject.Predmet.StrankaNazivFormated>
  <DomainObject.Predmet.StrankaNazivFormatedOIB>
    <izvorni_sadrzaj>FINA Regionalni centar Zagreb, OIB 85821130368,RH MF Porezna uprava Zagreb, OIB 18683136487,Lada Farkaš, OIB 19046032844</izvorni_sadrzaj>
    <derivirana_varijabla naziv="DomainObject.Predmet.StrankaNazivFormatedOIB_1">FINA Regionalni centar Zagreb, OIB 85821130368,RH MF Porezna uprava Zagreb, OIB 18683136487,Lada Farkaš, OIB 19046032844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tem>Lada Farkaš</item>
    </izvorni_sadrzaj>
    <derivirana_varijabla naziv="DomainObject.Predmet.StrankaListFormated_1">
      <item>FINA Regionalni centar Zagreb</item>
      <item>RH MF Porezna uprava Zagreb zastupanog po punomoćniku ŽDO u Zagrebu</item>
      <item>Lada Farkaš</item>
    </derivirana_varijabla>
  </DomainObject.Predmet.StrankaListFormated>
  <DomainObject.Predmet.StrankaListFormatedOIB>
    <izvorni_sadrzaj>
      <item>FINA Regionalni centar Zagreb, OIB 85821130368</item>
      <item>RH MF Porezna uprava Zagreb, OIB 18683136487 zastupanog po punomoćniku ŽDO u Zagrebu</item>
      <item>Lada Farkaš, OIB 19046032844</item>
    </izvorni_sadrzaj>
    <derivirana_varijabla naziv="DomainObject.Predmet.StrankaListFormatedOIB_1">
      <item>FINA Regionalni centar Zagreb, OIB 85821130368</item>
      <item>RH MF Porezna uprava Zagreb, OIB 18683136487 zastupanog po punomoćniku ŽDO u Zagrebu</item>
      <item>Lada Farkaš, OIB 19046032844</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Lada Farkaš, Malešnica 29, 10000 Zagreb</item>
    </izvorni_sadrzaj>
    <derivirana_varijabla naziv="DomainObject.Predmet.StrankaListFormatedWithAdress_1">
      <item>FINA Regionalni centar Zagreb, Trg svibanjskih žrtava 1995. 1, 10000 Zagreb</item>
      <item>RH MF Porezna uprava Zagreb zastupanog po punomoćniku ŽDO u Zagrebu</item>
      <item>Lada Farkaš, Malešnica 29,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Lada Farkaš, OIB 19046032844, Malešnica 29,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Lada Farkaš, OIB 19046032844, Malešnica 29, 10000 Zagreb</item>
    </derivirana_varijabla>
  </DomainObject.Predmet.StrankaListFormatedWithAdressOIB>
  <DomainObject.Predmet.StrankaListNazivFormated>
    <izvorni_sadrzaj>
      <item>FINA Regionalni centar Zagreb</item>
      <item>RH MF Porezna uprava Zagreb</item>
      <item>Lada Farkaš</item>
    </izvorni_sadrzaj>
    <derivirana_varijabla naziv="DomainObject.Predmet.StrankaListNazivFormated_1">
      <item>FINA Regionalni centar Zagreb</item>
      <item>RH MF Porezna uprava Zagreb</item>
      <item>Lada Farkaš</item>
    </derivirana_varijabla>
  </DomainObject.Predmet.StrankaListNazivFormated>
  <DomainObject.Predmet.StrankaListNazivFormatedOIB>
    <izvorni_sadrzaj>
      <item>FINA Regionalni centar Zagreb, OIB 85821130368</item>
      <item>RH MF Porezna uprava Zagreb, OIB 18683136487</item>
      <item>Lada Farkaš, OIB 19046032844</item>
    </izvorni_sadrzaj>
    <derivirana_varijabla naziv="DomainObject.Predmet.StrankaListNazivFormatedOIB_1">
      <item>FINA Regionalni centar Zagreb, OIB 85821130368</item>
      <item>RH MF Porezna uprava Zagreb, OIB 18683136487</item>
      <item>Lada Farkaš, OIB 19046032844</item>
    </derivirana_varijabla>
  </DomainObject.Predmet.StrankaListNazivFormatedOIB>
  <DomainObject.Predmet.ProtuStrankaListFormated>
    <izvorni_sadrzaj>
      <item>HYDRO-ECO-INŽENJERING d.o.o. za istraživanje, korištenje, gospodarenje i zaštitu vodnih resursa u stečaju zastupanog po punomoćniku Lada Farkaš; Nikša Đurić</item>
    </izvorni_sadrzaj>
    <derivirana_varijabla naziv="DomainObject.Predmet.ProtuStrankaListFormated_1">
      <item>HYDRO-ECO-INŽENJERING d.o.o. za istraživanje, korištenje, gospodarenje i zaštitu vodnih resursa u stečaju zastupanog po punomoćniku Lada Farkaš; Nikša Đurić</item>
    </derivirana_varijabla>
  </DomainObject.Predmet.ProtuStrankaListFormated>
  <DomainObject.Predmet.ProtuStrankaListFormatedOIB>
    <izvorni_sadrzaj>
      <item>HYDRO-ECO-INŽENJERING d.o.o. za istraživanje, korištenje, gospodarenje i zaštitu vodnih resursa u stečaju, OIB 39303676419 zastupanog po punomoćniku Lada Farkaš; Nikša Đurić</item>
    </izvorni_sadrzaj>
    <derivirana_varijabla naziv="DomainObject.Predmet.ProtuStrankaListFormatedOIB_1">
      <item>HYDRO-ECO-INŽENJERING d.o.o. za istraživanje, korištenje, gospodarenje i zaštitu vodnih resursa u stečaju, OIB 39303676419 zastupanog po punomoćniku Lada Farkaš; Nikša Đurić</item>
    </derivirana_varijabla>
  </DomainObject.Predmet.ProtuStrankaListFormatedOIB>
  <DomainObject.Predmet.ProtuStrankaListFormatedWithAdress>
    <izvorni_sadrzaj>
      <item>HYDRO-ECO-INŽENJERING d.o.o. za istraživanje, korištenje, gospodarenje i zaštitu vodnih resursa u stečaju, Vrlička 24, 10000 Zagreb zastupanog po punomoćniku Lada Farkaš; Nikša Đurić</item>
    </izvorni_sadrzaj>
    <derivirana_varijabla naziv="DomainObject.Predmet.ProtuStrankaListFormatedWithAdress_1">
      <item>HYDRO-ECO-INŽENJERING d.o.o. za istraživanje, korištenje, gospodarenje i zaštitu vodnih resursa u stečaju, Vrlička 24, 10000 Zagreb zastupanog po punomoćniku Lada Farkaš; Nikša Đurić</item>
    </derivirana_varijabla>
  </DomainObject.Predmet.ProtuStrankaListFormatedWithAdress>
  <DomainObject.Predmet.ProtuStrankaListFormatedWithAdressOIB>
    <izvorni_sadrzaj>
      <item>HYDRO-ECO-INŽENJERING d.o.o. za istraživanje, korištenje, gospodarenje i zaštitu vodnih resursa u stečaju, OIB 39303676419, Vrlička 24, 10000 Zagreb zastupanog po punomoćniku Lada Farkaš; Nikša Đurić</item>
    </izvorni_sadrzaj>
    <derivirana_varijabla naziv="DomainObject.Predmet.ProtuStrankaListFormatedWithAdressOIB_1">
      <item>HYDRO-ECO-INŽENJERING d.o.o. za istraživanje, korištenje, gospodarenje i zaštitu vodnih resursa u stečaju, OIB 39303676419, Vrlička 24, 10000 Zagreb zastupanog po punomoćniku Lada Farkaš; Nikša Đurić</item>
    </derivirana_varijabla>
  </DomainObject.Predmet.ProtuStrankaListFormatedWithAdressOIB>
  <DomainObject.Predmet.ProtuStrankaListNazivFormated>
    <izvorni_sadrzaj>
      <item>HYDRO-ECO-INŽENJERING d.o.o. za istraživanje, korištenje, gospodarenje i zaštitu vodnih resursa u stečaju</item>
    </izvorni_sadrzaj>
    <derivirana_varijabla naziv="DomainObject.Predmet.ProtuStrankaListNazivFormated_1">
      <item>HYDRO-ECO-INŽENJERING d.o.o. za istraživanje, korištenje, gospodarenje i zaštitu vodnih resursa u stečaju</item>
    </derivirana_varijabla>
  </DomainObject.Predmet.ProtuStrankaListNazivFormated>
  <DomainObject.Predmet.ProtuStrankaListNazivFormatedOIB>
    <izvorni_sadrzaj>
      <item>HYDRO-ECO-INŽENJERING d.o.o. za istraživanje, korištenje, gospodarenje i zaštitu vodnih resursa u stečaju, OIB 39303676419</item>
    </izvorni_sadrzaj>
    <derivirana_varijabla naziv="DomainObject.Predmet.ProtuStrankaListNazivFormatedOIB_1">
      <item>HYDRO-ECO-INŽENJERING d.o.o. za istraživanje, korištenje, gospodarenje i zaštitu vodnih resursa u stečaju, OIB 39303676419</item>
    </derivirana_varijabla>
  </DomainObject.Predmet.ProtuStrankaListNazivFormatedOIB>
  <DomainObject.Predmet.OstaliListFormated>
    <izvorni_sadrzaj>
      <item>ŽDO u Zagrebu punomoćnik sudionika u postupku RH MF Porezna uprava Zagreb</item>
      <item>Lada Farkaš punomoćnik sudionika u postupku HYDRO-ECO-INŽENJERING d.o.o. za istraživanje, korištenje, gospodarenje i zaštitu vodnih resursa u stečaju</item>
      <item>Nikša Đurić punomoćnik sudionika u postupku HYDRO-ECO-INŽENJERING d.o.o. za istraživanje, korištenje, gospodarenje i zaštitu vodnih resursa u stečaju</item>
    </izvorni_sadrzaj>
    <derivirana_varijabla naziv="DomainObject.Predmet.OstaliListFormated_1">
      <item>ŽDO u Zagrebu punomoćnik sudionika u postupku RH MF Porezna uprava Zagreb</item>
      <item>Lada Farkaš punomoćnik sudionika u postupku HYDRO-ECO-INŽENJERING d.o.o. za istraživanje, korištenje, gospodarenje i zaštitu vodnih resursa u stečaju</item>
      <item>Nikša Đurić punomoćnik sudionika u postupku HYDRO-ECO-INŽENJERING d.o.o. za istraživanje, korištenje, gospodarenje i zaštitu vodnih resursa u stečaju</item>
    </derivirana_varijabla>
  </DomainObject.Predmet.OstaliListFormated>
  <DomainObject.Predmet.OstaliListFormatedOIB>
    <izvorni_sadrzaj>
      <item>ŽDO u Zagrebu, OIB 16488001145 punomoćnik sudionika u postupku RH MF Porezna uprava Zagreb</item>
      <item>Lada Farkaš, OIB 19046032844 punomoćnik sudionika u postupku HYDRO-ECO-INŽENJERING d.o.o. za istraživanje, korištenje, gospodarenje i zaštitu vodnih resursa u stečaju</item>
      <item>Nikša Đurić, OIB 23012094763 punomoćnik sudionika u postupku HYDRO-ECO-INŽENJERING d.o.o. za istraživanje, korištenje, gospodarenje i zaštitu vodnih resursa u stečaju</item>
    </izvorni_sadrzaj>
    <derivirana_varijabla naziv="DomainObject.Predmet.OstaliListFormatedOIB_1">
      <item>ŽDO u Zagrebu, OIB 16488001145 punomoćnik sudionika u postupku RH MF Porezna uprava Zagreb</item>
      <item>Lada Farkaš, OIB 19046032844 punomoćnik sudionika u postupku HYDRO-ECO-INŽENJERING d.o.o. za istraživanje, korištenje, gospodarenje i zaštitu vodnih resursa u stečaju</item>
      <item>Nikša Đurić, OIB 23012094763 punomoćnik sudionika u postupku HYDRO-ECO-INŽENJERING d.o.o. za istraživanje, korištenje, gospodarenje i zaštitu vodnih resursa u stečaju</item>
    </derivirana_varijabla>
  </DomainObject.Predmet.OstaliListFormatedOIB>
  <DomainObject.Predmet.OstaliListFormatedWithAdress>
    <izvorni_sadrzaj>
      <item>ŽDO u Zagrebu, Savcska cesta 41, 10000 Zagreb punomoćnik sudionika u postupku RH MF Porezna uprava Zagreb</item>
      <item>Lada Farkaš, Malešnica 29, 10000 Zagreb punomoćnik sudionika u postupku HYDRO-ECO-INŽENJERING d.o.o. za istraživanje, korištenje, gospodarenje i zaštitu vodnih resursa u stečaju</item>
      <item>Nikša Đurić, Martićeva 5, 10000 Zagreb punomoćnik sudionika u postupku HYDRO-ECO-INŽENJERING d.o.o. za istraživanje, korištenje, gospodarenje i zaštitu vodnih resursa u stečaju</item>
    </izvorni_sadrzaj>
    <derivirana_varijabla naziv="DomainObject.Predmet.OstaliListFormatedWithAdress_1">
      <item>ŽDO u Zagrebu, Savcska cesta 41, 10000 Zagreb punomoćnik sudionika u postupku RH MF Porezna uprava Zagreb</item>
      <item>Lada Farkaš, Malešnica 29, 10000 Zagreb punomoćnik sudionika u postupku HYDRO-ECO-INŽENJERING d.o.o. za istraživanje, korištenje, gospodarenje i zaštitu vodnih resursa u stečaju</item>
      <item>Nikša Đurić, Martićeva 5, 10000 Zagreb punomoćnik sudionika u postupku HYDRO-ECO-INŽENJERING d.o.o. za istraživanje, korištenje, gospodarenje i zaštitu vodnih resursa u stečaju</item>
    </derivirana_varijabla>
  </DomainObject.Predmet.OstaliListFormatedWithAdress>
  <DomainObject.Predmet.OstaliListFormatedWithAdressOIB>
    <izvorni_sadrzaj>
      <item>ŽDO u Zagrebu, OIB 16488001145, Savcska cesta 41, 10000 Zagreb punomoćnik sudionika u postupku RH MF Porezna uprava Zagreb</item>
      <item>Lada Farkaš, OIB 19046032844, Malešnica 29, 10000 Zagreb punomoćnik sudionika u postupku HYDRO-ECO-INŽENJERING d.o.o. za istraživanje, korištenje, gospodarenje i zaštitu vodnih resursa u stečaju</item>
      <item>Nikša Đurić, OIB 23012094763, Martićeva 5, 10000 Zagreb punomoćnik sudionika u postupku HYDRO-ECO-INŽENJERING d.o.o. za istraživanje, korištenje, gospodarenje i zaštitu vodnih resursa u stečaju</item>
    </izvorni_sadrzaj>
    <derivirana_varijabla naziv="DomainObject.Predmet.OstaliListFormatedWithAdressOIB_1">
      <item>ŽDO u Zagrebu, OIB 16488001145, Savcska cesta 41, 10000 Zagreb punomoćnik sudionika u postupku RH MF Porezna uprava Zagreb</item>
      <item>Lada Farkaš, OIB 19046032844, Malešnica 29, 10000 Zagreb punomoćnik sudionika u postupku HYDRO-ECO-INŽENJERING d.o.o. za istraživanje, korištenje, gospodarenje i zaštitu vodnih resursa u stečaju</item>
      <item>Nikša Đurić, OIB 23012094763, Martićeva 5, 10000 Zagreb punomoćnik sudionika u postupku HYDRO-ECO-INŽENJERING d.o.o. za istraživanje, korištenje, gospodarenje i zaštitu vodnih resursa u stečaju</item>
    </derivirana_varijabla>
  </DomainObject.Predmet.OstaliListFormatedWithAdressOIB>
  <DomainObject.Predmet.OstaliListNazivFormated>
    <izvorni_sadrzaj>
      <item>ŽDO u Zagrebu</item>
      <item>Lada Farkaš</item>
      <item>Nikša Đurić</item>
    </izvorni_sadrzaj>
    <derivirana_varijabla naziv="DomainObject.Predmet.OstaliListNazivFormated_1">
      <item>ŽDO u Zagrebu</item>
      <item>Lada Farkaš</item>
      <item>Nikša Đurić</item>
    </derivirana_varijabla>
  </DomainObject.Predmet.OstaliListNazivFormated>
  <DomainObject.Predmet.OstaliListNazivFormatedOIB>
    <izvorni_sadrzaj>
      <item>ŽDO u Zagrebu, OIB 16488001145</item>
      <item>Lada Farkaš, OIB 19046032844</item>
      <item>Nikša Đurić, OIB 23012094763</item>
    </izvorni_sadrzaj>
    <derivirana_varijabla naziv="DomainObject.Predmet.OstaliListNazivFormatedOIB_1">
      <item>ŽDO u Zagrebu, OIB 16488001145</item>
      <item>Lada Farkaš, OIB 19046032844</item>
      <item>Nikša Đurić, OIB 23012094763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HYDRO-ECO-INŽENJERING d.o.o. za istraživanje, korištenje, gospodarenje i zaštitu vodnih resursa u stečaju</izvorni_sadrzaj>
    <derivirana_varijabla naziv="DomainObject.Predmet.ProtustrankaIDrugi_1">HYDRO-ECO-INŽENJERING d.o.o. za istraživanje, korištenje, gospodarenje i zaštitu vodnih resursa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HYDRO-ECO-INŽENJERING d.o.o. za istraživanje, korištenje, gospodarenje i zaštitu vodnih resursa u stečaju, OIB 39303676419, Vrlička 24, 10000 Zagreb</izvorni_sadrzaj>
    <derivirana_varijabla naziv="DomainObject.Predmet.ProtustrankaIDrugiAdressOIB_1">HYDRO-ECO-INŽENJERING d.o.o. za istraživanje, korištenje, gospodarenje i zaštitu vodnih resursa u stečaju, OIB 39303676419, Vrlička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HYDRO-ECO-INŽENJERING d.o.o. za istraživanje, korištenje, gospodarenje i zaštitu vodnih resursa u stečaju</item>
      <item>FINA Regionalni centar Zagreb</item>
      <item>RH MF Porezna uprava Zagreb</item>
      <item>ŽDO u Zagrebu</item>
      <item>Lada Farkaš</item>
      <item>Lada Farkaš</item>
      <item>Nikša Đurić</item>
    </izvorni_sadrzaj>
    <derivirana_varijabla naziv="DomainObject.Predmet.SudioniciListNaziv_1">
      <item>HYDRO-ECO-INŽENJERING d.o.o. za istraživanje, korištenje, gospodarenje i zaštitu vodnih resursa u stečaju</item>
      <item>FINA Regionalni centar Zagreb</item>
      <item>RH MF Porezna uprava Zagreb</item>
      <item>ŽDO u Zagrebu</item>
      <item>Lada Farkaš</item>
      <item>Lada Farkaš</item>
      <item>Nikša Đurić</item>
    </derivirana_varijabla>
  </DomainObject.Predmet.SudioniciListNaziv>
  <DomainObject.Predmet.SudioniciListAdressOIB>
    <izvorni_sadrzaj>
      <item>HYDRO-ECO-INŽENJERING d.o.o. za istraživanje, korištenje, gospodarenje i zaštitu vodnih resursa u stečaju, OIB 39303676419, Vrlička 24,10000 Zagreb</item>
      <item>FINA Regionalni centar Zagreb, OIB 85821130368, Trg svibanjskih žrtava 1995. 1,10000 Zagreb</item>
      <item>RH MF Porezna uprava Zagreb, OIB 18683136487</item>
      <item>ŽDO u Zagrebu, OIB 16488001145, Savcska cesta 41,10000 Zagreb</item>
      <item>Lada Farkaš, OIB 19046032844, Malešnica 29,10000 Zagreb</item>
      <item>Lada Farkaš, OIB 19046032844, Malešnica 29,10000 Zagreb</item>
      <item>Nikša Đurić, OIB 23012094763, Martićeva 5,10000 Zagreb</item>
    </izvorni_sadrzaj>
    <derivirana_varijabla naziv="DomainObject.Predmet.SudioniciListAdressOIB_1">
      <item>HYDRO-ECO-INŽENJERING d.o.o. za istraživanje, korištenje, gospodarenje i zaštitu vodnih resursa u stečaju, OIB 39303676419, Vrlička 24,10000 Zagreb</item>
      <item>FINA Regionalni centar Zagreb, OIB 85821130368, Trg svibanjskih žrtava 1995. 1,10000 Zagreb</item>
      <item>RH MF Porezna uprava Zagreb, OIB 18683136487</item>
      <item>ŽDO u Zagrebu, OIB 16488001145, Savcska cesta 41,10000 Zagreb</item>
      <item>Lada Farkaš, OIB 19046032844, Malešnica 29,10000 Zagreb</item>
      <item>Lada Farkaš, OIB 19046032844, Malešnica 29,10000 Zagreb</item>
      <item>Nikša Đurić, OIB 23012094763, Martićeva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39303676419</item>
      <item>, OIB 85821130368</item>
      <item>, OIB 18683136487</item>
      <item>, OIB 16488001145</item>
      <item>, OIB 19046032844</item>
      <item>, OIB 19046032844</item>
      <item>, OIB 23012094763</item>
    </izvorni_sadrzaj>
    <derivirana_varijabla naziv="DomainObject.Predmet.SudioniciListNazivOIB_1">
      <item>, OIB 39303676419</item>
      <item>, OIB 85821130368</item>
      <item>, OIB 18683136487</item>
      <item>, OIB 16488001145</item>
      <item>, OIB 19046032844</item>
      <item>, OIB 19046032844</item>
      <item>, OIB 23012094763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448</properties:Words>
  <properties:Characters>2339</properties:Characters>
  <properties:Lines>97</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2018-03-07T11:10:00Z</dcterms:created>
  <dc:creator>Karmela Dolenc</dc:creator>
  <cp:lastModifiedBy>Matea Bizjak</cp:lastModifiedBy>
  <cp:lastPrinted>2018-03-07T11:14:00Z</cp:lastPrinted>
  <dcterms:modified xmlns:xsi="http://www.w3.org/2001/XMLSchema-instance" xsi:type="dcterms:W3CDTF">2018-03-07T11:16:00Z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(390-17- St obustava redovnog stečaja-deblokada 7.3.2018..docx)</vt:lpwstr>
  </prop:property>
  <prop:property name="CC_coloring" pid="4" fmtid="{D5CDD505-2E9C-101B-9397-08002B2CF9AE}">
    <vt:bool>false</vt:bool>
  </prop:property>
  <prop:property name="BrojStranica" pid="5" fmtid="{D5CDD505-2E9C-101B-9397-08002B2CF9AE}">
    <vt:i4>3</vt:i4>
  </prop:property>
</prop:Properties>
</file>