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8a2e" w14:paraId="ad38a2e" w:rsidRDefault="00C90C94" w:rsidP="00C90C94" w:rsidR="00C90C94" w:rsidRPr="00361B6B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bookmarkStart w:name="_GoBack" w:id="0"/>
      <w:bookmarkEnd w:id="0"/>
      <w:r w:rsidRPr="00361B6B">
        <w:rPr>
          <w:rFonts w:hAnsi="Times New Roman" w:ascii="Times New Roman"/>
        </w:rPr>
        <w:t xml:space="preserve">          </w:t>
      </w:r>
      <w:r w:rsidRPr="00361B6B">
        <w:rPr>
          <w:rFonts w:eastAsia="Calibri" w:hAnsi="Times New Roman" w:ascii="Times New Roman"/>
        </w:rPr>
        <w:t xml:space="preserve">   </w:t>
      </w:r>
      <w:r w:rsidRPr="00361B6B">
        <w:rPr>
          <w:rFonts w:hAnsi="Times New Roman" w:ascii="Times New Roman"/>
          <w:bCs/>
        </w:rPr>
        <w:t xml:space="preserve">   </w:t>
      </w:r>
      <w:r w:rsidRPr="00361B6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      Rijeka, Zadarska 1-3 </w:t>
      </w:r>
      <w:r w:rsidR="00081252" w:rsidRPr="00361B6B">
        <w:rPr>
          <w:rFonts w:eastAsia="Calibri" w:hAnsi="Times New Roman" w:ascii="Times New Roman"/>
        </w:rPr>
        <w:t xml:space="preserve">                                                           Poslovni broj  7 St-</w:t>
      </w:r>
      <w:r w:rsidR="00557404" w:rsidRPr="00361B6B">
        <w:rPr>
          <w:rFonts w:eastAsia="Calibri" w:hAnsi="Times New Roman" w:ascii="Times New Roman"/>
        </w:rPr>
        <w:t>4</w:t>
      </w:r>
      <w:r w:rsidR="001E57A2">
        <w:rPr>
          <w:rFonts w:eastAsia="Calibri" w:hAnsi="Times New Roman" w:ascii="Times New Roman"/>
        </w:rPr>
        <w:t>7</w:t>
      </w:r>
      <w:r w:rsidR="00081252" w:rsidRPr="00361B6B">
        <w:rPr>
          <w:rFonts w:eastAsia="Calibri" w:hAnsi="Times New Roman" w:ascii="Times New Roman"/>
        </w:rPr>
        <w:t>/2017-</w:t>
      </w:r>
      <w:r w:rsidR="00557404" w:rsidRPr="00361B6B">
        <w:rPr>
          <w:rFonts w:eastAsia="Calibri" w:hAnsi="Times New Roman" w:ascii="Times New Roman"/>
        </w:rPr>
        <w:t>12</w:t>
      </w: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R E P U B L I K A   H R V A T S K A</w:t>
      </w: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  <w:r w:rsidRPr="00361B6B">
        <w:rPr>
          <w:rFonts w:hAnsi="Times New Roman" w:ascii="Times New Roman"/>
          <w:bCs/>
        </w:rPr>
        <w:t>R J E Š E N J E</w:t>
      </w: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557404" w:rsidP="00C90C94" w:rsidR="008A2593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Trgovački sud u Rijeci, po Liljani Ugrin kao sucu pojedincu u stečajnom predmetu povodom prijedloga vjerovnika Republike Hrvatske (OIB 52634238587)</w:t>
      </w:r>
      <w:r w:rsidR="00361B6B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zastupane po Županijskom državnom odvjetništvu u Rijeci</w:t>
      </w:r>
      <w:r w:rsidR="00361B6B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radi otvaranja stečajnog postupka nad dužnikom </w:t>
      </w:r>
      <w:r w:rsidR="00A206EE" w:rsidRPr="00A206EE">
        <w:rPr>
          <w:rFonts w:hAnsi="Times New Roman" w:ascii="Times New Roman"/>
        </w:rPr>
        <w:t>ALFA BUDAPEST, društvo s ograničenom odgovornošću za trgovinu, ugostiteljstvo i turizam u stečaju Nin, Bilotinjak 2/21 (MBS 040174339 - OIB 74667542373)</w:t>
      </w:r>
      <w:r w:rsidRPr="00361B6B">
        <w:rPr>
          <w:rFonts w:hAnsi="Times New Roman" w:ascii="Times New Roman"/>
        </w:rPr>
        <w:t xml:space="preserve"> dana 13. listopada 2017.</w:t>
      </w:r>
    </w:p>
    <w:p w:rsidRDefault="00C90C94" w:rsidP="002A0F38" w:rsidR="00B77EB8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</w:t>
      </w:r>
    </w:p>
    <w:p w:rsidRDefault="002A0F38" w:rsidP="002A0F38" w:rsidR="002A0F38" w:rsidRPr="00361B6B">
      <w:pPr>
        <w:ind w:firstLine="708"/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r i j e š i o </w:t>
      </w:r>
      <w:r w:rsidR="007D37BA" w:rsidRPr="00361B6B">
        <w:rPr>
          <w:rFonts w:hAnsi="Times New Roman" w:ascii="Times New Roman"/>
        </w:rPr>
        <w:t xml:space="preserve">  </w:t>
      </w:r>
      <w:r w:rsidRPr="00361B6B">
        <w:rPr>
          <w:rFonts w:hAnsi="Times New Roman" w:ascii="Times New Roman"/>
        </w:rPr>
        <w:t xml:space="preserve"> j e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B77EB8" w:rsidP="00C90C94" w:rsidR="00B77EB8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ab/>
        <w:t xml:space="preserve">Otvara se stečajni postupak nad dužnikom </w:t>
      </w:r>
      <w:r w:rsidR="00A206EE" w:rsidRPr="00A206EE">
        <w:rPr>
          <w:rFonts w:hAnsi="Times New Roman" w:ascii="Times New Roman"/>
        </w:rPr>
        <w:t>ALFA BUDAPEST, društvo s ograničenom odgovornošću za trgovinu, ugostiteljstvo i turizam u stečaju Nin, Bilotinjak 2/21 (MBS 040174339 - OIB 74667542373 )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II</w:t>
      </w:r>
      <w:r w:rsidRPr="00361B6B">
        <w:rPr>
          <w:rFonts w:hAnsi="Times New Roman" w:ascii="Times New Roman"/>
        </w:rPr>
        <w:tab/>
        <w:t xml:space="preserve">Za stečajnog upravitelja imenuje se </w:t>
      </w:r>
      <w:r w:rsidR="00557404" w:rsidRPr="00361B6B">
        <w:rPr>
          <w:rFonts w:hAnsi="Times New Roman" w:ascii="Times New Roman"/>
        </w:rPr>
        <w:t>Višnja Rosenberg Volarić (</w:t>
      </w:r>
      <w:r w:rsidR="00361B6B" w:rsidRPr="00361B6B">
        <w:rPr>
          <w:rFonts w:hAnsi="Times New Roman" w:ascii="Times New Roman"/>
        </w:rPr>
        <w:t>OIB 15817119198</w:t>
      </w:r>
      <w:r w:rsidR="00557404" w:rsidRPr="00361B6B">
        <w:rPr>
          <w:rFonts w:hAnsi="Times New Roman" w:ascii="Times New Roman"/>
        </w:rPr>
        <w:t>), Ciottina 24, Rijeka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rPr>
          <w:rFonts w:hAnsi="Times New Roman" w:ascii="Times New Roman"/>
        </w:rPr>
      </w:pPr>
      <w:r w:rsidRPr="00361B6B">
        <w:rPr>
          <w:rFonts w:hAnsi="Times New Roman" w:ascii="Times New Roman"/>
        </w:rPr>
        <w:t>III</w:t>
      </w:r>
      <w:r w:rsidRPr="00361B6B">
        <w:rPr>
          <w:rFonts w:hAnsi="Times New Roman" w:ascii="Times New Roman"/>
        </w:rPr>
        <w:tab/>
        <w:t xml:space="preserve">Stečajni postupak otvoren je dana </w:t>
      </w:r>
      <w:r w:rsidR="004B06B8" w:rsidRPr="00361B6B">
        <w:rPr>
          <w:rFonts w:hAnsi="Times New Roman" w:ascii="Times New Roman"/>
        </w:rPr>
        <w:t>1</w:t>
      </w:r>
      <w:r w:rsidR="00557404" w:rsidRPr="00361B6B">
        <w:rPr>
          <w:rFonts w:hAnsi="Times New Roman" w:ascii="Times New Roman"/>
        </w:rPr>
        <w:t>3</w:t>
      </w:r>
      <w:r w:rsidR="004B06B8" w:rsidRPr="00361B6B">
        <w:rPr>
          <w:rFonts w:hAnsi="Times New Roman" w:ascii="Times New Roman"/>
        </w:rPr>
        <w:t xml:space="preserve">. listopada </w:t>
      </w:r>
      <w:r w:rsidR="008174EF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7</w:t>
      </w:r>
      <w:r w:rsidRPr="00361B6B">
        <w:rPr>
          <w:rFonts w:hAnsi="Times New Roman" w:ascii="Times New Roman"/>
        </w:rPr>
        <w:t xml:space="preserve">. u </w:t>
      </w:r>
      <w:r w:rsidR="00FC1E5A">
        <w:rPr>
          <w:rFonts w:hAnsi="Times New Roman" w:ascii="Times New Roman"/>
        </w:rPr>
        <w:t>12.00</w:t>
      </w:r>
      <w:r w:rsidR="00361B6B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sati.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IV</w:t>
      </w:r>
      <w:r w:rsidRPr="00361B6B">
        <w:rPr>
          <w:rFonts w:hAnsi="Times New Roman" w:ascii="Times New Roman"/>
        </w:rPr>
        <w:tab/>
        <w:t xml:space="preserve">Pozivaju se vjerovnici stečajnog dužnika da u roku od 60 dana od dana objave ovog rješenja na mrežnoj stranici e-Oglasna ploča sudova, u skladu s pravilima Stečajnog zakona o prijavi tražbina (članak 257. Stečajnog zakona </w:t>
      </w:r>
      <w:r w:rsidR="009D75E0" w:rsidRPr="00361B6B">
        <w:rPr>
          <w:rFonts w:hAnsi="Times New Roman" w:ascii="Times New Roman"/>
        </w:rPr>
        <w:t>-</w:t>
      </w:r>
      <w:r w:rsidRPr="00361B6B">
        <w:rPr>
          <w:rFonts w:hAnsi="Times New Roman" w:ascii="Times New Roman"/>
        </w:rPr>
        <w:t xml:space="preserve"> "Narodne novine" broj 71/15), prijave svoje tražbine stečajnom upravitelju </w:t>
      </w:r>
      <w:r w:rsidR="00CD035E" w:rsidRPr="00361B6B">
        <w:rPr>
          <w:rFonts w:hAnsi="Times New Roman" w:ascii="Times New Roman"/>
        </w:rPr>
        <w:t xml:space="preserve">na adresi: </w:t>
      </w:r>
      <w:r w:rsidR="00557404" w:rsidRPr="00361B6B">
        <w:rPr>
          <w:rFonts w:hAnsi="Times New Roman" w:ascii="Times New Roman"/>
        </w:rPr>
        <w:t>Višnja Rosenberg Volarić, Ciottina 24, 51000 Rijeka</w:t>
      </w:r>
      <w:r w:rsidR="009D75E0" w:rsidRPr="00361B6B">
        <w:rPr>
          <w:rFonts w:hAnsi="Times New Roman" w:ascii="Times New Roman"/>
        </w:rPr>
        <w:t xml:space="preserve">. 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Prijavljenoj tražbini vjerovnik će priložiti i potvrdu o uplaćenoj sudskoj pristojbi koju će uplatiti na IBAN HR1210010051863000160 model 64 5045 3540  pozivom na 4</w:t>
      </w:r>
      <w:r w:rsidR="00A206EE">
        <w:rPr>
          <w:rFonts w:hAnsi="Times New Roman" w:ascii="Times New Roman"/>
        </w:rPr>
        <w:t>7</w:t>
      </w:r>
      <w:r w:rsidRPr="00361B6B">
        <w:rPr>
          <w:rFonts w:hAnsi="Times New Roman" w:ascii="Times New Roman"/>
        </w:rPr>
        <w:t>-2017 u iznosu od 2% od vrijednosti prijavljene tražbine, ali ne više od 500,00 kn.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</w:t>
      </w:r>
      <w:r w:rsidRPr="00361B6B">
        <w:rPr>
          <w:rFonts w:hAnsi="Times New Roman" w:ascii="Times New Roman"/>
        </w:rPr>
        <w:tab/>
        <w:t>Pozivaju se razlučni i izlučni vjerovnici da stečajno</w:t>
      </w:r>
      <w:r w:rsidR="009D75E0" w:rsidRPr="00361B6B">
        <w:rPr>
          <w:rFonts w:hAnsi="Times New Roman" w:ascii="Times New Roman"/>
        </w:rPr>
        <w:t>j</w:t>
      </w:r>
      <w:r w:rsidRPr="00361B6B">
        <w:rPr>
          <w:rFonts w:hAnsi="Times New Roman" w:ascii="Times New Roman"/>
        </w:rPr>
        <w:t xml:space="preserve"> upravitelj</w:t>
      </w:r>
      <w:r w:rsidR="009D75E0" w:rsidRPr="00361B6B">
        <w:rPr>
          <w:rFonts w:hAnsi="Times New Roman" w:ascii="Times New Roman"/>
        </w:rPr>
        <w:t>ici</w:t>
      </w:r>
      <w:r w:rsidR="00C87B49" w:rsidRPr="00361B6B">
        <w:rPr>
          <w:rFonts w:hAnsi="Times New Roman" w:ascii="Times New Roman"/>
        </w:rPr>
        <w:t xml:space="preserve"> </w:t>
      </w:r>
      <w:r w:rsidR="00557404" w:rsidRPr="00361B6B">
        <w:rPr>
          <w:rFonts w:hAnsi="Times New Roman" w:ascii="Times New Roman"/>
        </w:rPr>
        <w:t>Višnj</w:t>
      </w:r>
      <w:r w:rsidR="009D75E0" w:rsidRPr="00361B6B">
        <w:rPr>
          <w:rFonts w:hAnsi="Times New Roman" w:ascii="Times New Roman"/>
        </w:rPr>
        <w:t>i</w:t>
      </w:r>
      <w:r w:rsidR="00557404" w:rsidRPr="00361B6B">
        <w:rPr>
          <w:rFonts w:hAnsi="Times New Roman" w:ascii="Times New Roman"/>
        </w:rPr>
        <w:t xml:space="preserve"> Rosenberg Volarić, Ciottina 24, 51000 Rijeka</w:t>
      </w:r>
      <w:r w:rsidR="00C87B49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u roku od 60 dana od dana objave ovog rješenja</w:t>
      </w:r>
      <w:r w:rsidR="009D75E0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podneskom obavijeste o svojim pravima u skladu s odredbama članka 258. Stečajnog zakona.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</w:t>
      </w:r>
      <w:r w:rsidRPr="00361B6B">
        <w:rPr>
          <w:rFonts w:hAnsi="Times New Roman" w:ascii="Times New Roman"/>
        </w:rPr>
        <w:tab/>
        <w:t>Pozivaju se dužnikovi dužnici da svoje obveze bez odgode ispunjavaju stečajnom upravitelju za stečajnog dužnika.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5213BC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>VII</w:t>
      </w:r>
      <w:r w:rsidRPr="00361B6B">
        <w:rPr>
          <w:rFonts w:hAnsi="Times New Roman" w:ascii="Times New Roman"/>
        </w:rPr>
        <w:tab/>
        <w:t xml:space="preserve">Ročište vjerovnika na kojem će se ispitati prijavljene tražbine (ispitno ročište) zakazuje se za dan </w:t>
      </w:r>
    </w:p>
    <w:p w:rsidRDefault="00DA18BC" w:rsidP="005213BC" w:rsidR="00DA18BC">
      <w:pPr>
        <w:jc w:val="center"/>
        <w:rPr>
          <w:rFonts w:hAnsi="Times New Roman" w:ascii="Times New Roman"/>
        </w:rPr>
      </w:pPr>
    </w:p>
    <w:p w:rsidRDefault="00A206EE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213BC" w:rsidRPr="00361B6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veljače </w:t>
      </w:r>
      <w:r w:rsidR="00C90C94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8</w:t>
      </w:r>
      <w:r w:rsidR="00C90C94" w:rsidRPr="00361B6B">
        <w:rPr>
          <w:rFonts w:hAnsi="Times New Roman" w:ascii="Times New Roman"/>
        </w:rPr>
        <w:t xml:space="preserve">. u </w:t>
      </w:r>
      <w:r w:rsidR="00557404" w:rsidRPr="00361B6B">
        <w:rPr>
          <w:rFonts w:hAnsi="Times New Roman" w:ascii="Times New Roman"/>
        </w:rPr>
        <w:t>10</w:t>
      </w:r>
      <w:r w:rsidR="00C90C94" w:rsidRPr="00361B6B">
        <w:rPr>
          <w:rFonts w:hAnsi="Times New Roman" w:ascii="Times New Roman"/>
        </w:rPr>
        <w:t>,00 sati,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DA1473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081252" w:rsidP="00C90C94" w:rsidR="00081252" w:rsidRPr="00361B6B">
      <w:pPr>
        <w:jc w:val="both"/>
        <w:rPr>
          <w:rFonts w:hAnsi="Times New Roman" w:ascii="Times New Roman"/>
        </w:rPr>
      </w:pPr>
    </w:p>
    <w:p w:rsidRDefault="00C90C94" w:rsidP="00361B6B" w:rsidR="007D37BA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VIII</w:t>
      </w:r>
      <w:r w:rsidRPr="00361B6B">
        <w:rPr>
          <w:rFonts w:hAnsi="Times New Roman" w:ascii="Times New Roman"/>
        </w:rPr>
        <w:tab/>
        <w:t>Ročište vjerovnika na kojem će se na temelju izvješća stečajnog upravitelja odlučivati o daljnjem tijeku stečajnog postupka (izvještajno ročište</w:t>
      </w:r>
      <w:r w:rsidR="00361B6B" w:rsidRPr="00361B6B">
        <w:rPr>
          <w:rFonts w:hAnsi="Times New Roman" w:ascii="Times New Roman"/>
        </w:rPr>
        <w:t>) održat</w:t>
      </w:r>
      <w:r w:rsidRPr="00361B6B">
        <w:rPr>
          <w:rFonts w:hAnsi="Times New Roman" w:ascii="Times New Roman"/>
        </w:rPr>
        <w:t xml:space="preserve"> će se dana </w:t>
      </w:r>
    </w:p>
    <w:p w:rsidRDefault="00DA18BC" w:rsidP="005213BC" w:rsidR="00DA18BC">
      <w:pPr>
        <w:jc w:val="center"/>
        <w:rPr>
          <w:rFonts w:hAnsi="Times New Roman" w:ascii="Times New Roman"/>
        </w:rPr>
      </w:pPr>
    </w:p>
    <w:p w:rsidRDefault="00A206EE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veljače </w:t>
      </w:r>
      <w:r w:rsidR="00557404" w:rsidRPr="00361B6B">
        <w:rPr>
          <w:rFonts w:hAnsi="Times New Roman" w:ascii="Times New Roman"/>
        </w:rPr>
        <w:t>2018. u 10,30 sati</w:t>
      </w:r>
      <w:r w:rsidR="00C90C94" w:rsidRPr="00361B6B">
        <w:rPr>
          <w:rFonts w:hAnsi="Times New Roman" w:ascii="Times New Roman"/>
        </w:rPr>
        <w:t>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5213BC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IX</w:t>
      </w:r>
      <w:r w:rsidRPr="00361B6B">
        <w:rPr>
          <w:rFonts w:hAnsi="Times New Roman" w:ascii="Times New Roman"/>
        </w:rPr>
        <w:tab/>
        <w:t xml:space="preserve">Rješenje o otvaranju stečajnog postupka dostavit će se sudskom registru </w:t>
      </w:r>
      <w:r w:rsidR="00A206EE">
        <w:rPr>
          <w:rFonts w:hAnsi="Times New Roman" w:ascii="Times New Roman"/>
        </w:rPr>
        <w:t xml:space="preserve">Trgovačkog suda u Zadru </w:t>
      </w:r>
      <w:r w:rsidRPr="00361B6B">
        <w:rPr>
          <w:rFonts w:hAnsi="Times New Roman" w:ascii="Times New Roman"/>
        </w:rPr>
        <w:t>radi upisa otvaranja stečajnog postupka.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</w:t>
      </w:r>
      <w:r w:rsidRPr="00361B6B">
        <w:rPr>
          <w:rFonts w:hAnsi="Times New Roman" w:ascii="Times New Roman"/>
        </w:rPr>
        <w:tab/>
        <w:t xml:space="preserve">Rješenje o otvaranju stečajnog postupka objavit će se na mrežnoj stranici e-Oglasna ploča sudova istog dana kad je doneseno.  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8A2593" w:rsidP="00A206EE" w:rsidR="0055740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XI</w:t>
      </w:r>
      <w:r w:rsidRPr="00361B6B">
        <w:rPr>
          <w:rFonts w:hAnsi="Times New Roman" w:ascii="Times New Roman"/>
        </w:rPr>
        <w:tab/>
        <w:t xml:space="preserve">Rješenje o otvaranju stečajnog postupka dostavit će se Općinskom sudu u </w:t>
      </w:r>
      <w:r w:rsidR="00A206EE">
        <w:rPr>
          <w:rFonts w:hAnsi="Times New Roman" w:ascii="Times New Roman"/>
        </w:rPr>
        <w:t xml:space="preserve">Zadru </w:t>
      </w:r>
      <w:r w:rsidRPr="00361B6B">
        <w:rPr>
          <w:rFonts w:hAnsi="Times New Roman" w:ascii="Times New Roman"/>
        </w:rPr>
        <w:t xml:space="preserve">Zemljišnoknjižnom odjelu </w:t>
      </w:r>
      <w:r w:rsidR="00A206EE">
        <w:rPr>
          <w:rFonts w:hAnsi="Times New Roman" w:ascii="Times New Roman"/>
        </w:rPr>
        <w:t>Zadar</w:t>
      </w:r>
      <w:r w:rsidRPr="00361B6B">
        <w:rPr>
          <w:rFonts w:hAnsi="Times New Roman" w:ascii="Times New Roman"/>
        </w:rPr>
        <w:t xml:space="preserve"> radi upisa zabilježbe otvaranja stečajnog postupka na nekretnin</w:t>
      </w:r>
      <w:r w:rsidR="00A206EE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stečajnog dužnika </w:t>
      </w:r>
      <w:r w:rsidR="00A206EE">
        <w:rPr>
          <w:rFonts w:hAnsi="Times New Roman" w:ascii="Times New Roman"/>
        </w:rPr>
        <w:t>u z</w:t>
      </w:r>
      <w:r w:rsidR="00557404" w:rsidRPr="00361B6B">
        <w:rPr>
          <w:rFonts w:hAnsi="Times New Roman" w:ascii="Times New Roman"/>
        </w:rPr>
        <w:t xml:space="preserve">.k.ul. </w:t>
      </w:r>
      <w:r w:rsidR="00A206EE">
        <w:rPr>
          <w:rFonts w:hAnsi="Times New Roman" w:ascii="Times New Roman"/>
        </w:rPr>
        <w:t>2985</w:t>
      </w:r>
      <w:r w:rsidR="00557404" w:rsidRPr="00361B6B">
        <w:rPr>
          <w:rFonts w:hAnsi="Times New Roman" w:ascii="Times New Roman"/>
        </w:rPr>
        <w:t xml:space="preserve"> K.o. </w:t>
      </w:r>
      <w:r w:rsidR="00A206EE">
        <w:rPr>
          <w:rFonts w:hAnsi="Times New Roman" w:ascii="Times New Roman"/>
        </w:rPr>
        <w:t xml:space="preserve">Nin-Zaton </w:t>
      </w:r>
      <w:r w:rsidR="00557404" w:rsidRPr="00361B6B">
        <w:rPr>
          <w:rFonts w:hAnsi="Times New Roman" w:ascii="Times New Roman"/>
        </w:rPr>
        <w:t xml:space="preserve">na k.č. </w:t>
      </w:r>
      <w:r w:rsidR="00A206EE">
        <w:rPr>
          <w:rFonts w:hAnsi="Times New Roman" w:ascii="Times New Roman"/>
        </w:rPr>
        <w:t>2611</w:t>
      </w:r>
      <w:r w:rsidR="00557404" w:rsidRPr="00361B6B">
        <w:rPr>
          <w:rFonts w:hAnsi="Times New Roman" w:ascii="Times New Roman"/>
        </w:rPr>
        <w:t xml:space="preserve"> </w:t>
      </w:r>
      <w:r w:rsidR="00A206EE">
        <w:rPr>
          <w:rFonts w:hAnsi="Times New Roman" w:ascii="Times New Roman"/>
        </w:rPr>
        <w:t xml:space="preserve">Bilotinjak pašnjak </w:t>
      </w:r>
      <w:r w:rsidR="00557404" w:rsidRPr="00361B6B">
        <w:rPr>
          <w:rFonts w:hAnsi="Times New Roman" w:ascii="Times New Roman"/>
        </w:rPr>
        <w:t xml:space="preserve">površine </w:t>
      </w:r>
      <w:r w:rsidR="00A206EE">
        <w:rPr>
          <w:rFonts w:hAnsi="Times New Roman" w:ascii="Times New Roman"/>
        </w:rPr>
        <w:t>1934</w:t>
      </w:r>
      <w:r w:rsidR="00557404" w:rsidRPr="00361B6B">
        <w:rPr>
          <w:rFonts w:hAnsi="Times New Roman" w:ascii="Times New Roman"/>
        </w:rPr>
        <w:t xml:space="preserve"> m2</w:t>
      </w:r>
      <w:r w:rsidR="00A206EE">
        <w:rPr>
          <w:rFonts w:hAnsi="Times New Roman" w:ascii="Times New Roman"/>
        </w:rPr>
        <w:t>.</w:t>
      </w:r>
    </w:p>
    <w:p w:rsidRDefault="00557404" w:rsidP="00557404" w:rsidR="0055740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Obrazloženje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both"/>
        <w:rPr>
          <w:rFonts w:hAnsi="Times New Roman" w:ascii="Times New Roman"/>
        </w:rPr>
      </w:pPr>
    </w:p>
    <w:p w:rsidRDefault="000D647C" w:rsidP="00C90C94" w:rsidR="00097BD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</w:t>
      </w:r>
      <w:r w:rsidR="007D37BA" w:rsidRPr="00361B6B">
        <w:rPr>
          <w:rFonts w:hAnsi="Times New Roman" w:ascii="Times New Roman"/>
        </w:rPr>
        <w:t xml:space="preserve">redlagatelj Republika Hrvatska podnijela je </w:t>
      </w:r>
      <w:r w:rsidR="00A206EE">
        <w:rPr>
          <w:rFonts w:hAnsi="Times New Roman" w:ascii="Times New Roman"/>
        </w:rPr>
        <w:t xml:space="preserve">u skraćenom stečajnom postupku pokrenutom na zahtjev Financijske agencije nad dužnikom </w:t>
      </w:r>
      <w:r w:rsidR="00A206EE" w:rsidRPr="00A206EE">
        <w:rPr>
          <w:rFonts w:hAnsi="Times New Roman" w:ascii="Times New Roman"/>
        </w:rPr>
        <w:t>ALFA BUDAPEST, d</w:t>
      </w:r>
      <w:r w:rsidR="00A206EE">
        <w:rPr>
          <w:rFonts w:hAnsi="Times New Roman" w:ascii="Times New Roman"/>
        </w:rPr>
        <w:t xml:space="preserve">.o.o., tada sa sjedištem u </w:t>
      </w:r>
      <w:r w:rsidR="00A206EE" w:rsidRPr="00A206EE">
        <w:rPr>
          <w:rFonts w:hAnsi="Times New Roman" w:ascii="Times New Roman"/>
        </w:rPr>
        <w:t>Bribir</w:t>
      </w:r>
      <w:r w:rsidR="00A206EE">
        <w:rPr>
          <w:rFonts w:hAnsi="Times New Roman" w:ascii="Times New Roman"/>
        </w:rPr>
        <w:t>u</w:t>
      </w:r>
      <w:r w:rsidR="00A206EE" w:rsidRPr="00A206EE">
        <w:rPr>
          <w:rFonts w:hAnsi="Times New Roman" w:ascii="Times New Roman"/>
        </w:rPr>
        <w:t>, Štale 60</w:t>
      </w:r>
      <w:r w:rsidR="00A206EE">
        <w:rPr>
          <w:rFonts w:hAnsi="Times New Roman" w:ascii="Times New Roman"/>
        </w:rPr>
        <w:t xml:space="preserve">, </w:t>
      </w:r>
      <w:r w:rsidR="008174EF" w:rsidRPr="00361B6B">
        <w:rPr>
          <w:rFonts w:hAnsi="Times New Roman" w:ascii="Times New Roman"/>
        </w:rPr>
        <w:t>prijedlog za otvaranje stečajnog postupka</w:t>
      </w:r>
      <w:r w:rsidR="00A206EE">
        <w:rPr>
          <w:rFonts w:hAnsi="Times New Roman" w:ascii="Times New Roman"/>
        </w:rPr>
        <w:t xml:space="preserve">, </w:t>
      </w:r>
      <w:r w:rsidR="008174EF" w:rsidRPr="00361B6B">
        <w:rPr>
          <w:rFonts w:hAnsi="Times New Roman" w:ascii="Times New Roman"/>
        </w:rPr>
        <w:t xml:space="preserve">uz obrazloženje da </w:t>
      </w:r>
      <w:r w:rsidR="007D37BA" w:rsidRPr="00361B6B">
        <w:rPr>
          <w:rFonts w:hAnsi="Times New Roman" w:ascii="Times New Roman"/>
        </w:rPr>
        <w:t xml:space="preserve">prema dužniku ima </w:t>
      </w:r>
      <w:r w:rsidR="00097BD0" w:rsidRPr="00361B6B">
        <w:rPr>
          <w:rFonts w:hAnsi="Times New Roman" w:ascii="Times New Roman"/>
        </w:rPr>
        <w:t xml:space="preserve">nenamirenu </w:t>
      </w:r>
      <w:r w:rsidR="007D37BA" w:rsidRPr="00361B6B">
        <w:rPr>
          <w:rFonts w:hAnsi="Times New Roman" w:ascii="Times New Roman"/>
        </w:rPr>
        <w:t xml:space="preserve">tražbinu u iznosu od </w:t>
      </w:r>
      <w:r w:rsidR="00A206EE">
        <w:rPr>
          <w:rFonts w:hAnsi="Times New Roman" w:ascii="Times New Roman"/>
        </w:rPr>
        <w:t>129.628,85</w:t>
      </w:r>
      <w:r w:rsidR="007D37BA" w:rsidRPr="00361B6B">
        <w:rPr>
          <w:rFonts w:hAnsi="Times New Roman" w:ascii="Times New Roman"/>
        </w:rPr>
        <w:t xml:space="preserve"> kn</w:t>
      </w:r>
      <w:r w:rsidR="00BE1471" w:rsidRPr="00361B6B">
        <w:rPr>
          <w:rFonts w:hAnsi="Times New Roman" w:ascii="Times New Roman"/>
        </w:rPr>
        <w:t>,</w:t>
      </w:r>
      <w:r w:rsidR="007D37BA" w:rsidRPr="00361B6B">
        <w:rPr>
          <w:rFonts w:hAnsi="Times New Roman" w:ascii="Times New Roman"/>
        </w:rPr>
        <w:t xml:space="preserve"> a da </w:t>
      </w:r>
      <w:r w:rsidR="008174EF" w:rsidRPr="00361B6B">
        <w:rPr>
          <w:rFonts w:hAnsi="Times New Roman" w:ascii="Times New Roman"/>
        </w:rPr>
        <w:t xml:space="preserve">dužnik ima evidentirane neizvršene osnove za plaćanje u neprekinutom razdoblju od </w:t>
      </w:r>
      <w:r w:rsidR="007D37BA" w:rsidRPr="00361B6B">
        <w:rPr>
          <w:rFonts w:hAnsi="Times New Roman" w:ascii="Times New Roman"/>
        </w:rPr>
        <w:t>60</w:t>
      </w:r>
      <w:r w:rsidR="008174EF" w:rsidRPr="00361B6B">
        <w:rPr>
          <w:rFonts w:hAnsi="Times New Roman" w:ascii="Times New Roman"/>
        </w:rPr>
        <w:t xml:space="preserve"> dana</w:t>
      </w:r>
      <w:r w:rsidR="007D37BA" w:rsidRPr="00361B6B">
        <w:rPr>
          <w:rFonts w:hAnsi="Times New Roman" w:ascii="Times New Roman"/>
        </w:rPr>
        <w:t>.</w:t>
      </w:r>
      <w:r w:rsidR="00097BD0" w:rsidRPr="00361B6B">
        <w:rPr>
          <w:rFonts w:hAnsi="Times New Roman" w:ascii="Times New Roman"/>
        </w:rPr>
        <w:t xml:space="preserve"> Predlagatelj je uz prijedlog</w:t>
      </w:r>
      <w:r w:rsidR="00BE1471" w:rsidRPr="00361B6B">
        <w:rPr>
          <w:rFonts w:hAnsi="Times New Roman" w:ascii="Times New Roman"/>
        </w:rPr>
        <w:t>,</w:t>
      </w:r>
      <w:r w:rsidR="00097BD0" w:rsidRPr="00361B6B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podnijet </w:t>
      </w:r>
      <w:r w:rsidR="00097BD0" w:rsidRPr="00361B6B">
        <w:rPr>
          <w:rFonts w:hAnsi="Times New Roman" w:ascii="Times New Roman"/>
        </w:rPr>
        <w:t>na propisanom obra</w:t>
      </w:r>
      <w:r w:rsidR="00361B6B">
        <w:rPr>
          <w:rFonts w:hAnsi="Times New Roman" w:ascii="Times New Roman"/>
        </w:rPr>
        <w:t>s</w:t>
      </w:r>
      <w:r w:rsidR="00097BD0" w:rsidRPr="00361B6B">
        <w:rPr>
          <w:rFonts w:hAnsi="Times New Roman" w:ascii="Times New Roman"/>
        </w:rPr>
        <w:t>cu, dostavio i upravn</w:t>
      </w:r>
      <w:r w:rsidR="00BE1471" w:rsidRPr="00361B6B">
        <w:rPr>
          <w:rFonts w:hAnsi="Times New Roman" w:ascii="Times New Roman"/>
        </w:rPr>
        <w:t>e</w:t>
      </w:r>
      <w:r w:rsidR="00097BD0" w:rsidRPr="00361B6B">
        <w:rPr>
          <w:rFonts w:hAnsi="Times New Roman" w:ascii="Times New Roman"/>
        </w:rPr>
        <w:t xml:space="preserve"> odluk</w:t>
      </w:r>
      <w:r w:rsidR="00BE1471" w:rsidRPr="00361B6B">
        <w:rPr>
          <w:rFonts w:hAnsi="Times New Roman" w:ascii="Times New Roman"/>
        </w:rPr>
        <w:t>e</w:t>
      </w:r>
      <w:r w:rsidR="00097BD0" w:rsidRPr="00361B6B">
        <w:rPr>
          <w:rFonts w:hAnsi="Times New Roman" w:ascii="Times New Roman"/>
        </w:rPr>
        <w:t xml:space="preserve"> koj</w:t>
      </w:r>
      <w:r w:rsidR="00BE1471" w:rsidRPr="00361B6B">
        <w:rPr>
          <w:rFonts w:hAnsi="Times New Roman" w:ascii="Times New Roman"/>
        </w:rPr>
        <w:t>i</w:t>
      </w:r>
      <w:r w:rsidR="00097BD0" w:rsidRPr="00361B6B">
        <w:rPr>
          <w:rFonts w:hAnsi="Times New Roman" w:ascii="Times New Roman"/>
        </w:rPr>
        <w:t>m je učinio vjerojatnim postojanje svoje tražbine.</w:t>
      </w:r>
    </w:p>
    <w:p w:rsidRDefault="00B4097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</w:t>
      </w:r>
      <w:r w:rsidR="00C90C94" w:rsidRPr="00361B6B">
        <w:rPr>
          <w:rFonts w:hAnsi="Times New Roman" w:ascii="Times New Roman"/>
        </w:rPr>
        <w:t>vosudnim rješenjem pod poslovnim brojem 7 St-</w:t>
      </w:r>
      <w:r w:rsidR="00FA1655" w:rsidRPr="00361B6B">
        <w:rPr>
          <w:rFonts w:hAnsi="Times New Roman" w:ascii="Times New Roman"/>
        </w:rPr>
        <w:t>4</w:t>
      </w:r>
      <w:r w:rsidR="00A206EE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/201</w:t>
      </w:r>
      <w:r w:rsidR="007D37BA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-</w:t>
      </w:r>
      <w:r w:rsidR="007D37BA" w:rsidRPr="00361B6B">
        <w:rPr>
          <w:rFonts w:hAnsi="Times New Roman" w:ascii="Times New Roman"/>
        </w:rPr>
        <w:t>2</w:t>
      </w:r>
      <w:r w:rsidR="00C90C94" w:rsidRPr="00361B6B">
        <w:rPr>
          <w:rFonts w:hAnsi="Times New Roman" w:ascii="Times New Roman"/>
        </w:rPr>
        <w:t xml:space="preserve"> od </w:t>
      </w:r>
      <w:r w:rsidR="007D37BA" w:rsidRPr="00361B6B">
        <w:rPr>
          <w:rFonts w:hAnsi="Times New Roman" w:ascii="Times New Roman"/>
        </w:rPr>
        <w:t xml:space="preserve">31. srpnja </w:t>
      </w:r>
      <w:r w:rsidR="00C90C94" w:rsidRPr="00361B6B">
        <w:rPr>
          <w:rFonts w:hAnsi="Times New Roman" w:ascii="Times New Roman"/>
        </w:rPr>
        <w:t>201</w:t>
      </w:r>
      <w:r w:rsidR="008174EF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.</w:t>
      </w:r>
      <w:r w:rsidR="00097BD0" w:rsidRPr="00361B6B">
        <w:rPr>
          <w:rFonts w:hAnsi="Times New Roman" w:ascii="Times New Roman"/>
        </w:rPr>
        <w:t>,</w:t>
      </w:r>
      <w:r w:rsidR="00C90C94" w:rsidRPr="00361B6B">
        <w:rPr>
          <w:rFonts w:hAnsi="Times New Roman" w:ascii="Times New Roman"/>
        </w:rPr>
        <w:t xml:space="preserve"> na osnovu odredbe članka 115. stavak 1. </w:t>
      </w:r>
      <w:r w:rsidRPr="00361B6B">
        <w:rPr>
          <w:rFonts w:hAnsi="Times New Roman" w:ascii="Times New Roman"/>
        </w:rPr>
        <w:t>Stečajnog zakona (“Narodne novine” broj 71/15, u daljem tekstu: SZ</w:t>
      </w:r>
      <w:r w:rsidR="009152D9" w:rsidRPr="00361B6B">
        <w:rPr>
          <w:rFonts w:hAnsi="Times New Roman" w:ascii="Times New Roman"/>
        </w:rPr>
        <w:t>-a</w:t>
      </w:r>
      <w:r w:rsidRPr="00361B6B">
        <w:rPr>
          <w:rFonts w:hAnsi="Times New Roman" w:ascii="Times New Roman"/>
        </w:rPr>
        <w:t xml:space="preserve">) </w:t>
      </w:r>
      <w:r w:rsidR="00C90C94" w:rsidRPr="00361B6B">
        <w:rPr>
          <w:rFonts w:hAnsi="Times New Roman" w:ascii="Times New Roman"/>
        </w:rPr>
        <w:t>pokrenut je prethodni postupak radi utvrđivanja pretpostavki za otvaranje stečajnoga postupka nad dužnikom.</w:t>
      </w:r>
    </w:p>
    <w:p w:rsidRDefault="00C90C94" w:rsidP="008128E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Istim rješenjem imenovan je</w:t>
      </w:r>
      <w:r w:rsidR="00361B6B">
        <w:rPr>
          <w:rFonts w:hAnsi="Times New Roman" w:ascii="Times New Roman"/>
        </w:rPr>
        <w:t xml:space="preserve"> privremeni stečajni upravitelj</w:t>
      </w:r>
      <w:r w:rsidRPr="00361B6B">
        <w:rPr>
          <w:rFonts w:hAnsi="Times New Roman" w:ascii="Times New Roman"/>
        </w:rPr>
        <w:t xml:space="preserve"> te je zakazano ročište radi očitovanja o prijedlogu za dan </w:t>
      </w:r>
      <w:r w:rsidR="00280D6A" w:rsidRPr="00361B6B">
        <w:rPr>
          <w:rFonts w:hAnsi="Times New Roman" w:ascii="Times New Roman"/>
        </w:rPr>
        <w:t xml:space="preserve">11. listopada </w:t>
      </w:r>
      <w:r w:rsidRPr="00361B6B">
        <w:rPr>
          <w:rFonts w:hAnsi="Times New Roman" w:ascii="Times New Roman"/>
        </w:rPr>
        <w:t>2017. na koje su pozvani osoba ovlaštena za zastupanje dužnika, podnositelj prijedloga, pravna osoba koje za dužnika obavlja poslove platnoga prometa i privremeni stečajni upravitelj.</w:t>
      </w:r>
    </w:p>
    <w:p w:rsidRDefault="00BE1471" w:rsidP="008128E4" w:rsidR="00FA1655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Tijekom postupka </w:t>
      </w:r>
      <w:r w:rsidR="00FA1655" w:rsidRPr="00361B6B">
        <w:rPr>
          <w:rFonts w:hAnsi="Times New Roman" w:ascii="Times New Roman"/>
        </w:rPr>
        <w:t xml:space="preserve">Financijska agencija </w:t>
      </w:r>
      <w:r w:rsidRPr="00361B6B">
        <w:rPr>
          <w:rFonts w:hAnsi="Times New Roman" w:ascii="Times New Roman"/>
        </w:rPr>
        <w:t xml:space="preserve">je pisano očitovanje podnijela sudu </w:t>
      </w:r>
      <w:r w:rsidR="00FA1655" w:rsidRPr="00361B6B">
        <w:rPr>
          <w:rFonts w:hAnsi="Times New Roman" w:ascii="Times New Roman"/>
        </w:rPr>
        <w:t xml:space="preserve">u podnesku od  13. rujna 2017.  </w:t>
      </w:r>
    </w:p>
    <w:p w:rsidRDefault="00C90C94" w:rsidP="00C90C94" w:rsidR="000D647C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 ročištu </w:t>
      </w:r>
      <w:r w:rsidR="00BE1471" w:rsidRPr="00361B6B">
        <w:rPr>
          <w:rFonts w:hAnsi="Times New Roman" w:ascii="Times New Roman"/>
        </w:rPr>
        <w:t xml:space="preserve">održanom dana 11. listopada 2017. </w:t>
      </w:r>
      <w:r w:rsidR="005F2730" w:rsidRPr="00361B6B">
        <w:rPr>
          <w:rFonts w:hAnsi="Times New Roman" w:ascii="Times New Roman"/>
        </w:rPr>
        <w:t xml:space="preserve">zastupnik </w:t>
      </w:r>
      <w:r w:rsidR="00280D6A" w:rsidRPr="00361B6B">
        <w:rPr>
          <w:rFonts w:hAnsi="Times New Roman" w:ascii="Times New Roman"/>
        </w:rPr>
        <w:t>predlagatelj</w:t>
      </w:r>
      <w:r w:rsidR="005F2730" w:rsidRPr="00361B6B">
        <w:rPr>
          <w:rFonts w:hAnsi="Times New Roman" w:ascii="Times New Roman"/>
        </w:rPr>
        <w:t>a</w:t>
      </w:r>
      <w:r w:rsidR="00280D6A" w:rsidRPr="00361B6B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je </w:t>
      </w:r>
      <w:r w:rsidR="005F2730" w:rsidRPr="00361B6B">
        <w:rPr>
          <w:rFonts w:hAnsi="Times New Roman" w:ascii="Times New Roman"/>
        </w:rPr>
        <w:t>izložio i predložio kao u prijedlogu</w:t>
      </w:r>
      <w:r w:rsidR="000D647C" w:rsidRPr="00361B6B">
        <w:rPr>
          <w:rFonts w:hAnsi="Times New Roman" w:ascii="Times New Roman"/>
        </w:rPr>
        <w:t>.</w:t>
      </w:r>
    </w:p>
    <w:p w:rsidRDefault="00FB010B" w:rsidP="00C90C94" w:rsidR="00FB010B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Zastupnik po zakonu dužnika nije pristupio na ročište, niti se pisano </w:t>
      </w:r>
      <w:r w:rsidR="00BE1471" w:rsidRPr="00361B6B">
        <w:rPr>
          <w:rFonts w:hAnsi="Times New Roman" w:ascii="Times New Roman"/>
        </w:rPr>
        <w:t>očitova</w:t>
      </w:r>
      <w:r w:rsidRPr="00361B6B">
        <w:rPr>
          <w:rFonts w:hAnsi="Times New Roman" w:ascii="Times New Roman"/>
        </w:rPr>
        <w:t>o</w:t>
      </w:r>
      <w:r w:rsidR="00BE1471" w:rsidRPr="00361B6B">
        <w:rPr>
          <w:rFonts w:hAnsi="Times New Roman" w:ascii="Times New Roman"/>
        </w:rPr>
        <w:t xml:space="preserve"> o prijedlogu, iako </w:t>
      </w:r>
      <w:r w:rsidRPr="00361B6B">
        <w:rPr>
          <w:rFonts w:hAnsi="Times New Roman" w:ascii="Times New Roman"/>
        </w:rPr>
        <w:t xml:space="preserve">mu je </w:t>
      </w:r>
      <w:r w:rsidR="00BE1471" w:rsidRPr="00361B6B">
        <w:rPr>
          <w:rFonts w:hAnsi="Times New Roman" w:ascii="Times New Roman"/>
        </w:rPr>
        <w:t xml:space="preserve">poziv </w:t>
      </w:r>
      <w:r w:rsidRPr="00361B6B">
        <w:rPr>
          <w:rFonts w:hAnsi="Times New Roman" w:ascii="Times New Roman"/>
        </w:rPr>
        <w:t xml:space="preserve">dostavljen </w:t>
      </w:r>
      <w:r w:rsidR="00BE1471" w:rsidRPr="00361B6B">
        <w:rPr>
          <w:rFonts w:hAnsi="Times New Roman" w:ascii="Times New Roman"/>
        </w:rPr>
        <w:t xml:space="preserve">sukladno odredbi članka 12. </w:t>
      </w:r>
      <w:r w:rsidRPr="00361B6B">
        <w:rPr>
          <w:rFonts w:hAnsi="Times New Roman" w:ascii="Times New Roman"/>
        </w:rPr>
        <w:t xml:space="preserve">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, budući se</w:t>
      </w:r>
      <w:r w:rsidR="00BE1471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>uručenje pismena zastupniku po zakonu dužnika, kao ni dužniku, nije moglo obaviti neposredno.</w:t>
      </w:r>
    </w:p>
    <w:p w:rsidRDefault="00C90C94" w:rsidP="00C90C94" w:rsidR="000A5CAD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 xml:space="preserve">Kako </w:t>
      </w:r>
      <w:r w:rsidR="00361B6B">
        <w:rPr>
          <w:rFonts w:hAnsi="Times New Roman" w:ascii="Times New Roman"/>
        </w:rPr>
        <w:t>je</w:t>
      </w:r>
      <w:r w:rsidRPr="00361B6B">
        <w:rPr>
          <w:rFonts w:hAnsi="Times New Roman" w:ascii="Times New Roman"/>
        </w:rPr>
        <w:t xml:space="preserve"> okolnost da je dužnik obustavio plaćanje utvrđena na temelju izvješća pravn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osob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koje za dužnika obavljaju poslove platnoga pr</w:t>
      </w:r>
      <w:r w:rsidR="00361B6B">
        <w:rPr>
          <w:rFonts w:hAnsi="Times New Roman" w:ascii="Times New Roman"/>
        </w:rPr>
        <w:t>ometa, na osnovu odredbe članka</w:t>
      </w:r>
      <w:r w:rsidRPr="00361B6B">
        <w:rPr>
          <w:rFonts w:hAnsi="Times New Roman" w:ascii="Times New Roman"/>
        </w:rPr>
        <w:t xml:space="preserve"> 126.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odlučeno je da sud neće odrediti vještaka iz članka 125. tog Zakona</w:t>
      </w:r>
      <w:r w:rsidR="00FB010B" w:rsidRPr="00361B6B">
        <w:rPr>
          <w:rFonts w:hAnsi="Times New Roman" w:ascii="Times New Roman"/>
        </w:rPr>
        <w:t xml:space="preserve">. Također je odlučeno </w:t>
      </w:r>
      <w:r w:rsidRPr="00361B6B">
        <w:rPr>
          <w:rFonts w:hAnsi="Times New Roman" w:ascii="Times New Roman"/>
        </w:rPr>
        <w:t>da će se sukladno odredb</w:t>
      </w:r>
      <w:r w:rsidR="00FB010B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članka 128. stavak 5.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ročište radi očitovanja o prijedlogu za otvaranje stečajnoga postupka spojiti s ročištem radi rasprave o pretpostavkama za otvaranje stečajnoga postupka.</w:t>
      </w:r>
    </w:p>
    <w:p w:rsidRDefault="00280D6A" w:rsidP="00C90C94" w:rsidR="002B40E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Nadalje je p</w:t>
      </w:r>
      <w:r w:rsidR="00C90C94" w:rsidRPr="00361B6B">
        <w:rPr>
          <w:rFonts w:hAnsi="Times New Roman" w:ascii="Times New Roman"/>
        </w:rPr>
        <w:t>rivremen</w:t>
      </w:r>
      <w:r w:rsidR="008174EF" w:rsidRPr="00361B6B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stečajn</w:t>
      </w:r>
      <w:r w:rsidR="008174EF" w:rsidRPr="00361B6B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upravitelj</w:t>
      </w:r>
      <w:r w:rsidR="008174EF" w:rsidRPr="00361B6B">
        <w:rPr>
          <w:rFonts w:hAnsi="Times New Roman" w:ascii="Times New Roman"/>
        </w:rPr>
        <w:t xml:space="preserve">ica </w:t>
      </w:r>
      <w:r w:rsidRPr="00361B6B">
        <w:rPr>
          <w:rFonts w:hAnsi="Times New Roman" w:ascii="Times New Roman"/>
        </w:rPr>
        <w:t>navela</w:t>
      </w:r>
      <w:r w:rsidR="00B4097C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kao u svom </w:t>
      </w:r>
      <w:r w:rsidR="009152D9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zvješću koji je podnijela sudu </w:t>
      </w:r>
      <w:r w:rsidR="00B4097C" w:rsidRPr="00361B6B">
        <w:rPr>
          <w:rFonts w:hAnsi="Times New Roman" w:ascii="Times New Roman"/>
        </w:rPr>
        <w:t xml:space="preserve">dana </w:t>
      </w:r>
      <w:r w:rsidR="00FC1E5A">
        <w:rPr>
          <w:rFonts w:hAnsi="Times New Roman" w:ascii="Times New Roman"/>
        </w:rPr>
        <w:t>5</w:t>
      </w:r>
      <w:r w:rsidR="00361B6B">
        <w:rPr>
          <w:rFonts w:hAnsi="Times New Roman" w:ascii="Times New Roman"/>
        </w:rPr>
        <w:t>. listopada</w:t>
      </w:r>
      <w:r w:rsidRPr="00361B6B">
        <w:rPr>
          <w:rFonts w:hAnsi="Times New Roman" w:ascii="Times New Roman"/>
        </w:rPr>
        <w:t xml:space="preserve"> </w:t>
      </w:r>
      <w:r w:rsidR="008174EF" w:rsidRPr="00361B6B">
        <w:rPr>
          <w:rFonts w:hAnsi="Times New Roman" w:ascii="Times New Roman"/>
        </w:rPr>
        <w:t xml:space="preserve">2017. da </w:t>
      </w:r>
      <w:r w:rsidR="00DA18BC">
        <w:rPr>
          <w:rFonts w:hAnsi="Times New Roman" w:ascii="Times New Roman"/>
        </w:rPr>
        <w:t xml:space="preserve">su ispunjene pretpostavke za otvaranje stečajnog postupka nad </w:t>
      </w:r>
      <w:r w:rsidR="00C90C94" w:rsidRPr="00361B6B">
        <w:rPr>
          <w:rFonts w:hAnsi="Times New Roman" w:ascii="Times New Roman"/>
        </w:rPr>
        <w:t>dužnik</w:t>
      </w:r>
      <w:r w:rsidR="00DA18BC">
        <w:rPr>
          <w:rFonts w:hAnsi="Times New Roman" w:ascii="Times New Roman"/>
        </w:rPr>
        <w:t xml:space="preserve">om koji </w:t>
      </w:r>
      <w:r w:rsidR="002B40E0" w:rsidRPr="00361B6B">
        <w:rPr>
          <w:rFonts w:hAnsi="Times New Roman" w:ascii="Times New Roman"/>
        </w:rPr>
        <w:t xml:space="preserve">ima imovine za pokriće troška postupka.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Prema odredbi članka 5.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stečaj se može otvoriti ako sud utvrdi postojanje stečajnog razloga, time da je odredbom stavka 2. istog članka propisano da su stečajni razlozi nesposobnost za plaćanje i prezaduženost.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U smislu odredbe članka 6. 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8174EF" w:rsidP="00C90208" w:rsidR="00280D6A" w:rsidRPr="00361B6B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Iz </w:t>
      </w:r>
      <w:r w:rsidR="00280D6A" w:rsidRPr="00361B6B">
        <w:rPr>
          <w:rFonts w:hAnsi="Times New Roman" w:ascii="Times New Roman"/>
        </w:rPr>
        <w:t xml:space="preserve">podneska </w:t>
      </w:r>
      <w:r w:rsidRPr="00361B6B">
        <w:rPr>
          <w:rFonts w:hAnsi="Times New Roman" w:ascii="Times New Roman"/>
        </w:rPr>
        <w:t xml:space="preserve">Financijske agencije od </w:t>
      </w:r>
      <w:r w:rsidR="00280D6A" w:rsidRPr="00361B6B">
        <w:rPr>
          <w:rFonts w:hAnsi="Times New Roman" w:ascii="Times New Roman"/>
        </w:rPr>
        <w:t>1</w:t>
      </w:r>
      <w:r w:rsidR="00FA1655" w:rsidRPr="00361B6B">
        <w:rPr>
          <w:rFonts w:hAnsi="Times New Roman" w:ascii="Times New Roman"/>
        </w:rPr>
        <w:t>3</w:t>
      </w:r>
      <w:r w:rsidRPr="00361B6B">
        <w:rPr>
          <w:rFonts w:hAnsi="Times New Roman" w:ascii="Times New Roman"/>
        </w:rPr>
        <w:t xml:space="preserve">. </w:t>
      </w:r>
      <w:r w:rsidR="00FA1655" w:rsidRPr="00361B6B">
        <w:rPr>
          <w:rFonts w:hAnsi="Times New Roman" w:ascii="Times New Roman"/>
        </w:rPr>
        <w:t xml:space="preserve">rujna </w:t>
      </w:r>
      <w:r w:rsidRPr="00361B6B">
        <w:rPr>
          <w:rFonts w:hAnsi="Times New Roman" w:ascii="Times New Roman"/>
        </w:rPr>
        <w:t>2017. Klasa: 110-07/1</w:t>
      </w:r>
      <w:r w:rsidR="00280D6A" w:rsidRPr="00361B6B">
        <w:rPr>
          <w:rFonts w:hAnsi="Times New Roman" w:ascii="Times New Roman"/>
        </w:rPr>
        <w:t>5</w:t>
      </w:r>
      <w:r w:rsidRPr="00361B6B">
        <w:rPr>
          <w:rFonts w:hAnsi="Times New Roman" w:ascii="Times New Roman"/>
        </w:rPr>
        <w:t>-01/</w:t>
      </w:r>
      <w:r w:rsidR="00280D6A" w:rsidRPr="00361B6B">
        <w:rPr>
          <w:rFonts w:hAnsi="Times New Roman" w:ascii="Times New Roman"/>
        </w:rPr>
        <w:t>04</w:t>
      </w:r>
      <w:r w:rsidRPr="00361B6B">
        <w:rPr>
          <w:rFonts w:hAnsi="Times New Roman" w:ascii="Times New Roman"/>
        </w:rPr>
        <w:t xml:space="preserve"> Ur.broj: 0</w:t>
      </w:r>
      <w:r w:rsidR="00280D6A" w:rsidRPr="00361B6B">
        <w:rPr>
          <w:rFonts w:hAnsi="Times New Roman" w:ascii="Times New Roman"/>
        </w:rPr>
        <w:t>4-06-15-</w:t>
      </w:r>
      <w:r w:rsidR="00A206EE">
        <w:rPr>
          <w:rFonts w:hAnsi="Times New Roman" w:ascii="Times New Roman"/>
        </w:rPr>
        <w:t>8644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(list </w:t>
      </w:r>
      <w:r w:rsidR="00FA1655" w:rsidRPr="00361B6B">
        <w:rPr>
          <w:rFonts w:hAnsi="Times New Roman" w:ascii="Times New Roman"/>
        </w:rPr>
        <w:t>3</w:t>
      </w:r>
      <w:r w:rsidR="00A206EE">
        <w:rPr>
          <w:rFonts w:hAnsi="Times New Roman" w:ascii="Times New Roman"/>
        </w:rPr>
        <w:t>0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spisa) utvrđeno je da je </w:t>
      </w:r>
      <w:r w:rsidR="00280D6A" w:rsidRPr="00361B6B">
        <w:rPr>
          <w:rFonts w:hAnsi="Times New Roman" w:ascii="Times New Roman"/>
        </w:rPr>
        <w:t xml:space="preserve">dužnik na dan 1. </w:t>
      </w:r>
      <w:r w:rsidR="00361B6B">
        <w:rPr>
          <w:rFonts w:hAnsi="Times New Roman" w:ascii="Times New Roman"/>
        </w:rPr>
        <w:t>rujna</w:t>
      </w:r>
      <w:r w:rsidR="00280D6A" w:rsidRPr="00361B6B">
        <w:rPr>
          <w:rFonts w:hAnsi="Times New Roman" w:ascii="Times New Roman"/>
        </w:rPr>
        <w:t xml:space="preserve"> 2015. </w:t>
      </w:r>
      <w:r w:rsidRPr="00361B6B">
        <w:rPr>
          <w:rFonts w:hAnsi="Times New Roman" w:ascii="Times New Roman"/>
        </w:rPr>
        <w:t xml:space="preserve">na  računu </w:t>
      </w:r>
      <w:r w:rsidR="00280D6A" w:rsidRPr="00361B6B">
        <w:rPr>
          <w:rFonts w:hAnsi="Times New Roman" w:ascii="Times New Roman"/>
        </w:rPr>
        <w:t xml:space="preserve">imao neizvršene osnove za plaćanje </w:t>
      </w:r>
      <w:r w:rsidR="00DA18BC" w:rsidRPr="00361B6B">
        <w:rPr>
          <w:rFonts w:hAnsi="Times New Roman" w:ascii="Times New Roman"/>
        </w:rPr>
        <w:t xml:space="preserve">u neprekinutom razdoblju od </w:t>
      </w:r>
      <w:r w:rsidR="00DA18BC">
        <w:rPr>
          <w:rFonts w:hAnsi="Times New Roman" w:ascii="Times New Roman"/>
        </w:rPr>
        <w:t>1175</w:t>
      </w:r>
      <w:r w:rsidR="00DA18BC" w:rsidRPr="00361B6B">
        <w:rPr>
          <w:rFonts w:hAnsi="Times New Roman" w:ascii="Times New Roman"/>
        </w:rPr>
        <w:t xml:space="preserve"> dana u ukupnom iznosu od </w:t>
      </w:r>
      <w:r w:rsidR="00DA18BC">
        <w:rPr>
          <w:rFonts w:hAnsi="Times New Roman" w:ascii="Times New Roman"/>
        </w:rPr>
        <w:t>123.903,60</w:t>
      </w:r>
      <w:r w:rsidR="00DA18BC" w:rsidRPr="00361B6B">
        <w:rPr>
          <w:rFonts w:hAnsi="Times New Roman" w:ascii="Times New Roman"/>
        </w:rPr>
        <w:t xml:space="preserve"> kn</w:t>
      </w:r>
      <w:r w:rsidR="00DA18BC">
        <w:rPr>
          <w:rFonts w:hAnsi="Times New Roman" w:ascii="Times New Roman"/>
        </w:rPr>
        <w:t xml:space="preserve">, dok je iz Očevidnika o redoslijedu plaćanja na dan 25. rujna 2017. Financijske agencije (list 36 spisa) utvrđeno da su privremeno obustavljena plaćanja jer je zatvoren račun ovršenika. </w:t>
      </w:r>
      <w:r w:rsidR="00280D6A" w:rsidRPr="00361B6B">
        <w:rPr>
          <w:rFonts w:hAnsi="Times New Roman" w:ascii="Times New Roman"/>
        </w:rPr>
        <w:t xml:space="preserve"> </w:t>
      </w:r>
    </w:p>
    <w:p w:rsidRDefault="005213BC" w:rsidP="00C90208" w:rsidR="005213BC" w:rsidRPr="00361B6B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Nadalje je iz </w:t>
      </w:r>
      <w:r w:rsidR="00FA1655" w:rsidRPr="00361B6B">
        <w:rPr>
          <w:rFonts w:hAnsi="Times New Roman" w:ascii="Times New Roman"/>
        </w:rPr>
        <w:t xml:space="preserve">dokumentacije koju je u spis dostavio predlagatelj </w:t>
      </w:r>
      <w:r w:rsidRPr="00361B6B">
        <w:rPr>
          <w:rFonts w:hAnsi="Times New Roman" w:ascii="Times New Roman"/>
        </w:rPr>
        <w:t xml:space="preserve">(list </w:t>
      </w:r>
      <w:r w:rsidR="00FA1655" w:rsidRPr="00361B6B">
        <w:rPr>
          <w:rFonts w:hAnsi="Times New Roman" w:ascii="Times New Roman"/>
        </w:rPr>
        <w:t>4</w:t>
      </w:r>
      <w:r w:rsidRPr="00361B6B">
        <w:rPr>
          <w:rFonts w:hAnsi="Times New Roman" w:ascii="Times New Roman"/>
        </w:rPr>
        <w:t xml:space="preserve"> spisa) utvrđeno da dužnik ima imovinu za pokriće troška stečajnog postupka.</w:t>
      </w:r>
    </w:p>
    <w:p w:rsidRDefault="005213B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</w:t>
      </w:r>
      <w:r w:rsidR="00C90C94" w:rsidRPr="00361B6B">
        <w:rPr>
          <w:rFonts w:hAnsi="Times New Roman" w:ascii="Times New Roman"/>
        </w:rPr>
        <w:t xml:space="preserve">ako je </w:t>
      </w:r>
      <w:r w:rsidR="00C90208" w:rsidRPr="00361B6B">
        <w:rPr>
          <w:rFonts w:hAnsi="Times New Roman" w:ascii="Times New Roman"/>
        </w:rPr>
        <w:t xml:space="preserve">sud </w:t>
      </w:r>
      <w:r w:rsidR="00C90C94" w:rsidRPr="00361B6B">
        <w:rPr>
          <w:rFonts w:hAnsi="Times New Roman" w:ascii="Times New Roman"/>
        </w:rPr>
        <w:t>tijek</w:t>
      </w:r>
      <w:r w:rsidR="007C26B2" w:rsidRPr="00361B6B">
        <w:rPr>
          <w:rFonts w:hAnsi="Times New Roman" w:ascii="Times New Roman"/>
        </w:rPr>
        <w:t xml:space="preserve">om </w:t>
      </w:r>
      <w:r w:rsidR="00C90C94" w:rsidRPr="00361B6B">
        <w:rPr>
          <w:rFonts w:hAnsi="Times New Roman" w:ascii="Times New Roman"/>
        </w:rPr>
        <w:t>prethodnog postupka utvrdio da kod dužnika postoji stečajni razlog nesposobnosti za plaćanje,</w:t>
      </w:r>
      <w:r w:rsidR="00B4097C" w:rsidRPr="00361B6B">
        <w:rPr>
          <w:rFonts w:hAnsi="Times New Roman" w:ascii="Times New Roman"/>
        </w:rPr>
        <w:t xml:space="preserve"> pa</w:t>
      </w:r>
      <w:r w:rsidR="00C90C94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>kako nije dana izjava o pristupanju duga</w:t>
      </w:r>
      <w:r w:rsidR="00B4097C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 xml:space="preserve">sukladno odredbi članka 124.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te </w:t>
      </w:r>
      <w:r w:rsidR="00B4097C" w:rsidRPr="00361B6B">
        <w:rPr>
          <w:rFonts w:hAnsi="Times New Roman" w:ascii="Times New Roman"/>
        </w:rPr>
        <w:t xml:space="preserve">kako </w:t>
      </w:r>
      <w:r w:rsidR="00C90C94" w:rsidRPr="00361B6B">
        <w:rPr>
          <w:rFonts w:hAnsi="Times New Roman" w:ascii="Times New Roman"/>
        </w:rPr>
        <w:t>dužnik ima imovin</w:t>
      </w:r>
      <w:r w:rsidR="007C26B2" w:rsidRPr="00361B6B">
        <w:rPr>
          <w:rFonts w:hAnsi="Times New Roman" w:ascii="Times New Roman"/>
        </w:rPr>
        <w:t>e</w:t>
      </w:r>
      <w:r w:rsidR="002B40E0" w:rsidRPr="00361B6B">
        <w:rPr>
          <w:rFonts w:hAnsi="Times New Roman" w:ascii="Times New Roman"/>
        </w:rPr>
        <w:t xml:space="preserve"> za pokriće troška postupka</w:t>
      </w:r>
      <w:r w:rsidR="007C26B2" w:rsidRPr="00361B6B">
        <w:rPr>
          <w:rFonts w:hAnsi="Times New Roman" w:ascii="Times New Roman"/>
        </w:rPr>
        <w:t xml:space="preserve">, </w:t>
      </w:r>
      <w:r w:rsidR="00C90C94" w:rsidRPr="00361B6B">
        <w:rPr>
          <w:rFonts w:hAnsi="Times New Roman" w:ascii="Times New Roman"/>
        </w:rPr>
        <w:t>valjalo je temeljem odredbe članka 128.</w:t>
      </w:r>
      <w:r w:rsidR="00C90208" w:rsidRPr="00361B6B">
        <w:rPr>
          <w:rFonts w:hAnsi="Times New Roman" w:ascii="Times New Roman"/>
        </w:rPr>
        <w:t xml:space="preserve"> stavak 6., članka </w:t>
      </w:r>
      <w:r w:rsidR="00C90C94" w:rsidRPr="00361B6B">
        <w:rPr>
          <w:rFonts w:hAnsi="Times New Roman" w:ascii="Times New Roman"/>
        </w:rPr>
        <w:t xml:space="preserve">129. i </w:t>
      </w:r>
      <w:r w:rsidR="008128E4" w:rsidRPr="00361B6B">
        <w:rPr>
          <w:rFonts w:hAnsi="Times New Roman" w:ascii="Times New Roman"/>
        </w:rPr>
        <w:t xml:space="preserve">članka </w:t>
      </w:r>
      <w:r w:rsidR="00C90C94" w:rsidRPr="00361B6B">
        <w:rPr>
          <w:rFonts w:hAnsi="Times New Roman" w:ascii="Times New Roman"/>
        </w:rPr>
        <w:t xml:space="preserve">130. </w:t>
      </w:r>
      <w:r w:rsidR="009152D9" w:rsidRPr="00361B6B">
        <w:rPr>
          <w:rFonts w:hAnsi="Times New Roman" w:ascii="Times New Roman"/>
        </w:rPr>
        <w:t>SZ-a</w:t>
      </w:r>
      <w:r w:rsidR="00C90C94" w:rsidRPr="00361B6B">
        <w:rPr>
          <w:rFonts w:hAnsi="Times New Roman" w:ascii="Times New Roman"/>
        </w:rPr>
        <w:t xml:space="preserve"> odlučiti kao u izreci ovog rješenja. </w:t>
      </w:r>
    </w:p>
    <w:p w:rsidRDefault="00C90C94" w:rsidP="005F2730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Stečajni upravitelj imenovan je </w:t>
      </w:r>
      <w:r w:rsidR="008128E4" w:rsidRPr="00361B6B">
        <w:rPr>
          <w:rFonts w:hAnsi="Times New Roman" w:ascii="Times New Roman"/>
        </w:rPr>
        <w:t xml:space="preserve">sukladno odredbi </w:t>
      </w:r>
      <w:r w:rsidRPr="00361B6B">
        <w:rPr>
          <w:rFonts w:hAnsi="Times New Roman" w:ascii="Times New Roman"/>
        </w:rPr>
        <w:t>čl</w:t>
      </w:r>
      <w:r w:rsidR="007C26B2" w:rsidRPr="00361B6B">
        <w:rPr>
          <w:rFonts w:hAnsi="Times New Roman" w:ascii="Times New Roman"/>
        </w:rPr>
        <w:t>ank</w:t>
      </w:r>
      <w:r w:rsidR="008128E4" w:rsidRPr="00361B6B">
        <w:rPr>
          <w:rFonts w:hAnsi="Times New Roman" w:ascii="Times New Roman"/>
        </w:rPr>
        <w:t>a</w:t>
      </w:r>
      <w:r w:rsidRPr="00361B6B">
        <w:rPr>
          <w:rFonts w:hAnsi="Times New Roman" w:ascii="Times New Roman"/>
        </w:rPr>
        <w:t xml:space="preserve"> 8</w:t>
      </w:r>
      <w:r w:rsidR="007C26B2" w:rsidRPr="00361B6B">
        <w:rPr>
          <w:rFonts w:hAnsi="Times New Roman" w:ascii="Times New Roman"/>
        </w:rPr>
        <w:t xml:space="preserve">5. </w:t>
      </w:r>
      <w:r w:rsidRPr="00361B6B">
        <w:rPr>
          <w:rFonts w:hAnsi="Times New Roman" w:ascii="Times New Roman"/>
        </w:rPr>
        <w:t>st</w:t>
      </w:r>
      <w:r w:rsidR="007C26B2" w:rsidRPr="00361B6B">
        <w:rPr>
          <w:rFonts w:hAnsi="Times New Roman" w:ascii="Times New Roman"/>
        </w:rPr>
        <w:t xml:space="preserve">avak </w:t>
      </w:r>
      <w:r w:rsidR="00B4097C" w:rsidRPr="00361B6B">
        <w:rPr>
          <w:rFonts w:hAnsi="Times New Roman" w:ascii="Times New Roman"/>
        </w:rPr>
        <w:t xml:space="preserve">1. i </w:t>
      </w:r>
      <w:r w:rsidR="007C26B2" w:rsidRPr="00361B6B">
        <w:rPr>
          <w:rFonts w:hAnsi="Times New Roman" w:ascii="Times New Roman"/>
        </w:rPr>
        <w:t>2</w:t>
      </w:r>
      <w:r w:rsidRPr="00361B6B">
        <w:rPr>
          <w:rFonts w:hAnsi="Times New Roman" w:ascii="Times New Roman"/>
        </w:rPr>
        <w:t xml:space="preserve">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nakon što je kao privremeni stečajni upravitelj imenovan </w:t>
      </w:r>
      <w:r w:rsidRPr="00361B6B">
        <w:rPr>
          <w:rFonts w:hAnsi="Times New Roman" w:ascii="Times New Roman"/>
        </w:rPr>
        <w:t>metodom slučajnog odabira s liste A stečajnih upravitelja za područje ovog suda</w:t>
      </w:r>
      <w:r w:rsidR="008128E4" w:rsidRPr="00361B6B">
        <w:rPr>
          <w:rFonts w:hAnsi="Times New Roman" w:ascii="Times New Roman"/>
        </w:rPr>
        <w:t xml:space="preserve"> propisanog odredbom članka 84. stavak 1.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 xml:space="preserve"> u vezi s člankom 119. stavak 6.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.</w:t>
      </w:r>
    </w:p>
    <w:p w:rsidRDefault="005F2730" w:rsidP="008128E4" w:rsidR="005F2730" w:rsidRPr="00361B6B">
      <w:pPr>
        <w:jc w:val="both"/>
        <w:rPr>
          <w:rFonts w:hAnsi="Times New Roman" w:ascii="Times New Roman"/>
        </w:rPr>
      </w:pP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U Rijeci</w:t>
      </w:r>
      <w:r w:rsidR="00081252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</w:t>
      </w:r>
      <w:r w:rsidR="008A2593" w:rsidRPr="00361B6B">
        <w:rPr>
          <w:rFonts w:hAnsi="Times New Roman" w:ascii="Times New Roman"/>
        </w:rPr>
        <w:t>1</w:t>
      </w:r>
      <w:r w:rsidR="00FA1655" w:rsidRPr="00361B6B">
        <w:rPr>
          <w:rFonts w:hAnsi="Times New Roman" w:ascii="Times New Roman"/>
        </w:rPr>
        <w:t>3</w:t>
      </w:r>
      <w:r w:rsidR="008A2593" w:rsidRPr="00361B6B">
        <w:rPr>
          <w:rFonts w:hAnsi="Times New Roman" w:ascii="Times New Roman"/>
        </w:rPr>
        <w:t>. listopada 2017</w:t>
      </w:r>
      <w:r w:rsidRPr="00361B6B">
        <w:rPr>
          <w:rFonts w:hAnsi="Times New Roman" w:ascii="Times New Roman"/>
        </w:rPr>
        <w:t>.</w:t>
      </w:r>
    </w:p>
    <w:p w:rsidRDefault="005F2730" w:rsidP="008128E4" w:rsidR="005F2730" w:rsidRPr="00361B6B">
      <w:pPr>
        <w:jc w:val="center"/>
        <w:rPr>
          <w:rFonts w:hAnsi="Times New Roman" w:ascii="Times New Roman"/>
        </w:rPr>
      </w:pP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      Sudac 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Liljana Ugrin</w:t>
      </w: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</w:t>
      </w:r>
    </w:p>
    <w:p w:rsidRDefault="00361B6B" w:rsidP="00C90C94" w:rsid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PRAVNA POUKA:</w:t>
      </w:r>
    </w:p>
    <w:p w:rsidRDefault="00C90C94" w:rsidP="00081252" w:rsidR="00081252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Protiv ovog rješenja pravo na žalbu ima osoba ovlaštena za zastupanje dužnika po zakonu do dana nastupanja pravnih posljedica otvaranja stečajnoga postupka (čl</w:t>
      </w:r>
      <w:r w:rsidR="008128E4" w:rsidRPr="00361B6B">
        <w:rPr>
          <w:rFonts w:hAnsi="Times New Roman" w:ascii="Times New Roman"/>
        </w:rPr>
        <w:t xml:space="preserve">anka </w:t>
      </w:r>
      <w:r w:rsidRPr="00361B6B">
        <w:rPr>
          <w:rFonts w:hAnsi="Times New Roman" w:ascii="Times New Roman"/>
        </w:rPr>
        <w:t>128. st</w:t>
      </w:r>
      <w:r w:rsidR="008128E4" w:rsidRPr="00361B6B">
        <w:rPr>
          <w:rFonts w:hAnsi="Times New Roman" w:ascii="Times New Roman"/>
        </w:rPr>
        <w:t xml:space="preserve">avak </w:t>
      </w:r>
      <w:r w:rsidRPr="00361B6B">
        <w:rPr>
          <w:rFonts w:hAnsi="Times New Roman" w:ascii="Times New Roman"/>
        </w:rPr>
        <w:t xml:space="preserve">8.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). Žalba se podnosi pisano u dva primjerka Visokom trgovačkom sudu Republike Hrvatske, putem ovog suda u roku od 8 dana od dostave ovog rješenja. Žalba ne odgađa provedbu rješenja (čl</w:t>
      </w:r>
      <w:r w:rsidR="008128E4" w:rsidRPr="00361B6B">
        <w:rPr>
          <w:rFonts w:hAnsi="Times New Roman" w:ascii="Times New Roman"/>
        </w:rPr>
        <w:t xml:space="preserve">anak </w:t>
      </w:r>
      <w:r w:rsidRPr="00361B6B">
        <w:rPr>
          <w:rFonts w:hAnsi="Times New Roman" w:ascii="Times New Roman"/>
        </w:rPr>
        <w:t xml:space="preserve">19.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>)</w:t>
      </w:r>
      <w:r w:rsidRPr="00361B6B">
        <w:rPr>
          <w:rFonts w:hAnsi="Times New Roman" w:ascii="Times New Roman"/>
        </w:rPr>
        <w:t>.</w:t>
      </w:r>
    </w:p>
    <w:sectPr w:rsidSect="00081252" w:rsidR="00081252" w:rsidRPr="00361B6B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3D" w:rsidP="00C90C94" w:rsidR="00D2493D">
      <w:r>
        <w:separator/>
      </w:r>
    </w:p>
  </w:endnote>
  <w:endnote w:id="0" w:type="continuationSeparator">
    <w:p w:rsidRDefault="00D2493D" w:rsidP="00C90C94" w:rsidR="00D24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C0325A">
          <w:rPr>
            <w:rFonts w:hAnsi="Times New Roman" w:ascii="Times New Roman"/>
            <w:noProof/>
          </w:rPr>
          <w:t>3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3D" w:rsidP="00C90C94" w:rsidR="00D2493D">
      <w:r>
        <w:separator/>
      </w:r>
    </w:p>
  </w:footnote>
  <w:footnote w:id="0" w:type="continuationSeparator">
    <w:p w:rsidRDefault="00D2493D" w:rsidP="00C90C94" w:rsidR="00D24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C94" w:rsidP="00C90C94" w:rsidR="00C90C94" w:rsidRPr="00C90C94">
    <w:pPr>
      <w:pStyle w:val="Zaglavlje"/>
      <w:jc w:val="right"/>
      <w:rPr>
        <w:rFonts w:hAnsi="Times New Roman" w:ascii="Times New Roman"/>
      </w:rPr>
    </w:pPr>
    <w:r w:rsidRPr="00C90C94">
      <w:rPr>
        <w:rFonts w:hAnsi="Times New Roman" w:ascii="Times New Roman"/>
      </w:rPr>
      <w:t>Poslovni broj  7 St-</w:t>
    </w:r>
    <w:r w:rsidR="00557404">
      <w:rPr>
        <w:rFonts w:hAnsi="Times New Roman" w:ascii="Times New Roman"/>
      </w:rPr>
      <w:t>4</w:t>
    </w:r>
    <w:r w:rsidR="00DA18BC">
      <w:rPr>
        <w:rFonts w:hAnsi="Times New Roman" w:ascii="Times New Roman"/>
      </w:rPr>
      <w:t>7</w:t>
    </w:r>
    <w:r w:rsidRPr="00C90C94">
      <w:rPr>
        <w:rFonts w:hAnsi="Times New Roman" w:ascii="Times New Roman"/>
      </w:rPr>
      <w:t>/201</w:t>
    </w:r>
    <w:r w:rsidR="008A2593">
      <w:rPr>
        <w:rFonts w:hAnsi="Times New Roman" w:ascii="Times New Roman"/>
      </w:rPr>
      <w:t>7</w:t>
    </w:r>
    <w:r w:rsidRPr="00C90C94">
      <w:rPr>
        <w:rFonts w:hAnsi="Times New Roman" w:ascii="Times New Roman"/>
      </w:rPr>
      <w:t>-</w:t>
    </w:r>
    <w:r w:rsidR="008A2593">
      <w:rPr>
        <w:rFonts w:hAnsi="Times New Roman" w:ascii="Times New Roman"/>
      </w:rPr>
      <w:t>1</w:t>
    </w:r>
    <w:r w:rsidR="00557404">
      <w:rPr>
        <w:rFonts w:hAnsi="Times New Roman" w:ascii="Times New Roman"/>
      </w:rPr>
      <w:t>2</w:t>
    </w:r>
  </w:p>
  <w:p w:rsidRDefault="00C90C94" w:rsidR="00C90C94" w:rsidRPr="00C90C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252" w:rsidP="00081252" w:rsidR="00081252" w:rsidRPr="00C90C9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  <w:p w:rsidRDefault="00081252" w:rsidR="00081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D1198"/>
    <w:multiLevelType w:val="hybridMultilevel"/>
    <w:tmpl w:val="C102239A"/>
    <w:lvl w:tplc="CEA2BA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C72E68"/>
    <w:multiLevelType w:val="hybridMultilevel"/>
    <w:tmpl w:val="A9164D7E"/>
    <w:lvl w:tplc="F9D2991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584CCD"/>
    <w:multiLevelType w:val="hybridMultilevel"/>
    <w:tmpl w:val="7B5604B8"/>
    <w:lvl w:tplc="47D2A5E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8104E"/>
    <w:rsid w:val="00081252"/>
    <w:rsid w:val="00097BD0"/>
    <w:rsid w:val="000A5CAD"/>
    <w:rsid w:val="000D0603"/>
    <w:rsid w:val="000D647C"/>
    <w:rsid w:val="000F438E"/>
    <w:rsid w:val="0011700B"/>
    <w:rsid w:val="0013106C"/>
    <w:rsid w:val="001E57A2"/>
    <w:rsid w:val="00280D6A"/>
    <w:rsid w:val="002A0F38"/>
    <w:rsid w:val="002B40E0"/>
    <w:rsid w:val="00361B6B"/>
    <w:rsid w:val="00371618"/>
    <w:rsid w:val="00381763"/>
    <w:rsid w:val="003978A4"/>
    <w:rsid w:val="003B5246"/>
    <w:rsid w:val="003E0885"/>
    <w:rsid w:val="004624D4"/>
    <w:rsid w:val="004B06B8"/>
    <w:rsid w:val="004B6DF4"/>
    <w:rsid w:val="005213BC"/>
    <w:rsid w:val="00525BBA"/>
    <w:rsid w:val="0055351D"/>
    <w:rsid w:val="00557404"/>
    <w:rsid w:val="005A2866"/>
    <w:rsid w:val="005B3DF2"/>
    <w:rsid w:val="005C683A"/>
    <w:rsid w:val="005F2730"/>
    <w:rsid w:val="006440EA"/>
    <w:rsid w:val="006665C9"/>
    <w:rsid w:val="006B2106"/>
    <w:rsid w:val="006D5BC2"/>
    <w:rsid w:val="007843C9"/>
    <w:rsid w:val="007C26B2"/>
    <w:rsid w:val="007D37BA"/>
    <w:rsid w:val="008128E4"/>
    <w:rsid w:val="008174EF"/>
    <w:rsid w:val="00883E2C"/>
    <w:rsid w:val="008A2593"/>
    <w:rsid w:val="008A4FA0"/>
    <w:rsid w:val="009152D9"/>
    <w:rsid w:val="00917DA1"/>
    <w:rsid w:val="009875E5"/>
    <w:rsid w:val="0099790E"/>
    <w:rsid w:val="009D75E0"/>
    <w:rsid w:val="00A009B9"/>
    <w:rsid w:val="00A206EE"/>
    <w:rsid w:val="00A86BF1"/>
    <w:rsid w:val="00B2598A"/>
    <w:rsid w:val="00B4097C"/>
    <w:rsid w:val="00B42054"/>
    <w:rsid w:val="00B77EB8"/>
    <w:rsid w:val="00B969C9"/>
    <w:rsid w:val="00BA278A"/>
    <w:rsid w:val="00BE1471"/>
    <w:rsid w:val="00BF5BAC"/>
    <w:rsid w:val="00C0325A"/>
    <w:rsid w:val="00C21785"/>
    <w:rsid w:val="00C87B49"/>
    <w:rsid w:val="00C90208"/>
    <w:rsid w:val="00C90C94"/>
    <w:rsid w:val="00CD035E"/>
    <w:rsid w:val="00D1345A"/>
    <w:rsid w:val="00D2493D"/>
    <w:rsid w:val="00D74B55"/>
    <w:rsid w:val="00DA1473"/>
    <w:rsid w:val="00DA18BC"/>
    <w:rsid w:val="00E71877"/>
    <w:rsid w:val="00F018FC"/>
    <w:rsid w:val="00F3154B"/>
    <w:rsid w:val="00F33E6A"/>
    <w:rsid w:val="00F939FC"/>
    <w:rsid w:val="00FA1655"/>
    <w:rsid w:val="00FB010B"/>
    <w:rsid w:val="00FC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2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2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66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5715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13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2783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9055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517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02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96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52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033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ST-475/15</izvorni_sadrzaj>
    <derivirana_varijabla naziv="DomainObject.Predmet.PrimjedbaSuca_1">Veza ST-475/15</derivirana_varijabla>
  </DomainObject.Predmet.PrimjedbaSuca>
  <DomainObject.Predmet.ProtustrankaFormated>
    <izvorni_sadrzaj>  ALFA BUDAPEST d.o.o.</izvorni_sadrzaj>
    <derivirana_varijabla naziv="DomainObject.Predmet.ProtustrankaFormated_1">  ALFA BUDAPEST d.o.o.</derivirana_varijabla>
  </DomainObject.Predmet.ProtustrankaFormated>
  <DomainObject.Predmet.ProtustrankaFormatedOIB>
    <izvorni_sadrzaj>  ALFA BUDAPEST d.o.o., OIB 74667542373</izvorni_sadrzaj>
    <derivirana_varijabla naziv="DomainObject.Predmet.ProtustrankaFormatedOIB_1">  ALFA BUDAPEST d.o.o., OIB 74667542373</derivirana_varijabla>
  </DomainObject.Predmet.ProtustrankaFormatedOIB>
  <DomainObject.Predmet.ProtustrankaFormatedWithAdress>
    <izvorni_sadrzaj> ALFA BUDAPEST d.o.o., Bilotinjak 2/21, 23232 Nin</izvorni_sadrzaj>
    <derivirana_varijabla naziv="DomainObject.Predmet.ProtustrankaFormatedWithAdress_1"> ALFA BUDAPEST d.o.o., Bilotinjak 2/21, 23232 Nin</derivirana_varijabla>
  </DomainObject.Predmet.ProtustrankaFormatedWithAdress>
  <DomainObject.Predmet.ProtustrankaFormatedWithAdressOIB>
    <izvorni_sadrzaj> ALFA BUDAPEST d.o.o., OIB 74667542373, Bilotinjak 2/21, 23232 Nin</izvorni_sadrzaj>
    <derivirana_varijabla naziv="DomainObject.Predmet.ProtustrankaFormatedWithAdressOIB_1"> ALFA BUDAPEST d.o.o., OIB 74667542373, Bilotinjak 2/21, 23232 Nin</derivirana_varijabla>
  </DomainObject.Predmet.ProtustrankaFormatedWithAdressOIB>
  <DomainObject.Predmet.ProtustrankaWithAdress>
    <izvorni_sadrzaj>ALFA BUDAPEST d.o.o. Bilotinjak 2/21, 23232 Nin</izvorni_sadrzaj>
    <derivirana_varijabla naziv="DomainObject.Predmet.ProtustrankaWithAdress_1">ALFA BUDAPEST d.o.o. Bilotinjak 2/21, 23232 Nin</derivirana_varijabla>
  </DomainObject.Predmet.ProtustrankaWithAdress>
  <DomainObject.Predmet.ProtustrankaWithAdressOIB>
    <izvorni_sadrzaj>ALFA BUDAPEST d.o.o., OIB 74667542373, Bilotinjak 2/21, 23232 Nin</izvorni_sadrzaj>
    <derivirana_varijabla naziv="DomainObject.Predmet.ProtustrankaWithAdressOIB_1">ALFA BUDAPEST d.o.o., OIB 74667542373, Bilotinjak 2/21, 23232 Nin</derivirana_varijabla>
  </DomainObject.Predmet.ProtustrankaWithAdressOIB>
  <DomainObject.Predmet.ProtustrankaNazivFormated>
    <izvorni_sadrzaj>ALFA BUDAPEST d.o.o.</izvorni_sadrzaj>
    <derivirana_varijabla naziv="DomainObject.Predmet.ProtustrankaNazivFormated_1">ALFA BUDAPEST d.o.o.</derivirana_varijabla>
  </DomainObject.Predmet.ProtustrankaNazivFormated>
  <DomainObject.Predmet.ProtustrankaNazivFormatedOIB>
    <izvorni_sadrzaj>ALFA BUDAPEST d.o.o., OIB 74667542373</izvorni_sadrzaj>
    <derivirana_varijabla naziv="DomainObject.Predmet.ProtustrankaNazivFormatedOIB_1">ALFA BUDAPEST d.o.o., OIB 74667542373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ALFA BUDAPEST d.o.o.</item>
    </izvorni_sadrzaj>
    <derivirana_varijabla naziv="DomainObject.Predmet.ProtuStrankaListFormated_1">
      <item>ALFA BUDAPEST d.o.o.</item>
    </derivirana_varijabla>
  </DomainObject.Predmet.ProtuStrankaListFormated>
  <DomainObject.Predmet.ProtuStrankaListFormatedOIB>
    <izvorni_sadrzaj>
      <item>ALFA BUDAPEST d.o.o., OIB 74667542373</item>
    </izvorni_sadrzaj>
    <derivirana_varijabla naziv="DomainObject.Predmet.ProtuStrankaListFormatedOIB_1">
      <item>ALFA BUDAPEST d.o.o., OIB 74667542373</item>
    </derivirana_varijabla>
  </DomainObject.Predmet.ProtuStrankaListFormatedOIB>
  <DomainObject.Predmet.ProtuStrankaListFormatedWithAdress>
    <izvorni_sadrzaj>
      <item>ALFA BUDAPEST d.o.o., Bilotinjak 2/21, 23232 Nin</item>
    </izvorni_sadrzaj>
    <derivirana_varijabla naziv="DomainObject.Predmet.ProtuStrankaListFormatedWithAdress_1">
      <item>ALFA BUDAPEST d.o.o., Bilotinjak 2/21, 23232 Nin</item>
    </derivirana_varijabla>
  </DomainObject.Predmet.ProtuStrankaListFormatedWithAdress>
  <DomainObject.Predmet.ProtuStrankaListFormatedWithAdressOIB>
    <izvorni_sadrzaj>
      <item>ALFA BUDAPEST d.o.o., OIB 74667542373, Bilotinjak 2/21, 23232 Nin</item>
    </izvorni_sadrzaj>
    <derivirana_varijabla naziv="DomainObject.Predmet.ProtuStrankaListFormatedWithAdressOIB_1">
      <item>ALFA BUDAPEST d.o.o., OIB 74667542373, Bilotinjak 2/21, 23232 Nin</item>
    </derivirana_varijabla>
  </DomainObject.Predmet.ProtuStrankaListFormatedWithAdressOIB>
  <DomainObject.Predmet.ProtuStrankaListNazivFormated>
    <izvorni_sadrzaj>
      <item>ALFA BUDAPEST d.o.o.</item>
    </izvorni_sadrzaj>
    <derivirana_varijabla naziv="DomainObject.Predmet.ProtuStrankaListNazivFormated_1">
      <item>ALFA BUDAPEST d.o.o.</item>
    </derivirana_varijabla>
  </DomainObject.Predmet.ProtuStrankaListNazivFormated>
  <DomainObject.Predmet.ProtuStrankaListNazivFormatedOIB>
    <izvorni_sadrzaj>
      <item>ALFA BUDAPEST d.o.o., OIB 74667542373</item>
    </izvorni_sadrzaj>
    <derivirana_varijabla naziv="DomainObject.Predmet.ProtuStrankaListNazivFormatedOIB_1">
      <item>ALFA BUDAPEST d.o.o., OIB 74667542373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ALFA BUDAPEST d.o.o.</izvorni_sadrzaj>
    <derivirana_varijabla naziv="DomainObject.Predmet.ProtustrankaIDrugi_1">ALFA BUDAPEST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ALFA BUDAPEST d.o.o., OIB 74667542373, Bilotinjak 2/21, 23232 Nin</izvorni_sadrzaj>
    <derivirana_varijabla naziv="DomainObject.Predmet.ProtustrankaIDrugiAdressOIB_1">ALFA BUDAPEST d.o.o., OIB 74667542373, Bilotinjak 2/21,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ALFA BUDAPEST d.o.o.</item>
    </izvorni_sadrzaj>
    <derivirana_varijabla naziv="DomainObject.Predmet.SudioniciListNaziv_1">
      <item>REPUBLIKA HRVATSKA</item>
      <item>ALFA BUDAPEST d.o.o.</item>
    </derivirana_varijabla>
  </DomainObject.Predmet.SudioniciListNaziv>
  <DomainObject.Predmet.SudioniciListAdressOIB>
    <izvorni_sadrzaj>
      <item>REPUBLIKA HRVATSKA, OIB 52634238587</item>
      <item>ALFA BUDAPEST d.o.o., OIB 74667542373, Bilotinjak 2/21,23232 Nin</item>
    </izvorni_sadrzaj>
    <derivirana_varijabla naziv="DomainObject.Predmet.SudioniciListAdressOIB_1">
      <item>REPUBLIKA HRVATSKA, OIB 52634238587</item>
      <item>ALFA BUDAPEST d.o.o., OIB 74667542373, Bilotinjak 2/21,23232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74667542373</item>
    </izvorni_sadrzaj>
    <derivirana_varijabla naziv="DomainObject.Predmet.SudioniciListNazivOIB_1">
      <item>, OIB 52634238587</item>
      <item>, OIB 74667542373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1173</properties:Words>
  <properties:Characters>6511</properties:Characters>
  <properties:Lines>145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2017-10-13T09:49:00Z</dcterms:created>
  <dc:creator>Liljana Ugrin</dc:creator>
  <cp:lastModifiedBy>Elizabet Jovanović</cp:lastModifiedBy>
  <dcterms:modified xmlns:xsi="http://www.w3.org/2001/XMLSchema-instance" xsi:type="dcterms:W3CDTF">2017-10-13T09:50:00Z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