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a69ee" w14:paraId="15a69ee" w:rsidRDefault="00414DB9" w:rsidP="00414DB9" w:rsidR="00414DB9" w:rsidRPr="005C05D4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C05D4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C05D4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14DB9" w:rsidP="00414DB9" w:rsidR="00414DB9" w:rsidRPr="005C05D4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C05D4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414DB9" w:rsidP="00414DB9" w:rsidR="00414DB9" w:rsidRPr="005C05D4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C05D4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414DB9" w:rsidP="00414DB9" w:rsidR="00414DB9" w:rsidRPr="005C05D4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C05D4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414DB9" w:rsidP="00414DB9" w:rsidR="00414DB9" w:rsidRPr="005C05D4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414DB9" w:rsidP="00414DB9" w:rsidR="00414DB9" w:rsidRPr="005C05D4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E P U B L I K A</w:t>
      </w:r>
      <w:r w:rsidRPr="005C05D4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  H R V A T S K A</w:t>
      </w:r>
    </w:p>
    <w:p w:rsidRDefault="00414DB9" w:rsidP="00414DB9" w:rsidR="00414DB9" w:rsidRPr="005C05D4">
      <w:pPr>
        <w:jc w:val="center"/>
        <w:rPr>
          <w:rFonts w:cs="Times New Roman" w:eastAsia="Times New Roman"/>
          <w:szCs w:val="24"/>
        </w:rPr>
      </w:pPr>
    </w:p>
    <w:p w:rsidRDefault="00414DB9" w:rsidP="00414DB9" w:rsidR="00414DB9" w:rsidRPr="005C05D4">
      <w:pPr>
        <w:jc w:val="center"/>
        <w:rPr>
          <w:rFonts w:cs="Times New Roman" w:eastAsia="Times New Roman"/>
          <w:szCs w:val="24"/>
        </w:rPr>
      </w:pPr>
      <w:r w:rsidRPr="005C05D4">
        <w:rPr>
          <w:rFonts w:cs="Times New Roman" w:eastAsia="Times New Roman"/>
          <w:szCs w:val="24"/>
        </w:rPr>
        <w:t>R J E Š E NJ E</w:t>
      </w:r>
    </w:p>
    <w:p w:rsidRDefault="00414DB9" w:rsidP="00414DB9" w:rsidR="00414DB9" w:rsidRPr="005C05D4">
      <w:pPr>
        <w:rPr>
          <w:rFonts w:cs="Times New Roman" w:eastAsia="Times New Roman"/>
          <w:szCs w:val="24"/>
        </w:rPr>
      </w:pPr>
    </w:p>
    <w:p w:rsidRDefault="00414DB9" w:rsidP="00414DB9" w:rsidR="00414DB9">
      <w:pPr>
        <w:ind w:firstLine="708"/>
        <w:rPr>
          <w:rFonts w:cs="Times New Roman" w:eastAsia="Times New Roman"/>
          <w:szCs w:val="24"/>
        </w:rPr>
      </w:pPr>
      <w:r w:rsidRPr="005C05D4">
        <w:rPr>
          <w:rFonts w:cs="Times New Roman" w:eastAsia="Times New Roman"/>
          <w:szCs w:val="24"/>
        </w:rPr>
        <w:t>Trgo</w:t>
      </w:r>
      <w:r>
        <w:rPr>
          <w:rFonts w:cs="Times New Roman" w:eastAsia="Times New Roman"/>
          <w:szCs w:val="24"/>
        </w:rPr>
        <w:t xml:space="preserve">vački sud u Pazinu, po sutkinji Tamari Lakoseljac Benčić, </w:t>
      </w:r>
      <w:r w:rsidRPr="005C05D4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C05D4">
        <w:rPr>
          <w:rFonts w:cs="Times New Roman" w:eastAsia="Times New Roman"/>
          <w:szCs w:val="24"/>
        </w:rPr>
        <w:t xml:space="preserve">pravnom osobom (dužnikom) </w:t>
      </w:r>
      <w:r>
        <w:rPr>
          <w:rFonts w:cs="Times New Roman" w:eastAsia="Times New Roman"/>
          <w:szCs w:val="24"/>
        </w:rPr>
        <w:t>OPUS MIXTUM d. o. o. Pula, Valdemuška 14, OIB 11449122426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130023506, </w:t>
      </w:r>
      <w:r w:rsidRPr="005C05D4">
        <w:rPr>
          <w:rFonts w:cs="Times New Roman" w:eastAsia="Times New Roman"/>
          <w:szCs w:val="24"/>
        </w:rPr>
        <w:t xml:space="preserve">odlučujući o </w:t>
      </w:r>
      <w:r>
        <w:rPr>
          <w:rFonts w:cs="Times New Roman" w:eastAsia="Times New Roman"/>
          <w:szCs w:val="24"/>
        </w:rPr>
        <w:t>žalbi VENETO BANKE d. d. Zagreb, Draškovićeva 58, OIB 81712716992, izjavljenoj 4. svibnja 2016. protiv ovosudnog rješenja posl. br. 9 St-840/2015-5 od 18. travnja 2016., 12. svibnja 2016.</w:t>
      </w:r>
    </w:p>
    <w:p w:rsidRDefault="00414DB9" w:rsidP="00414DB9" w:rsidR="00414DB9" w:rsidRPr="005C05D4">
      <w:pPr>
        <w:rPr>
          <w:rFonts w:cs="Times New Roman" w:eastAsia="Times New Roman"/>
          <w:szCs w:val="24"/>
        </w:rPr>
      </w:pPr>
    </w:p>
    <w:p w:rsidRDefault="00414DB9" w:rsidP="00414DB9" w:rsidR="00414DB9" w:rsidRPr="005C05D4">
      <w:pPr>
        <w:jc w:val="center"/>
        <w:rPr>
          <w:rFonts w:cs="Times New Roman" w:eastAsia="Times New Roman"/>
          <w:szCs w:val="24"/>
        </w:rPr>
      </w:pPr>
      <w:r w:rsidRPr="005C05D4">
        <w:rPr>
          <w:rFonts w:cs="Times New Roman" w:eastAsia="Times New Roman"/>
          <w:szCs w:val="24"/>
        </w:rPr>
        <w:t>r i j e š i o   j e</w:t>
      </w:r>
    </w:p>
    <w:p w:rsidRDefault="00414DB9" w:rsidP="00414DB9" w:rsidR="00414DB9" w:rsidRPr="005C05D4">
      <w:pPr>
        <w:rPr>
          <w:rFonts w:cs="Times New Roman" w:eastAsia="Times New Roman"/>
          <w:szCs w:val="24"/>
        </w:rPr>
      </w:pPr>
    </w:p>
    <w:p w:rsidRDefault="00414DB9" w:rsidP="00414DB9" w:rsidR="00414DB9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Odbacuje</w:t>
      </w:r>
      <w:r w:rsidRPr="005C05D4">
        <w:rPr>
          <w:rFonts w:cs="Times New Roman" w:eastAsia="Times New Roman"/>
          <w:szCs w:val="24"/>
        </w:rPr>
        <w:t xml:space="preserve"> se</w:t>
      </w:r>
      <w:r>
        <w:rPr>
          <w:rFonts w:cs="Times New Roman" w:eastAsia="Times New Roman"/>
          <w:szCs w:val="24"/>
        </w:rPr>
        <w:t xml:space="preserve"> žalba</w:t>
      </w:r>
      <w:r w:rsidRPr="00D76FEF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VENETO BANKE d. d. Zagreb, Draškovićeva 58, OIB 81712716992, izjavljena 4. svibnja 2016. protiv ovosudnog rješenja posl. br. 9 St-840/2015-5 od 18. travnja 2016., kao nepravodobna.</w:t>
      </w:r>
    </w:p>
    <w:p w:rsidRDefault="00414DB9" w:rsidP="00FB4058" w:rsidR="00414DB9">
      <w:pPr>
        <w:rPr>
          <w:rFonts w:cs="Times New Roman" w:eastAsia="Times New Roman"/>
          <w:szCs w:val="24"/>
        </w:rPr>
      </w:pPr>
    </w:p>
    <w:p w:rsidRDefault="00414DB9" w:rsidP="00414DB9" w:rsidR="00414DB9" w:rsidRPr="005C05D4">
      <w:pPr>
        <w:rPr>
          <w:rFonts w:cs="Times New Roman" w:eastAsia="Times New Roman"/>
          <w:szCs w:val="24"/>
        </w:rPr>
      </w:pPr>
    </w:p>
    <w:p w:rsidRDefault="00414DB9" w:rsidP="00414DB9" w:rsidR="00414DB9" w:rsidRPr="005C05D4">
      <w:pPr>
        <w:jc w:val="center"/>
        <w:rPr>
          <w:rFonts w:eastAsiaTheme="minorHAnsi"/>
          <w:lang w:eastAsia="en-US"/>
        </w:rPr>
      </w:pPr>
      <w:r w:rsidRPr="005C05D4">
        <w:rPr>
          <w:rFonts w:eastAsiaTheme="minorHAnsi"/>
          <w:lang w:eastAsia="en-US"/>
        </w:rPr>
        <w:t>Obrazloženje</w:t>
      </w:r>
    </w:p>
    <w:p w:rsidRDefault="00414DB9" w:rsidP="00414DB9" w:rsidR="00414DB9">
      <w:pPr>
        <w:ind w:firstLine="708"/>
        <w:rPr>
          <w:rFonts w:cs="Times New Roman" w:eastAsia="Times New Roman"/>
          <w:szCs w:val="24"/>
        </w:rPr>
      </w:pPr>
    </w:p>
    <w:p w:rsidRDefault="00414DB9" w:rsidP="00414DB9" w:rsidR="00414DB9" w:rsidRPr="00141539">
      <w:pPr>
        <w:ind w:firstLine="708"/>
        <w:rPr>
          <w:rFonts w:cs="Times New Roman" w:eastAsia="Times New Roman"/>
          <w:szCs w:val="24"/>
        </w:rPr>
      </w:pPr>
      <w:r w:rsidRPr="00141539">
        <w:rPr>
          <w:rFonts w:cs="Times New Roman" w:eastAsia="Times New Roman"/>
          <w:szCs w:val="24"/>
        </w:rPr>
        <w:t xml:space="preserve">Ovosudnim rješenjem posl. br. </w:t>
      </w:r>
      <w:r w:rsidR="00FB4058">
        <w:rPr>
          <w:rFonts w:cs="Times New Roman" w:eastAsia="Times New Roman"/>
          <w:szCs w:val="24"/>
        </w:rPr>
        <w:t>9 St-840/2015-5 od 18. travnja 2016.</w:t>
      </w:r>
      <w:r w:rsidRPr="00B73983">
        <w:rPr>
          <w:rFonts w:cs="Times New Roman" w:eastAsia="Times New Roman"/>
          <w:szCs w:val="24"/>
        </w:rPr>
        <w:t>, na</w:t>
      </w:r>
      <w:r w:rsidRPr="00141539">
        <w:rPr>
          <w:rFonts w:cs="Times New Roman" w:eastAsia="Times New Roman"/>
          <w:szCs w:val="24"/>
        </w:rPr>
        <w:t xml:space="preserve"> temelju odredbi čl. 431. i 432. Stečajnog zakona (Narodne novine br. 71/15</w:t>
      </w:r>
      <w:r w:rsidR="00FB4058">
        <w:rPr>
          <w:rFonts w:cs="Times New Roman" w:eastAsia="Times New Roman"/>
          <w:szCs w:val="24"/>
        </w:rPr>
        <w:t>, nadalje SZ</w:t>
      </w:r>
      <w:r w:rsidRPr="00141539">
        <w:rPr>
          <w:rFonts w:cs="Times New Roman" w:eastAsia="Times New Roman"/>
          <w:szCs w:val="24"/>
        </w:rPr>
        <w:t xml:space="preserve">), vezano uz čl. 131., 132. i čl. 286. </w:t>
      </w:r>
      <w:r w:rsidR="00FB4058">
        <w:rPr>
          <w:rFonts w:cs="Times New Roman" w:eastAsia="Times New Roman"/>
          <w:szCs w:val="24"/>
        </w:rPr>
        <w:t>SZ-a</w:t>
      </w:r>
      <w:r w:rsidRPr="00141539">
        <w:rPr>
          <w:rFonts w:cs="Times New Roman" w:eastAsia="Times New Roman"/>
          <w:szCs w:val="24"/>
        </w:rPr>
        <w:t xml:space="preserve">, istovremeno je otvoren i zaključen skraćeni stečajni postupak nad dužnikom </w:t>
      </w:r>
      <w:r w:rsidR="00FB4058">
        <w:rPr>
          <w:rFonts w:cs="Times New Roman" w:eastAsia="Times New Roman"/>
          <w:szCs w:val="24"/>
        </w:rPr>
        <w:t>OPUS MIXTUM d. o. o. Pula</w:t>
      </w:r>
      <w:r w:rsidRPr="00141539">
        <w:rPr>
          <w:rFonts w:cs="Times New Roman" w:eastAsia="Times New Roman"/>
          <w:szCs w:val="24"/>
          <w:lang w:eastAsia="en-US"/>
        </w:rPr>
        <w:t>, imenovan je stečajni upravitelj, te je određeno da će se po pravomoćnosti tog rješenja dužnik brisati iz sudskog registra.</w:t>
      </w:r>
    </w:p>
    <w:p w:rsidRDefault="00FB4058" w:rsidP="00414DB9" w:rsidR="00FB4058">
      <w:pPr>
        <w:ind w:firstLine="708"/>
        <w:rPr>
          <w:rFonts w:cs="Times New Roman" w:eastAsia="Times New Roman"/>
          <w:szCs w:val="24"/>
        </w:rPr>
      </w:pPr>
    </w:p>
    <w:p w:rsidRDefault="00414DB9" w:rsidP="00414DB9" w:rsidR="00FB4058">
      <w:pPr>
        <w:ind w:firstLine="708"/>
        <w:rPr>
          <w:rFonts w:cs="Times New Roman" w:eastAsia="Times New Roman"/>
          <w:szCs w:val="24"/>
        </w:rPr>
      </w:pPr>
      <w:r w:rsidRPr="00141539">
        <w:rPr>
          <w:rFonts w:cs="Times New Roman" w:eastAsia="Times New Roman"/>
          <w:szCs w:val="24"/>
        </w:rPr>
        <w:t xml:space="preserve">Protiv tog rješenja </w:t>
      </w:r>
      <w:r w:rsidR="00FB4058">
        <w:rPr>
          <w:rFonts w:cs="Times New Roman" w:eastAsia="Times New Roman"/>
          <w:szCs w:val="24"/>
        </w:rPr>
        <w:t>VENETO BANKA d. d. Zagreb je kao vjerovnik dužnika  podnio žalbu 4. svibnja 2016. (predana na poštu preporučeno).</w:t>
      </w:r>
    </w:p>
    <w:p w:rsidRDefault="00495008" w:rsidP="00414DB9" w:rsidR="00495008">
      <w:pPr>
        <w:ind w:firstLine="708"/>
        <w:rPr>
          <w:rFonts w:cs="Times New Roman" w:eastAsia="Times New Roman"/>
          <w:szCs w:val="24"/>
        </w:rPr>
      </w:pPr>
    </w:p>
    <w:p w:rsidRDefault="00414DB9" w:rsidP="00FB4058" w:rsidR="00414DB9">
      <w:pPr>
        <w:ind w:firstLine="708"/>
        <w:rPr>
          <w:rFonts w:cs="Times New Roman" w:eastAsia="Times New Roman"/>
          <w:szCs w:val="24"/>
        </w:rPr>
      </w:pPr>
      <w:r w:rsidRPr="005C05D4">
        <w:rPr>
          <w:rFonts w:cs="Times New Roman" w:eastAsia="Times New Roman"/>
          <w:szCs w:val="24"/>
        </w:rPr>
        <w:t xml:space="preserve">Prema odredbi čl. 19. st. </w:t>
      </w:r>
      <w:r>
        <w:rPr>
          <w:rFonts w:cs="Times New Roman" w:eastAsia="Times New Roman"/>
          <w:szCs w:val="24"/>
        </w:rPr>
        <w:t xml:space="preserve">1. i </w:t>
      </w:r>
      <w:r w:rsidRPr="005C05D4">
        <w:rPr>
          <w:rFonts w:cs="Times New Roman" w:eastAsia="Times New Roman"/>
          <w:szCs w:val="24"/>
        </w:rPr>
        <w:t xml:space="preserve">2. </w:t>
      </w:r>
      <w:r w:rsidR="00FB4058">
        <w:rPr>
          <w:rFonts w:cs="Times New Roman" w:eastAsia="Times New Roman"/>
          <w:szCs w:val="24"/>
        </w:rPr>
        <w:t>SZ-a</w:t>
      </w:r>
      <w:r w:rsidRPr="005C05D4">
        <w:rPr>
          <w:rFonts w:cs="Times New Roman" w:eastAsia="Times New Roman"/>
          <w:szCs w:val="24"/>
        </w:rPr>
        <w:t xml:space="preserve"> protiv rješenja </w:t>
      </w:r>
      <w:r>
        <w:rPr>
          <w:rFonts w:cs="Times New Roman" w:eastAsia="Times New Roman"/>
          <w:szCs w:val="24"/>
        </w:rPr>
        <w:t xml:space="preserve">donesenoga u prvom stupnju može se izjaviti žalba. Žalba se izjavljuje </w:t>
      </w:r>
      <w:r w:rsidRPr="005C05D4">
        <w:rPr>
          <w:rFonts w:cs="Times New Roman" w:eastAsia="Times New Roman"/>
          <w:szCs w:val="24"/>
        </w:rPr>
        <w:t xml:space="preserve">u roku od osam dana od dostave prvostupanjskog rješenja, ako zakonom nije drukčije određeno. </w:t>
      </w:r>
      <w:r>
        <w:rPr>
          <w:rFonts w:cs="Times New Roman" w:eastAsia="Times New Roman"/>
          <w:szCs w:val="24"/>
        </w:rPr>
        <w:t xml:space="preserve">Vezano uz dostavu, </w:t>
      </w:r>
      <w:r w:rsidRPr="005C05D4">
        <w:rPr>
          <w:rFonts w:cs="Times New Roman" w:eastAsia="Times New Roman"/>
          <w:szCs w:val="24"/>
        </w:rPr>
        <w:t xml:space="preserve">prema odredbi čl. 12. </w:t>
      </w:r>
      <w:r>
        <w:rPr>
          <w:rFonts w:cs="Times New Roman" w:eastAsia="Times New Roman"/>
          <w:szCs w:val="24"/>
        </w:rPr>
        <w:t xml:space="preserve">st. 1. </w:t>
      </w:r>
      <w:r w:rsidR="00FB4058">
        <w:rPr>
          <w:rFonts w:cs="Times New Roman" w:eastAsia="Times New Roman"/>
          <w:szCs w:val="24"/>
        </w:rPr>
        <w:t>SZ-a</w:t>
      </w:r>
      <w:r>
        <w:rPr>
          <w:rFonts w:cs="Times New Roman" w:eastAsia="Times New Roman"/>
          <w:szCs w:val="24"/>
        </w:rPr>
        <w:t xml:space="preserve"> sudska pismena se dostavljaju</w:t>
      </w:r>
      <w:r w:rsidRPr="005C05D4">
        <w:rPr>
          <w:rFonts w:cs="Times New Roman" w:eastAsia="Times New Roman"/>
          <w:szCs w:val="24"/>
        </w:rPr>
        <w:t xml:space="preserve"> objavom na mrežnoj stranici e-Oglasna ploča sudova, a kada se dostava vrši na taj način, smatra se obavljenom istekom osmog dana od dana objave pismena na mrežnoj stranici</w:t>
      </w:r>
      <w:r>
        <w:rPr>
          <w:rFonts w:cs="Times New Roman" w:eastAsia="Times New Roman"/>
          <w:szCs w:val="24"/>
        </w:rPr>
        <w:t xml:space="preserve"> </w:t>
      </w:r>
      <w:r w:rsidRPr="005C05D4">
        <w:rPr>
          <w:rFonts w:cs="Times New Roman" w:eastAsia="Times New Roman"/>
          <w:szCs w:val="24"/>
        </w:rPr>
        <w:t>e-Oglasna ploča sudova</w:t>
      </w:r>
      <w:r>
        <w:rPr>
          <w:rFonts w:cs="Times New Roman" w:eastAsia="Times New Roman"/>
          <w:szCs w:val="24"/>
        </w:rPr>
        <w:t>.</w:t>
      </w:r>
      <w:r w:rsidRPr="005C05D4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Sukladno odredbi čl. 12. st. 2</w:t>
      </w:r>
      <w:r w:rsidR="00FB4058">
        <w:rPr>
          <w:rFonts w:cs="Times New Roman" w:eastAsia="Times New Roman"/>
          <w:szCs w:val="24"/>
        </w:rPr>
        <w:t>. SZ-a</w:t>
      </w:r>
      <w:r>
        <w:rPr>
          <w:rFonts w:cs="Times New Roman" w:eastAsia="Times New Roman"/>
          <w:szCs w:val="24"/>
        </w:rPr>
        <w:t xml:space="preserve">, objava pismena na mrežnoj stranici </w:t>
      </w:r>
      <w:r w:rsidRPr="005C05D4">
        <w:rPr>
          <w:rFonts w:cs="Times New Roman" w:eastAsia="Times New Roman"/>
          <w:szCs w:val="24"/>
        </w:rPr>
        <w:t>e-Oglasna ploča sudova</w:t>
      </w:r>
      <w:r>
        <w:rPr>
          <w:rFonts w:cs="Times New Roman" w:eastAsia="Times New Roman"/>
          <w:szCs w:val="24"/>
        </w:rPr>
        <w:t xml:space="preserve"> smatra se dokazom da je dostava obavljena svim sudionicima i onima za koje </w:t>
      </w:r>
      <w:r w:rsidR="00FB4058">
        <w:rPr>
          <w:rFonts w:cs="Times New Roman" w:eastAsia="Times New Roman"/>
          <w:szCs w:val="24"/>
        </w:rPr>
        <w:t>SZ</w:t>
      </w:r>
      <w:r>
        <w:rPr>
          <w:rFonts w:cs="Times New Roman" w:eastAsia="Times New Roman"/>
          <w:szCs w:val="24"/>
        </w:rPr>
        <w:t xml:space="preserve"> propisuje posebnu dostavu.</w:t>
      </w:r>
    </w:p>
    <w:p w:rsidRDefault="00495008" w:rsidP="00FB4058" w:rsidR="00495008">
      <w:pPr>
        <w:ind w:firstLine="708"/>
        <w:rPr>
          <w:rFonts w:cs="Times New Roman" w:eastAsia="Times New Roman"/>
          <w:szCs w:val="24"/>
        </w:rPr>
      </w:pPr>
    </w:p>
    <w:p w:rsidRDefault="00FB4058" w:rsidP="00FB4058" w:rsidR="00414DB9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Pobijano rješenje objavljeno je na mrežnoj stranici e-Oglasna ploča sudova 18. travnja 2016. (list 8 spisa). </w:t>
      </w:r>
      <w:r w:rsidR="00414DB9">
        <w:rPr>
          <w:rFonts w:cs="Times New Roman" w:eastAsia="Times New Roman"/>
          <w:szCs w:val="24"/>
        </w:rPr>
        <w:t xml:space="preserve">Stoga se, prema gore navedenim zakonskim odredbama, pobijano rješenje smatra dostavljeno svim sudionicima postupka, pa i </w:t>
      </w:r>
      <w:r>
        <w:rPr>
          <w:rFonts w:cs="Times New Roman" w:eastAsia="Times New Roman"/>
          <w:szCs w:val="24"/>
        </w:rPr>
        <w:t>žalitelju,</w:t>
      </w:r>
      <w:r w:rsidR="00414DB9">
        <w:rPr>
          <w:rFonts w:cs="Times New Roman" w:eastAsia="Times New Roman"/>
          <w:szCs w:val="24"/>
        </w:rPr>
        <w:t xml:space="preserve"> </w:t>
      </w:r>
      <w:r w:rsidR="00414DB9" w:rsidRPr="005C05D4">
        <w:rPr>
          <w:rFonts w:cs="Times New Roman" w:eastAsia="Times New Roman"/>
          <w:szCs w:val="24"/>
        </w:rPr>
        <w:t>istekom osmog dana od dana objave pismena na mrežnoj stranici</w:t>
      </w:r>
      <w:r w:rsidR="00414DB9">
        <w:rPr>
          <w:rFonts w:cs="Times New Roman" w:eastAsia="Times New Roman"/>
          <w:szCs w:val="24"/>
        </w:rPr>
        <w:t xml:space="preserve"> </w:t>
      </w:r>
      <w:r w:rsidR="00414DB9" w:rsidRPr="005C05D4">
        <w:rPr>
          <w:rFonts w:cs="Times New Roman" w:eastAsia="Times New Roman"/>
          <w:szCs w:val="24"/>
        </w:rPr>
        <w:t>e-Oglasna ploča sudova</w:t>
      </w:r>
      <w:r w:rsidR="00414DB9">
        <w:rPr>
          <w:rFonts w:cs="Times New Roman" w:eastAsia="Times New Roman"/>
          <w:szCs w:val="24"/>
        </w:rPr>
        <w:t>. Konkretno, sma</w:t>
      </w:r>
      <w:r>
        <w:rPr>
          <w:rFonts w:cs="Times New Roman" w:eastAsia="Times New Roman"/>
          <w:szCs w:val="24"/>
        </w:rPr>
        <w:t xml:space="preserve">tra se da je pobijano rješenje </w:t>
      </w:r>
      <w:r w:rsidR="00414DB9">
        <w:rPr>
          <w:rFonts w:cs="Times New Roman" w:eastAsia="Times New Roman"/>
          <w:szCs w:val="24"/>
        </w:rPr>
        <w:t>uredno</w:t>
      </w:r>
      <w:r>
        <w:rPr>
          <w:rFonts w:cs="Times New Roman" w:eastAsia="Times New Roman"/>
          <w:szCs w:val="24"/>
        </w:rPr>
        <w:t xml:space="preserve"> dostavljeno svim sudionicima postupka istekom 25. travnja 2016. </w:t>
      </w:r>
      <w:r w:rsidR="00414DB9">
        <w:rPr>
          <w:rFonts w:cs="Times New Roman" w:eastAsia="Times New Roman"/>
          <w:szCs w:val="24"/>
        </w:rPr>
        <w:lastRenderedPageBreak/>
        <w:t>Rok</w:t>
      </w:r>
      <w:r w:rsidR="00414DB9" w:rsidRPr="005C05D4">
        <w:rPr>
          <w:rFonts w:cs="Times New Roman" w:eastAsia="Times New Roman"/>
          <w:szCs w:val="24"/>
        </w:rPr>
        <w:t xml:space="preserve"> za žalbu </w:t>
      </w:r>
      <w:r w:rsidR="00414DB9">
        <w:rPr>
          <w:rFonts w:cs="Times New Roman" w:eastAsia="Times New Roman"/>
          <w:szCs w:val="24"/>
        </w:rPr>
        <w:t xml:space="preserve">protiv rješenja </w:t>
      </w:r>
      <w:r w:rsidR="00414DB9" w:rsidRPr="005C05D4">
        <w:rPr>
          <w:rFonts w:cs="Times New Roman" w:eastAsia="Times New Roman"/>
          <w:szCs w:val="24"/>
        </w:rPr>
        <w:t>počeo</w:t>
      </w:r>
      <w:r w:rsidR="00414DB9">
        <w:rPr>
          <w:rFonts w:cs="Times New Roman" w:eastAsia="Times New Roman"/>
          <w:szCs w:val="24"/>
        </w:rPr>
        <w:t xml:space="preserve"> je</w:t>
      </w:r>
      <w:r w:rsidR="00414DB9" w:rsidRPr="005C05D4">
        <w:rPr>
          <w:rFonts w:cs="Times New Roman" w:eastAsia="Times New Roman"/>
          <w:szCs w:val="24"/>
        </w:rPr>
        <w:t xml:space="preserve"> teći </w:t>
      </w:r>
      <w:r>
        <w:rPr>
          <w:rFonts w:cs="Times New Roman" w:eastAsia="Times New Roman"/>
          <w:szCs w:val="24"/>
        </w:rPr>
        <w:t>26. travnja</w:t>
      </w:r>
      <w:r w:rsidR="00414DB9">
        <w:rPr>
          <w:rFonts w:cs="Times New Roman" w:eastAsia="Times New Roman"/>
          <w:szCs w:val="24"/>
        </w:rPr>
        <w:t xml:space="preserve"> 2016., a istekao je </w:t>
      </w:r>
      <w:r>
        <w:rPr>
          <w:rFonts w:cs="Times New Roman" w:eastAsia="Times New Roman"/>
          <w:szCs w:val="24"/>
        </w:rPr>
        <w:t>3. svibnja</w:t>
      </w:r>
      <w:r w:rsidR="00414DB9">
        <w:rPr>
          <w:rFonts w:cs="Times New Roman" w:eastAsia="Times New Roman"/>
          <w:szCs w:val="24"/>
        </w:rPr>
        <w:t xml:space="preserve"> 2016. </w:t>
      </w:r>
      <w:r>
        <w:rPr>
          <w:rFonts w:cs="Times New Roman" w:eastAsia="Times New Roman"/>
          <w:szCs w:val="24"/>
        </w:rPr>
        <w:t>Žalitelj je žalbu podnio 4</w:t>
      </w:r>
      <w:r w:rsidR="00414DB9">
        <w:rPr>
          <w:rFonts w:cs="Times New Roman" w:eastAsia="Times New Roman"/>
          <w:szCs w:val="24"/>
        </w:rPr>
        <w:t>.</w:t>
      </w:r>
      <w:r>
        <w:rPr>
          <w:rFonts w:cs="Times New Roman" w:eastAsia="Times New Roman"/>
          <w:szCs w:val="24"/>
        </w:rPr>
        <w:t xml:space="preserve"> svibnja 2016., </w:t>
      </w:r>
      <w:r w:rsidR="00414DB9">
        <w:rPr>
          <w:rFonts w:cs="Times New Roman" w:eastAsia="Times New Roman"/>
          <w:szCs w:val="24"/>
        </w:rPr>
        <w:t>dakle izvan zakonskog roka od osam dana.</w:t>
      </w:r>
    </w:p>
    <w:p w:rsidRDefault="00495008" w:rsidP="00FB4058" w:rsidR="00495008">
      <w:pPr>
        <w:ind w:firstLine="708"/>
        <w:rPr>
          <w:rFonts w:cs="Times New Roman" w:eastAsia="Times New Roman"/>
          <w:szCs w:val="24"/>
        </w:rPr>
      </w:pPr>
    </w:p>
    <w:p w:rsidRDefault="00414DB9" w:rsidP="00414DB9" w:rsidR="00414DB9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Kako je žalba podnesena izvan roka, </w:t>
      </w:r>
      <w:r w:rsidRPr="005C05D4">
        <w:rPr>
          <w:rFonts w:cs="Times New Roman" w:eastAsia="Times New Roman"/>
          <w:szCs w:val="24"/>
        </w:rPr>
        <w:t>valjalo je</w:t>
      </w:r>
      <w:r>
        <w:rPr>
          <w:rFonts w:cs="Times New Roman" w:eastAsia="Times New Roman"/>
          <w:szCs w:val="24"/>
        </w:rPr>
        <w:t xml:space="preserve"> žalbu</w:t>
      </w:r>
      <w:r w:rsidRPr="005C05D4">
        <w:rPr>
          <w:rFonts w:cs="Times New Roman" w:eastAsia="Times New Roman"/>
          <w:szCs w:val="24"/>
        </w:rPr>
        <w:t xml:space="preserve">, na temelju odredbe čl. 380. Zakona o parničnom postupku (Narodne novine br. 53/91, 91/92, 112/99, 88/01, 117/03, 88/05, 02/07-Odluka USRH, 84/08, 96/08-Odluka USRH, 123/08, 57/11, 148/11-pročišćeni tekst, 25/13, 89/14-Odluka USRH) u vezi s čl. 10. </w:t>
      </w:r>
      <w:r w:rsidR="00FB4058">
        <w:rPr>
          <w:rFonts w:cs="Times New Roman" w:eastAsia="Times New Roman"/>
          <w:szCs w:val="24"/>
        </w:rPr>
        <w:t>SZ-a</w:t>
      </w:r>
      <w:r>
        <w:rPr>
          <w:rFonts w:cs="Times New Roman" w:eastAsia="Times New Roman"/>
          <w:szCs w:val="24"/>
        </w:rPr>
        <w:t xml:space="preserve">, </w:t>
      </w:r>
      <w:r w:rsidRPr="005C05D4">
        <w:rPr>
          <w:rFonts w:cs="Times New Roman" w:eastAsia="Times New Roman"/>
          <w:szCs w:val="24"/>
        </w:rPr>
        <w:t>odbaciti kao nepravodobn</w:t>
      </w:r>
      <w:r>
        <w:rPr>
          <w:rFonts w:cs="Times New Roman" w:eastAsia="Times New Roman"/>
          <w:szCs w:val="24"/>
        </w:rPr>
        <w:t>u</w:t>
      </w:r>
      <w:r w:rsidRPr="005C05D4">
        <w:rPr>
          <w:rFonts w:cs="Times New Roman" w:eastAsia="Times New Roman"/>
          <w:szCs w:val="24"/>
        </w:rPr>
        <w:t>.</w:t>
      </w:r>
    </w:p>
    <w:p w:rsidRDefault="00495008" w:rsidP="00414DB9" w:rsidR="00495008">
      <w:pPr>
        <w:ind w:firstLine="708"/>
        <w:rPr>
          <w:rFonts w:cs="Times New Roman" w:eastAsia="Times New Roman"/>
          <w:szCs w:val="24"/>
        </w:rPr>
      </w:pPr>
    </w:p>
    <w:p w:rsidRDefault="00495008" w:rsidP="00495008" w:rsidR="00360D29" w:rsidRPr="005C05D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Podnositelju žalbe se ukazuje da, ako se nakon donošenja rješenja o otvaranju i zaključenju skraćenog stečajnog postupka, pronađe kakva imovina dužnika iz koje bi se mogli namiriti stečajni vjerovnici, da se na odgovarajući način primjenjuju odredbe čl. 132. i čl. 133. te čl. 286. do 292. SZ-a o postupanju u slučaju naknadno pronađene imovine stečajnog dužnika, odnosno da se stečajni postupak nastavlja radi naknade diobe, te se vjerovnici pozivaju na prijavu tražbina.</w:t>
      </w:r>
    </w:p>
    <w:p w:rsidRDefault="00414DB9" w:rsidP="00414DB9" w:rsidR="00414DB9">
      <w:pPr>
        <w:jc w:val="center"/>
        <w:rPr>
          <w:rFonts w:cs="Times New Roman" w:eastAsia="Times New Roman"/>
          <w:szCs w:val="24"/>
        </w:rPr>
      </w:pPr>
    </w:p>
    <w:p w:rsidRDefault="00414DB9" w:rsidP="00414DB9" w:rsidR="00414DB9">
      <w:pPr>
        <w:jc w:val="center"/>
        <w:rPr>
          <w:rFonts w:cs="Times New Roman" w:eastAsia="Times New Roman"/>
          <w:szCs w:val="24"/>
        </w:rPr>
      </w:pPr>
      <w:r w:rsidRPr="005C05D4">
        <w:rPr>
          <w:rFonts w:cs="Times New Roman" w:eastAsia="Times New Roman"/>
          <w:szCs w:val="24"/>
        </w:rPr>
        <w:t xml:space="preserve">U Pazinu </w:t>
      </w:r>
      <w:r w:rsidR="00FB4058">
        <w:rPr>
          <w:rFonts w:cs="Times New Roman" w:eastAsia="Times New Roman"/>
          <w:szCs w:val="24"/>
        </w:rPr>
        <w:t>12</w:t>
      </w:r>
      <w:r>
        <w:rPr>
          <w:rFonts w:cs="Times New Roman" w:eastAsia="Times New Roman"/>
          <w:szCs w:val="24"/>
        </w:rPr>
        <w:t>. svibnja 2016.</w:t>
      </w:r>
      <w:r w:rsidRPr="005C05D4">
        <w:rPr>
          <w:rFonts w:cs="Times New Roman" w:eastAsia="Times New Roman"/>
          <w:szCs w:val="24"/>
        </w:rPr>
        <w:t xml:space="preserve"> </w:t>
      </w:r>
    </w:p>
    <w:p w:rsidRDefault="00414DB9" w:rsidP="00414DB9" w:rsidR="00414DB9" w:rsidRPr="005C05D4">
      <w:pPr>
        <w:jc w:val="center"/>
        <w:rPr>
          <w:rFonts w:cs="Times New Roman" w:eastAsia="Times New Roman"/>
          <w:szCs w:val="24"/>
        </w:rPr>
      </w:pPr>
    </w:p>
    <w:p w:rsidRDefault="00414DB9" w:rsidP="00414DB9" w:rsidR="00414DB9" w:rsidRPr="005C05D4">
      <w:pPr>
        <w:ind w:firstLine="708" w:left="4956"/>
        <w:jc w:val="center"/>
        <w:rPr>
          <w:rFonts w:cs="Times New Roman" w:eastAsia="Times New Roman"/>
          <w:szCs w:val="24"/>
        </w:rPr>
      </w:pPr>
      <w:r w:rsidRPr="005C05D4">
        <w:rPr>
          <w:rFonts w:cs="Times New Roman" w:eastAsia="Times New Roman"/>
          <w:szCs w:val="24"/>
        </w:rPr>
        <w:t>Su</w:t>
      </w:r>
      <w:r>
        <w:rPr>
          <w:rFonts w:cs="Times New Roman" w:eastAsia="Times New Roman"/>
          <w:szCs w:val="24"/>
        </w:rPr>
        <w:t>dac</w:t>
      </w:r>
    </w:p>
    <w:p w:rsidRDefault="00FB4058" w:rsidP="00414DB9" w:rsidR="00414DB9" w:rsidRPr="005C05D4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016E7B">
        <w:rPr>
          <w:rFonts w:cs="Times New Roman" w:eastAsia="Times New Roman"/>
          <w:szCs w:val="24"/>
        </w:rPr>
        <w:t>, v. r.</w:t>
      </w:r>
    </w:p>
    <w:p w:rsidRDefault="00414DB9" w:rsidP="00414DB9" w:rsidR="00414DB9">
      <w:pPr>
        <w:jc w:val="left"/>
        <w:rPr>
          <w:rFonts w:cs="Times New Roman" w:eastAsia="Times New Roman"/>
          <w:szCs w:val="24"/>
        </w:rPr>
      </w:pPr>
    </w:p>
    <w:p w:rsidRDefault="00414DB9" w:rsidP="00414DB9" w:rsidR="00414DB9">
      <w:pPr>
        <w:jc w:val="left"/>
        <w:rPr>
          <w:rFonts w:cs="Times New Roman" w:eastAsia="Times New Roman"/>
          <w:szCs w:val="24"/>
        </w:rPr>
      </w:pPr>
    </w:p>
    <w:p w:rsidRDefault="00414DB9" w:rsidP="00414DB9" w:rsidR="00414DB9" w:rsidRPr="005C05D4">
      <w:pPr>
        <w:jc w:val="left"/>
        <w:rPr>
          <w:rFonts w:cs="Times New Roman" w:eastAsia="Times New Roman"/>
          <w:szCs w:val="24"/>
        </w:rPr>
      </w:pPr>
      <w:r w:rsidRPr="005C05D4">
        <w:rPr>
          <w:rFonts w:cs="Times New Roman" w:eastAsia="Times New Roman"/>
          <w:szCs w:val="24"/>
        </w:rPr>
        <w:t>UPUTA O PRAVNOM LIJEKU</w:t>
      </w:r>
    </w:p>
    <w:p w:rsidRDefault="00414DB9" w:rsidP="00414DB9" w:rsidR="00414DB9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414DB9" w:rsidP="00414DB9" w:rsidR="00414DB9" w:rsidRPr="005C05D4">
      <w:pPr>
        <w:rPr>
          <w:rFonts w:cs="Times New Roman" w:eastAsia="Times New Roman"/>
          <w:szCs w:val="24"/>
        </w:rPr>
      </w:pPr>
    </w:p>
    <w:p w:rsidRDefault="00414DB9" w:rsidP="00414DB9" w:rsidR="00414DB9" w:rsidRPr="005C05D4">
      <w:pPr>
        <w:jc w:val="left"/>
        <w:rPr>
          <w:rFonts w:cs="Times New Roman" w:eastAsia="Times New Roman"/>
          <w:szCs w:val="24"/>
        </w:rPr>
      </w:pPr>
    </w:p>
    <w:p w:rsidRDefault="00414DB9" w:rsidP="00414DB9" w:rsidR="00414DB9" w:rsidRPr="005C05D4">
      <w:pPr>
        <w:jc w:val="left"/>
        <w:rPr>
          <w:rFonts w:cs="Times New Roman" w:eastAsia="Times New Roman"/>
          <w:szCs w:val="24"/>
        </w:rPr>
      </w:pPr>
      <w:r w:rsidRPr="005C05D4">
        <w:rPr>
          <w:rFonts w:cs="Times New Roman" w:eastAsia="Times New Roman"/>
          <w:szCs w:val="24"/>
        </w:rPr>
        <w:t>DNA:</w:t>
      </w:r>
    </w:p>
    <w:p w:rsidRDefault="00414DB9" w:rsidP="00414DB9" w:rsidR="00414DB9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dužnik</w:t>
      </w:r>
      <w:r w:rsidRPr="009224F0">
        <w:rPr>
          <w:rFonts w:cs="Times New Roman" w:eastAsia="Times New Roman"/>
          <w:szCs w:val="24"/>
        </w:rPr>
        <w:t xml:space="preserve"> </w:t>
      </w:r>
      <w:r w:rsidR="00FB4058">
        <w:rPr>
          <w:rFonts w:cs="Times New Roman" w:eastAsia="Times New Roman"/>
          <w:szCs w:val="24"/>
        </w:rPr>
        <w:t xml:space="preserve">OPUS MIXTUM d. o. o. Pula, Valdemuška 14, </w:t>
      </w:r>
    </w:p>
    <w:p w:rsidRDefault="00414DB9" w:rsidP="00414DB9" w:rsidR="00414DB9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</w:t>
      </w:r>
      <w:r w:rsidRPr="005C05D4">
        <w:rPr>
          <w:rFonts w:cs="Times New Roman" w:eastAsia="Times New Roman"/>
          <w:szCs w:val="24"/>
        </w:rPr>
        <w:t xml:space="preserve"> </w:t>
      </w:r>
      <w:r w:rsidR="00360D29">
        <w:rPr>
          <w:rFonts w:cs="Times New Roman" w:eastAsia="Times New Roman"/>
          <w:szCs w:val="24"/>
        </w:rPr>
        <w:t xml:space="preserve">podnositelj žalbe </w:t>
      </w:r>
      <w:r w:rsidR="00FB4058">
        <w:rPr>
          <w:rFonts w:cs="Times New Roman" w:eastAsia="Times New Roman"/>
          <w:szCs w:val="24"/>
        </w:rPr>
        <w:t>VENETO BANKA d. d. Zagreb, Draškovićeva 58,</w:t>
      </w:r>
    </w:p>
    <w:p w:rsidRDefault="00414DB9" w:rsidP="00414DB9" w:rsidR="00414DB9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stečajni upravitelj </w:t>
      </w:r>
      <w:r w:rsidR="00FB4058">
        <w:rPr>
          <w:rFonts w:cs="Times New Roman" w:eastAsia="Times New Roman"/>
          <w:szCs w:val="24"/>
        </w:rPr>
        <w:t xml:space="preserve">Radijana Trobonjača, Opatija, M. Tita 49, </w:t>
      </w:r>
      <w:r w:rsidR="00360D29">
        <w:rPr>
          <w:rFonts w:cs="Times New Roman" w:eastAsia="Times New Roman"/>
          <w:szCs w:val="24"/>
        </w:rPr>
        <w:t>uz primjerak žalbe, na znanje,</w:t>
      </w:r>
    </w:p>
    <w:p w:rsidRDefault="00414DB9" w:rsidP="00414DB9" w:rsidR="00414DB9" w:rsidRPr="005C05D4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mrežna stranica e-Oglasna ploča sudova (8 dana).</w:t>
      </w:r>
    </w:p>
    <w:p w:rsidRDefault="00414DB9" w:rsidP="00414DB9" w:rsidR="00414DB9" w:rsidRPr="005C05D4">
      <w:pPr>
        <w:rPr>
          <w:rFonts w:eastAsiaTheme="minorHAnsi"/>
          <w:lang w:eastAsia="en-US"/>
        </w:rPr>
      </w:pPr>
    </w:p>
    <w:p w:rsidRDefault="00414DB9" w:rsidP="00414DB9" w:rsidR="00414DB9" w:rsidRPr="005C05D4">
      <w:pPr>
        <w:rPr>
          <w:rFonts w:eastAsiaTheme="minorHAnsi"/>
          <w:lang w:eastAsia="en-US"/>
        </w:rPr>
      </w:pPr>
    </w:p>
    <w:p w:rsidRDefault="00414DB9" w:rsidP="00414DB9" w:rsidR="00414DB9"/>
    <w:p w:rsidRDefault="004F5027" w:rsidR="004F5027"/>
    <w:sectPr w:rsidSect="00FB4058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5008" w:rsidP="00414DB9" w:rsidR="00495008">
      <w:r>
        <w:separator/>
      </w:r>
    </w:p>
  </w:endnote>
  <w:endnote w:id="0" w:type="continuationSeparator">
    <w:p w:rsidRDefault="00495008" w:rsidP="00414DB9" w:rsidR="004950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5008" w:rsidP="00414DB9" w:rsidR="00495008">
      <w:r>
        <w:separator/>
      </w:r>
    </w:p>
  </w:footnote>
  <w:footnote w:id="0" w:type="continuationSeparator">
    <w:p w:rsidRDefault="00495008" w:rsidP="00414DB9" w:rsidR="004950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5008" w:rsidP="00CC11BA" w:rsidR="00CC11BA" w:rsidRPr="00D76FEF">
    <w:pPr>
      <w:pStyle w:val="Zaglavlje"/>
      <w:jc w:val="right"/>
      <w:rPr>
        <w:szCs w:val="24"/>
      </w:rPr>
    </w:pPr>
    <w:r>
      <w:tab/>
    </w:r>
    <w:sdt>
      <w:sdtPr>
        <w:id w:val="1688095849"/>
        <w:docPartObj>
          <w:docPartGallery w:val="Page Numbers (Top of Page)"/>
          <w:docPartUnique/>
        </w:docPartObj>
      </w:sdtPr>
      <w:sdtEndPr>
        <w:rPr>
          <w:szCs w:val="24"/>
        </w:rPr>
      </w:sdtEndPr>
      <w:sdtContent>
        <w:r w:rsidRPr="00A074C3">
          <w:rPr>
            <w:szCs w:val="24"/>
          </w:rPr>
          <w:fldChar w:fldCharType="begin"/>
        </w:r>
        <w:r w:rsidRPr="00A074C3">
          <w:rPr>
            <w:szCs w:val="24"/>
          </w:rPr>
          <w:instrText>PAGE   \* MERGEFORMAT</w:instrText>
        </w:r>
        <w:r w:rsidRPr="00A074C3">
          <w:rPr>
            <w:szCs w:val="24"/>
          </w:rPr>
          <w:fldChar w:fldCharType="separate"/>
        </w:r>
        <w:r w:rsidR="00CC11BA">
          <w:rPr>
            <w:noProof/>
            <w:szCs w:val="24"/>
          </w:rPr>
          <w:t>2</w:t>
        </w:r>
        <w:r w:rsidRPr="00A074C3">
          <w:rPr>
            <w:szCs w:val="24"/>
          </w:rPr>
          <w:fldChar w:fldCharType="end"/>
        </w:r>
      </w:sdtContent>
    </w:sdt>
    <w:r>
      <w:rPr>
        <w:szCs w:val="24"/>
      </w:rPr>
      <w:tab/>
    </w:r>
    <w:r w:rsidR="00CC11BA">
      <w:rPr>
        <w:szCs w:val="24"/>
      </w:rPr>
      <w:t>9 St-840/2015-7</w:t>
    </w:r>
  </w:p>
  <w:p w:rsidRDefault="00495008" w:rsidP="00FB4058" w:rsidR="00495008" w:rsidRPr="003722D7">
    <w:pPr>
      <w:pStyle w:val="Zaglavlje"/>
      <w:jc w:val="right"/>
      <w:rPr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5008" w:rsidP="00FB4058" w:rsidR="00495008" w:rsidRPr="00D76FEF">
    <w:pPr>
      <w:pStyle w:val="Zaglavlje"/>
      <w:jc w:val="right"/>
      <w:rPr>
        <w:szCs w:val="24"/>
      </w:rPr>
    </w:pPr>
    <w:r>
      <w:rPr>
        <w:szCs w:val="24"/>
      </w:rPr>
      <w:t>9 St-840/2015-7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B6B71"/>
    <w:rsid w:val="00016E7B"/>
    <w:rsid w:val="00360D29"/>
    <w:rsid w:val="00414DB9"/>
    <w:rsid w:val="00495008"/>
    <w:rsid w:val="004F5027"/>
    <w:rsid w:val="00577409"/>
    <w:rsid w:val="008B6B71"/>
    <w:rsid w:val="00CC11BA"/>
    <w:rsid w:val="00F919C8"/>
    <w:rsid w:val="00FB405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14DB9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14DB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414DB9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14D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14DB9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14DB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14DB9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774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740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77409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7740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7740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14DB9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14DB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414DB9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14D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14DB9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14DB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14DB9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774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740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77409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7740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7740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St-840/2015-7</izvorni_sadrzaj>
    <derivirana_varijabla naziv="DomainObject.Oznaka_1">St-840/2015-7</derivirana_varijabla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840</izvorni_sadrzaj>
    <derivirana_varijabla naziv="DomainObject.Predmet.Broj_1">840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svibnja 2016.</izvorni_sadrzaj>
    <derivirana_varijabla naziv="DomainObject.Predmet.DatumRjesavanja_1">6.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St-840/2015</izvorni_sadrzaj>
    <derivirana_varijabla naziv="DomainObject.Predmet.OznakaBroj_1">St-840/2015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Tamara</izvorni_sadrzaj>
    <derivirana_varijabla naziv="DomainObject.Predmet.PredmetRijesio.Ime_1">Tamara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Lakoseljac Benčić</izvorni_sadrzaj>
    <derivirana_varijabla naziv="DomainObject.Predmet.PredmetRijesio.Prezime_1">Lakoseljac Benčić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OPUS MIXTUM d.o.o. PULA</izvorni_sadrzaj>
    <derivirana_varijabla naziv="DomainObject.Predmet.ProtustrankaFormated_1">  OPUS MIXTUM d.o.o. PULA</derivirana_varijabla>
  </DomainObject.Predmet.ProtustrankaFormated>
  <DomainObject.Predmet.ProtustrankaFormatedOIB>
    <izvorni_sadrzaj>  OPUS MIXTUM d.o.o. PULA, OIB 11449122426</izvorni_sadrzaj>
    <derivirana_varijabla naziv="DomainObject.Predmet.ProtustrankaFormatedOIB_1">  OPUS MIXTUM d.o.o. PULA, OIB 11449122426</derivirana_varijabla>
  </DomainObject.Predmet.ProtustrankaFormatedOIB>
  <DomainObject.Predmet.ProtustrankaFormatedWithAdress>
    <izvorni_sadrzaj> OPUS MIXTUM d.o.o. PULA, Valdemuška 14, 52100 Pula</izvorni_sadrzaj>
    <derivirana_varijabla naziv="DomainObject.Predmet.ProtustrankaFormatedWithAdress_1"> OPUS MIXTUM d.o.o. PULA, Valdemuška 14, 52100 Pula</derivirana_varijabla>
  </DomainObject.Predmet.ProtustrankaFormatedWithAdress>
  <DomainObject.Predmet.ProtustrankaFormatedWithAdressOIB>
    <izvorni_sadrzaj> OPUS MIXTUM d.o.o. PULA, OIB 11449122426, Valdemuška 14, 52100 Pula</izvorni_sadrzaj>
    <derivirana_varijabla naziv="DomainObject.Predmet.ProtustrankaFormatedWithAdressOIB_1"> OPUS MIXTUM d.o.o. PULA, OIB 11449122426, Valdemuška 14, 52100 Pula</derivirana_varijabla>
  </DomainObject.Predmet.ProtustrankaFormatedWithAdressOIB>
  <DomainObject.Predmet.ProtustrankaWithAdress>
    <izvorni_sadrzaj>OPUS MIXTUM d.o.o. PULA Valdemuška 14, 52100 Pula</izvorni_sadrzaj>
    <derivirana_varijabla naziv="DomainObject.Predmet.ProtustrankaWithAdress_1">OPUS MIXTUM d.o.o. PULA Valdemuška 14, 52100 Pula</derivirana_varijabla>
  </DomainObject.Predmet.ProtustrankaWithAdress>
  <DomainObject.Predmet.ProtustrankaWithAdressOIB>
    <izvorni_sadrzaj>OPUS MIXTUM d.o.o. PULA, OIB 11449122426, Valdemuška 14, 52100 Pula</izvorni_sadrzaj>
    <derivirana_varijabla naziv="DomainObject.Predmet.ProtustrankaWithAdressOIB_1">OPUS MIXTUM d.o.o. PULA, OIB 11449122426, Valdemuška 14, 52100 Pula</derivirana_varijabla>
  </DomainObject.Predmet.ProtustrankaWithAdressOIB>
  <DomainObject.Predmet.ProtustrankaNazivFormated>
    <izvorni_sadrzaj>OPUS MIXTUM d.o.o. PULA</izvorni_sadrzaj>
    <derivirana_varijabla naziv="DomainObject.Predmet.ProtustrankaNazivFormated_1">OPUS MIXTUM d.o.o. PULA</derivirana_varijabla>
  </DomainObject.Predmet.ProtustrankaNazivFormated>
  <DomainObject.Predmet.ProtustrankaNazivFormatedOIB>
    <izvorni_sadrzaj>OPUS MIXTUM d.o.o. PULA, OIB 11449122426</izvorni_sadrzaj>
    <derivirana_varijabla naziv="DomainObject.Predmet.ProtustrankaNazivFormatedOIB_1">OPUS MIXTUM d.o.o. PULA, OIB 11449122426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30751.66</izvorni_sadrzaj>
    <derivirana_varijabla naziv="DomainObject.Predmet.TrenutnaVrijednost_1">30751.66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OPUS MIXTUM d.o.o. PULA</item>
    </izvorni_sadrzaj>
    <derivirana_varijabla naziv="DomainObject.Predmet.ProtuStrankaListFormated_1">
      <item>OPUS MIXTUM d.o.o. PULA</item>
    </derivirana_varijabla>
  </DomainObject.Predmet.ProtuStrankaListFormated>
  <DomainObject.Predmet.ProtuStrankaListFormatedOIB>
    <izvorni_sadrzaj>
      <item>OPUS MIXTUM d.o.o. PULA, OIB 11449122426</item>
    </izvorni_sadrzaj>
    <derivirana_varijabla naziv="DomainObject.Predmet.ProtuStrankaListFormatedOIB_1">
      <item>OPUS MIXTUM d.o.o. PULA, OIB 11449122426</item>
    </derivirana_varijabla>
  </DomainObject.Predmet.ProtuStrankaListFormatedOIB>
  <DomainObject.Predmet.ProtuStrankaListFormatedWithAdress>
    <izvorni_sadrzaj>
      <item>OPUS MIXTUM d.o.o. PULA, Valdemuška 14, 52100 Pula</item>
    </izvorni_sadrzaj>
    <derivirana_varijabla naziv="DomainObject.Predmet.ProtuStrankaListFormatedWithAdress_1">
      <item>OPUS MIXTUM d.o.o. PULA, Valdemuška 14, 52100 Pula</item>
    </derivirana_varijabla>
  </DomainObject.Predmet.ProtuStrankaListFormatedWithAdress>
  <DomainObject.Predmet.ProtuStrankaListFormatedWithAdressOIB>
    <izvorni_sadrzaj>
      <item>OPUS MIXTUM d.o.o. PULA, OIB 11449122426, Valdemuška 14, 52100 Pula</item>
    </izvorni_sadrzaj>
    <derivirana_varijabla naziv="DomainObject.Predmet.ProtuStrankaListFormatedWithAdressOIB_1">
      <item>OPUS MIXTUM d.o.o. PULA, OIB 11449122426, Valdemuška 14, 52100 Pula</item>
    </derivirana_varijabla>
  </DomainObject.Predmet.ProtuStrankaListFormatedWithAdressOIB>
  <DomainObject.Predmet.ProtuStrankaListNazivFormated>
    <izvorni_sadrzaj>
      <item>OPUS MIXTUM d.o.o. PULA</item>
    </izvorni_sadrzaj>
    <derivirana_varijabla naziv="DomainObject.Predmet.ProtuStrankaListNazivFormated_1">
      <item>OPUS MIXTUM d.o.o. PULA</item>
    </derivirana_varijabla>
  </DomainObject.Predmet.ProtuStrankaListNazivFormated>
  <DomainObject.Predmet.ProtuStrankaListNazivFormatedOIB>
    <izvorni_sadrzaj>
      <item>OPUS MIXTUM d.o.o. PULA, OIB 11449122426</item>
    </izvorni_sadrzaj>
    <derivirana_varijabla naziv="DomainObject.Predmet.ProtuStrankaListNazivFormatedOIB_1">
      <item>OPUS MIXTUM d.o.o. PULA, OIB 11449122426</item>
    </derivirana_varijabla>
  </DomainObject.Predmet.ProtuStrankaListNazivFormatedOIB>
  <DomainObject.Predmet.OstaliListFormated>
    <izvorni_sadrzaj>
      <item>VENETO BANKA d.d. ZAGREB</item>
    </izvorni_sadrzaj>
    <derivirana_varijabla naziv="DomainObject.Predmet.OstaliListFormated_1">
      <item>VENETO BANKA d.d. ZAGREB</item>
    </derivirana_varijabla>
  </DomainObject.Predmet.OstaliListFormated>
  <DomainObject.Predmet.OstaliListFormatedOIB>
    <izvorni_sadrzaj>
      <item>VENETO BANKA d.d. ZAGREB, OIB 81712716992</item>
    </izvorni_sadrzaj>
    <derivirana_varijabla naziv="DomainObject.Predmet.OstaliListFormatedOIB_1">
      <item>VENETO BANKA d.d. ZAGREB, OIB 81712716992</item>
    </derivirana_varijabla>
  </DomainObject.Predmet.OstaliListFormatedOIB>
  <DomainObject.Predmet.OstaliListFormatedWithAdress>
    <izvorni_sadrzaj>
      <item>VENETO BANKA d.d. ZAGREB, Draškovićeva 58, 10000 Zagreb</item>
    </izvorni_sadrzaj>
    <derivirana_varijabla naziv="DomainObject.Predmet.OstaliListFormatedWithAdress_1">
      <item>VENETO BANKA d.d. ZAGREB, Draškovićeva 58, 10000 Zagreb</item>
    </derivirana_varijabla>
  </DomainObject.Predmet.OstaliListFormatedWithAdress>
  <DomainObject.Predmet.OstaliListFormatedWithAdressOIB>
    <izvorni_sadrzaj>
      <item>VENETO BANKA d.d. ZAGREB, OIB 81712716992, Draškovićeva 58, 10000 Zagreb</item>
    </izvorni_sadrzaj>
    <derivirana_varijabla naziv="DomainObject.Predmet.OstaliListFormatedWithAdressOIB_1">
      <item>VENETO BANKA d.d. ZAGREB, OIB 81712716992, Draškovićeva 58, 10000 Zagreb</item>
    </derivirana_varijabla>
  </DomainObject.Predmet.OstaliListFormatedWithAdressOIB>
  <DomainObject.Predmet.OstaliListNazivFormated>
    <izvorni_sadrzaj>
      <item>VENETO BANKA d.d. ZAGREB</item>
    </izvorni_sadrzaj>
    <derivirana_varijabla naziv="DomainObject.Predmet.OstaliListNazivFormated_1">
      <item>VENETO BANKA d.d. ZAGREB</item>
    </derivirana_varijabla>
  </DomainObject.Predmet.OstaliListNazivFormated>
  <DomainObject.Predmet.OstaliListNazivFormatedOIB>
    <izvorni_sadrzaj>
      <item>VENETO BANKA d.d. ZAGREB, OIB 81712716992</item>
    </izvorni_sadrzaj>
    <derivirana_varijabla naziv="DomainObject.Predmet.OstaliListNazivFormatedOIB_1">
      <item>VENETO BANKA d.d. ZAGREB, OIB 81712716992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>St-840/2015-7</izvorni_sadrzaj>
    <derivirana_varijabla naziv="DomainObject.PoslovniBrojDokumenta_1">St-840/2015-7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OPUS MIXTUM d.o.o. PULA</izvorni_sadrzaj>
    <derivirana_varijabla naziv="DomainObject.Predmet.ProtustrankaIDrugi_1">OPUS MIXTUM d.o.o. PULA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OPUS MIXTUM d.o.o. PULA, OIB 11449122426, Valdemuška 14, 52100 Pula</izvorni_sadrzaj>
    <derivirana_varijabla naziv="DomainObject.Predmet.ProtustrankaIDrugiAdressOIB_1">OPUS MIXTUM d.o.o. PULA, OIB 11449122426, Valdemuška 14,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travnja 2016.</izvorni_sadrzaj>
    <derivirana_varijabla naziv="DomainObject.Predmet.OdlukaRjesenje.DatumDonosenjaOdluke_1">18. travnja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St-840/2015-5</izvorni_sadrzaj>
    <derivirana_varijabla naziv="DomainObject.Predmet.OdlukaRjesenje.Oznaka_1">St-840/2015-5</derivirana_varijabla>
  </DomainObject.Predmet.OdlukaRjesenje.Oznaka>
  <DomainObject.Predmet.SudioniciListNaziv>
    <izvorni_sadrzaj>
      <item>FINANCIJSKA AGENCIJA, RC RIJEKA, PODRUŽNICA PULA, PULA</item>
      <item>OPUS MIXTUM d.o.o. PULA</item>
      <item>VENETO BANKA d.d. ZAGREB</item>
    </izvorni_sadrzaj>
    <derivirana_varijabla naziv="DomainObject.Predmet.SudioniciListNaziv_1">
      <item>FINANCIJSKA AGENCIJA, RC RIJEKA, PODRUŽNICA PULA, PULA</item>
      <item>OPUS MIXTUM d.o.o. PULA</item>
      <item>VENETO BANKA d.d. ZAGREB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OPUS MIXTUM d.o.o. PULA, OIB 11449122426, Valdemuška 14,52100 Pula</item>
      <item>VENETO BANKA d.d. ZAGREB, OIB 81712716992, Draškovićeva 58,10000 Zagreb</item>
    </izvorni_sadrzaj>
    <derivirana_varijabla naziv="DomainObject.Predmet.SudioniciListAdressOIB_1">
      <item>FINANCIJSKA AGENCIJA, RC RIJEKA, PODRUŽNICA PULA, PULA, OIB 85821130368, Ulica grada Vukovara 70,Zagreb</item>
      <item>OPUS MIXTUM d.o.o. PULA, OIB 11449122426, Valdemuška 14,52100 Pula</item>
      <item>VENETO BANKA d.d. ZAGREB, OIB 81712716992, Draškovićeva 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11449122426</item>
      <item>, OIB 81712716992</item>
    </izvorni_sadrzaj>
    <derivirana_varijabla naziv="DomainObject.Predmet.SudioniciListNazivOIB_1">
      <item>, OIB 85821130368</item>
      <item>, OIB 11449122426</item>
      <item>, OIB 81712716992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664</properties:Words>
  <properties:Characters>3487</properties:Characters>
  <properties:Lines>84</properties:Lines>
  <properties:Paragraphs>25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2016-05-12T10:31:00Z</dcterms:created>
  <dc:creator>Mihaela Kaligari</dc:creator>
  <dc:description/>
  <cp:keywords/>
  <cp:lastModifiedBy>Ana Jeromela</cp:lastModifiedBy>
  <cp:lastPrinted>2016-05-13T07:54:00Z</cp:lastPrinted>
  <dcterms:modified xmlns:xsi="http://www.w3.org/2001/XMLSchema-instance" xsi:type="dcterms:W3CDTF">2016-05-13T07:55:00Z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St-840/2015-7 / Odluka - Rješenje - odbačena žalba kao nepravodobna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