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03a8d" w14:paraId="c003a8d"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A2608E" w:rsidP="00A2608E" w:rsidR="00A2608E" w:rsidRPr="00A2608E">
      <w:pPr>
        <w:jc w:val="both"/>
        <w:rPr>
          <w:lang w:val="pt-BR"/>
        </w:rPr>
      </w:pPr>
      <w:r w:rsidRPr="00A2608E">
        <w:rPr>
          <w:lang w:val="pt-BR"/>
        </w:rPr>
        <w:t>REPUBLIKA HRVATSKA</w:t>
      </w:r>
      <w:r w:rsidRPr="00A2608E">
        <w:rPr>
          <w:lang w:val="pt-BR"/>
        </w:rPr>
        <w:tab/>
      </w:r>
      <w:r w:rsidRPr="00A2608E">
        <w:rPr>
          <w:lang w:val="pt-BR"/>
        </w:rPr>
        <w:tab/>
      </w:r>
      <w:r w:rsidRPr="00A2608E">
        <w:rPr>
          <w:lang w:val="pt-BR"/>
        </w:rPr>
        <w:tab/>
      </w:r>
      <w:r w:rsidRPr="00A2608E">
        <w:rPr>
          <w:lang w:val="pt-BR"/>
        </w:rPr>
        <w:tab/>
      </w:r>
      <w:r w:rsidRPr="00A2608E">
        <w:rPr>
          <w:lang w:val="pt-BR"/>
        </w:rPr>
        <w:tab/>
      </w:r>
    </w:p>
    <w:p w:rsidRDefault="00A2608E" w:rsidP="00A2608E" w:rsidR="00A2608E" w:rsidRPr="00A2608E">
      <w:pPr>
        <w:jc w:val="both"/>
        <w:rPr>
          <w:lang w:val="pt-BR"/>
        </w:rPr>
      </w:pPr>
      <w:r w:rsidRPr="00A2608E">
        <w:rPr>
          <w:lang w:val="pt-BR"/>
        </w:rPr>
        <w:t>TRGOVAČKI SUD U ZAGREBU</w:t>
      </w:r>
    </w:p>
    <w:p w:rsidRDefault="00A2608E" w:rsidP="00A2608E" w:rsidR="00A2608E" w:rsidRPr="00A2608E">
      <w:pPr>
        <w:jc w:val="both"/>
        <w:rPr>
          <w:lang w:val="pt-BR"/>
        </w:rPr>
      </w:pPr>
      <w:r w:rsidRPr="00A2608E">
        <w:rPr>
          <w:lang w:val="pt-BR"/>
        </w:rPr>
        <w:t>Zagreb, Amruševa 2/II</w:t>
      </w:r>
      <w:r w:rsidRPr="00A2608E">
        <w:rPr>
          <w:lang w:val="pt-BR"/>
        </w:rPr>
        <w:tab/>
      </w:r>
      <w:r w:rsidRPr="00A2608E">
        <w:rPr>
          <w:lang w:val="pt-BR"/>
        </w:rPr>
        <w:tab/>
      </w:r>
      <w:r w:rsidRPr="00A2608E">
        <w:rPr>
          <w:lang w:val="pt-BR"/>
        </w:rPr>
        <w:tab/>
      </w:r>
      <w:r w:rsidRPr="00A2608E">
        <w:rPr>
          <w:lang w:val="pt-BR"/>
        </w:rPr>
        <w:tab/>
      </w:r>
      <w:r w:rsidRPr="00A2608E">
        <w:rPr>
          <w:lang w:val="pt-BR"/>
        </w:rPr>
        <w:tab/>
      </w:r>
      <w:r w:rsidRPr="00A2608E">
        <w:rPr>
          <w:lang w:val="pt-BR"/>
        </w:rPr>
        <w:tab/>
        <w:t xml:space="preserve">    </w:t>
      </w:r>
      <w:r>
        <w:rPr>
          <w:lang w:val="pt-BR"/>
        </w:rPr>
        <w:t xml:space="preserve">        70. St-1708/2017</w:t>
      </w:r>
    </w:p>
    <w:p w:rsidRDefault="00A2608E" w:rsidP="00A2608E" w:rsidR="00A2608E" w:rsidRPr="00A2608E">
      <w:pPr>
        <w:jc w:val="both"/>
        <w:rPr>
          <w:lang w:val="pt-BR"/>
        </w:rPr>
      </w:pPr>
    </w:p>
    <w:p w:rsidRDefault="00A2608E" w:rsidP="00A2608E" w:rsidR="00A2608E" w:rsidRPr="00A2608E">
      <w:pPr>
        <w:jc w:val="center"/>
        <w:rPr>
          <w:lang w:val="pt-BR"/>
        </w:rPr>
      </w:pPr>
      <w:r w:rsidRPr="00A2608E">
        <w:rPr>
          <w:lang w:val="pt-BR"/>
        </w:rPr>
        <w:t>R E P U B L I K A   H R VA T S K A</w:t>
      </w:r>
    </w:p>
    <w:p w:rsidRDefault="00A2608E" w:rsidP="00A2608E" w:rsidR="00A2608E" w:rsidRPr="00A2608E">
      <w:pPr>
        <w:jc w:val="center"/>
        <w:rPr>
          <w:lang w:val="pt-BR"/>
        </w:rPr>
      </w:pPr>
    </w:p>
    <w:p w:rsidRDefault="00A2608E" w:rsidP="00A2608E" w:rsidR="00A2608E" w:rsidRPr="00A2608E">
      <w:pPr>
        <w:jc w:val="center"/>
        <w:rPr>
          <w:lang w:val="pt-BR"/>
        </w:rPr>
      </w:pPr>
      <w:r w:rsidRPr="00A2608E">
        <w:rPr>
          <w:lang w:val="pt-BR"/>
        </w:rPr>
        <w:t>R J E Š E N J E</w:t>
      </w:r>
    </w:p>
    <w:p w:rsidRDefault="00A2608E" w:rsidP="00A2608E" w:rsidR="00A2608E" w:rsidRPr="00A2608E">
      <w:pPr>
        <w:jc w:val="both"/>
        <w:rPr>
          <w:lang w:val="pt-BR"/>
        </w:rPr>
      </w:pPr>
    </w:p>
    <w:p w:rsidRDefault="00A2608E" w:rsidP="00A2608E" w:rsidR="008448A0">
      <w:pPr>
        <w:jc w:val="both"/>
        <w:rPr>
          <w:lang w:val="pt-BR"/>
        </w:rPr>
      </w:pPr>
      <w:r w:rsidRPr="00A2608E">
        <w:rPr>
          <w:lang w:val="pt-BR"/>
        </w:rPr>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 GLAVA d.o.o., OIB: 4308127489</w:t>
      </w:r>
      <w:r>
        <w:rPr>
          <w:lang w:val="pt-BR"/>
        </w:rPr>
        <w:t xml:space="preserve">0, Zagreb, Augusta Šenoe 8, </w:t>
      </w:r>
      <w:r w:rsidR="00434462">
        <w:rPr>
          <w:lang w:val="pt-BR"/>
        </w:rPr>
        <w:t xml:space="preserve">dana 02. veljače 2018. </w:t>
      </w:r>
    </w:p>
    <w:p w:rsidRDefault="00A2608E" w:rsidP="00A2608E" w:rsidR="00A2608E"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DB6CDF" w:rsidR="00E254BD">
      <w:pPr>
        <w:jc w:val="both"/>
        <w:rPr>
          <w:lang w:val="pt-BR"/>
        </w:rPr>
      </w:pPr>
      <w:r w:rsidRPr="00E254BD">
        <w:rPr>
          <w:lang w:val="pt-BR"/>
        </w:rPr>
        <w:tab/>
        <w:t xml:space="preserve">I. Dužniku </w:t>
      </w:r>
      <w:r w:rsidR="00A2608E" w:rsidRPr="00A2608E">
        <w:rPr>
          <w:lang w:val="pt-BR"/>
        </w:rPr>
        <w:t>GLAVA d.o.o., OIB: 43081274890, Zagreb, Augusta Šenoe 8</w:t>
      </w:r>
      <w:r w:rsidR="00A2608E">
        <w:rPr>
          <w:lang w:val="pt-BR"/>
        </w:rPr>
        <w:t xml:space="preserve"> </w:t>
      </w:r>
      <w:r w:rsidRPr="00E254BD">
        <w:rPr>
          <w:lang w:val="pt-BR"/>
        </w:rPr>
        <w:t>postavlja se</w:t>
      </w:r>
      <w:r w:rsidR="00812C75">
        <w:rPr>
          <w:lang w:val="pt-BR"/>
        </w:rPr>
        <w:t xml:space="preserve"> </w:t>
      </w:r>
      <w:r w:rsidR="00E83A24">
        <w:rPr>
          <w:lang w:val="pt-BR"/>
        </w:rPr>
        <w:t xml:space="preserve">Tomislav Strniščak </w:t>
      </w:r>
      <w:r w:rsidR="00DB6CDF" w:rsidRPr="00DB6CDF">
        <w:rPr>
          <w:lang w:val="pt-BR"/>
        </w:rPr>
        <w:t>OIB:</w:t>
      </w:r>
      <w:r w:rsidR="00E83A24">
        <w:rPr>
          <w:lang w:val="pt-BR"/>
        </w:rPr>
        <w:t>26341315268, Čakovec, Šenkovec, Gorčica 10</w:t>
      </w:r>
      <w:r w:rsidR="00DB6CDF">
        <w:rPr>
          <w:lang w:val="pt-BR"/>
        </w:rPr>
        <w:t xml:space="preserve"> </w:t>
      </w:r>
      <w:r w:rsidRPr="00E254BD">
        <w:rPr>
          <w:lang w:val="pt-BR"/>
        </w:rPr>
        <w:t xml:space="preserve">privremenim stečajnim upraviteljem. </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E254BD" w:rsidR="00DB6CDF">
      <w:pPr>
        <w:jc w:val="both"/>
        <w:rPr>
          <w:lang w:val="pt-BR"/>
        </w:rPr>
      </w:pPr>
      <w:r>
        <w:rPr>
          <w:lang w:val="pt-BR"/>
        </w:rPr>
        <w:t xml:space="preserve">           </w:t>
      </w:r>
      <w:r w:rsidR="00E254BD" w:rsidRPr="00E254BD">
        <w:rPr>
          <w:lang w:val="pt-BR"/>
        </w:rPr>
        <w:t>Financijska agencija podnijela je, na temelju odredbe čl. 444. st. 1. Stečajnog zakona (“Narodne novine” broj 71/15, dalje: SZ), zahtjev za provedbu skraćenog stečajnog postupka nad dužnikom</w:t>
      </w:r>
      <w:r w:rsidR="00DB6CDF" w:rsidRPr="00DB6CDF">
        <w:t xml:space="preserve"> </w:t>
      </w:r>
      <w:r w:rsidR="00DB6CDF" w:rsidRPr="00DB6CDF">
        <w:rPr>
          <w:lang w:val="pt-BR"/>
        </w:rPr>
        <w:t>PODO SJAJ d.o.o. OIB: 88403005703, Donji Stupnik, Stupničke Šipkovine 3/1</w:t>
      </w:r>
      <w:r w:rsidR="00DB6CDF">
        <w:rPr>
          <w:lang w:val="pt-BR"/>
        </w:rPr>
        <w:t>.</w:t>
      </w:r>
    </w:p>
    <w:p w:rsidRDefault="00033A1B" w:rsidP="00C51622" w:rsidR="00C51622" w:rsidRPr="00C51622">
      <w:pPr>
        <w:jc w:val="both"/>
        <w:rPr>
          <w:lang w:val="pt-BR"/>
        </w:rPr>
      </w:pPr>
      <w:r>
        <w:rPr>
          <w:lang w:val="pt-BR"/>
        </w:rPr>
        <w:t xml:space="preserve">           </w:t>
      </w:r>
      <w:r w:rsidR="00C51622" w:rsidRPr="00C51622">
        <w:rPr>
          <w:lang w:val="pt-BR"/>
        </w:rPr>
        <w:t>Republika Hrvatska,  Ministarstvo financija,</w:t>
      </w:r>
      <w:r w:rsidR="00D34221">
        <w:rPr>
          <w:lang w:val="pt-BR"/>
        </w:rPr>
        <w:t xml:space="preserve"> Porezna uprava, dostavila je 21. prosinca 2015</w:t>
      </w:r>
      <w:r w:rsidR="00C51622" w:rsidRPr="00C51622">
        <w:rPr>
          <w:lang w:val="pt-BR"/>
        </w:rPr>
        <w:t xml:space="preserve">. obrazac kojim je, kao vjerovnik, predložila nad dužnikom otvoriti stečaj.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w:t>
      </w:r>
      <w:r w:rsidRPr="00C51622">
        <w:rPr>
          <w:lang w:val="pt-BR"/>
        </w:rPr>
        <w:lastRenderedPageBreak/>
        <w:t>postupaka da u roku od 15 dana uplate predujam za namirenje troškova prethodnoga i</w:t>
      </w:r>
      <w:r w:rsidR="00D34221">
        <w:rPr>
          <w:lang w:val="pt-BR"/>
        </w:rPr>
        <w:t xml:space="preserve"> otvorenoga stečajnog postupka.</w:t>
      </w:r>
    </w:p>
    <w:p w:rsidRDefault="00C51622" w:rsidP="00C51622" w:rsidR="00C51622"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pokriju troškovi stečajnog postupka, pogotovo stoga što zastupnik po zakonu dužnika nije postu</w:t>
      </w:r>
      <w:r w:rsidR="008264E8">
        <w:rPr>
          <w:lang w:val="pt-BR"/>
        </w:rPr>
        <w:t>pio po zaključku ovog suda od 24</w:t>
      </w:r>
      <w:r w:rsidRPr="00C51622">
        <w:rPr>
          <w:lang w:val="pt-BR"/>
        </w:rPr>
        <w:t xml:space="preserve">. </w:t>
      </w:r>
      <w:r w:rsidR="008264E8">
        <w:rPr>
          <w:lang w:val="pt-BR"/>
        </w:rPr>
        <w:t>studenog 2015</w:t>
      </w:r>
      <w:r w:rsidRPr="00C51622">
        <w:rPr>
          <w:lang w:val="pt-BR"/>
        </w:rPr>
        <w:t xml:space="preserve">. i dostavio sudu pisano izvješće o financijsko-gospodarskom stanju dužnika, </w:t>
      </w:r>
      <w:r w:rsidR="008264E8">
        <w:rPr>
          <w:lang w:val="pt-BR"/>
        </w:rPr>
        <w:t>a nije pristupio na ročište od 07. rujna</w:t>
      </w:r>
      <w:r w:rsidRPr="00C51622">
        <w:rPr>
          <w:lang w:val="pt-BR"/>
        </w:rPr>
        <w:t xml:space="preserve"> 2017,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434462">
        <w:rPr>
          <w:lang w:val="pt-BR"/>
        </w:rPr>
        <w:t xml:space="preserve">02. veljače 2018. </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B42DEA">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pPr>
        <w:jc w:val="both"/>
        <w:rPr>
          <w:lang w:val="pt-BR"/>
        </w:rPr>
      </w:pPr>
    </w:p>
    <w:p w:rsidRDefault="00B42DEA" w:rsidP="00C51622" w:rsidR="00B42DEA" w:rsidRPr="00C51622">
      <w:pPr>
        <w:jc w:val="both"/>
        <w:rPr>
          <w:lang w:val="pt-BR"/>
        </w:rPr>
      </w:pPr>
    </w:p>
    <w:p w:rsidRDefault="00B42DEA" w:rsidP="004F5146" w:rsidR="00B42DEA">
      <w:pPr>
        <w:jc w:val="right"/>
      </w:pPr>
      <w:r>
        <w:t>za točnost otpravka-ovlašteni službenik</w:t>
      </w:r>
    </w:p>
    <w:p w:rsidRDefault="00B42DEA" w:rsidP="004F5146" w:rsidR="00B42DEA">
      <w:pPr>
        <w:jc w:val="right"/>
      </w:pPr>
      <w:r>
        <w:t xml:space="preserve">Mirjana Gašparić </w:t>
      </w:r>
    </w:p>
    <w:p w:rsidRDefault="00C51622" w:rsidP="00C51622" w:rsidR="00C51622" w:rsidRPr="00C51622">
      <w:pPr>
        <w:jc w:val="both"/>
        <w:rPr>
          <w:lang w:val="pt-BR"/>
        </w:rPr>
      </w:pPr>
    </w:p>
    <w:p w:rsidRDefault="00033A1B" w:rsidP="00C51622" w:rsidR="00033A1B" w:rsidRPr="00033A1B">
      <w:pPr>
        <w:jc w:val="both"/>
        <w:rPr>
          <w:lang w:val="pt-BR"/>
        </w:rPr>
      </w:pPr>
      <w:r>
        <w:rPr>
          <w:lang w:val="pt-BR"/>
        </w:rPr>
        <w:t xml:space="preserve"> </w:t>
      </w: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B42DEA">
          <w:rPr>
            <w:noProof/>
          </w:rPr>
          <w:t>2</w:t>
        </w:r>
        <w:r w:rsidR="007C3986">
          <w:fldChar w:fldCharType="end"/>
        </w:r>
      </w:sdtContent>
    </w:sdt>
    <w:r w:rsidR="00311298">
      <w:t xml:space="preserve">                                              70</w:t>
    </w:r>
    <w:r w:rsidRPr="00F53100">
      <w:t>.</w:t>
    </w:r>
    <w:r w:rsidRPr="00F53100">
      <w:rPr>
        <w:b/>
      </w:rPr>
      <w:t xml:space="preserve"> </w:t>
    </w:r>
    <w:r w:rsidR="00C51622">
      <w:t>St-1708</w:t>
    </w:r>
    <w:r>
      <w:t>/</w:t>
    </w:r>
    <w:r w:rsidR="00311298">
      <w:t>20</w:t>
    </w:r>
    <w:r w:rsidR="00C51622">
      <w:t>17</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66923"/>
    <w:rsid w:val="00076114"/>
    <w:rsid w:val="000E60FE"/>
    <w:rsid w:val="001443E8"/>
    <w:rsid w:val="00150D89"/>
    <w:rsid w:val="00182A60"/>
    <w:rsid w:val="00211AE8"/>
    <w:rsid w:val="0023291B"/>
    <w:rsid w:val="00280D50"/>
    <w:rsid w:val="00311298"/>
    <w:rsid w:val="003609F3"/>
    <w:rsid w:val="00385D37"/>
    <w:rsid w:val="0038750E"/>
    <w:rsid w:val="003D5103"/>
    <w:rsid w:val="00434462"/>
    <w:rsid w:val="00461EEC"/>
    <w:rsid w:val="004C0E1E"/>
    <w:rsid w:val="004E2609"/>
    <w:rsid w:val="00504FFD"/>
    <w:rsid w:val="005740EF"/>
    <w:rsid w:val="005C601B"/>
    <w:rsid w:val="005F2AFB"/>
    <w:rsid w:val="00612AE2"/>
    <w:rsid w:val="0066278D"/>
    <w:rsid w:val="00664F42"/>
    <w:rsid w:val="006C411E"/>
    <w:rsid w:val="00740AF5"/>
    <w:rsid w:val="007423CD"/>
    <w:rsid w:val="0074383D"/>
    <w:rsid w:val="007720FA"/>
    <w:rsid w:val="00784B34"/>
    <w:rsid w:val="007B25C1"/>
    <w:rsid w:val="007C3986"/>
    <w:rsid w:val="00812C75"/>
    <w:rsid w:val="00812E82"/>
    <w:rsid w:val="00823A3D"/>
    <w:rsid w:val="008264E8"/>
    <w:rsid w:val="00833359"/>
    <w:rsid w:val="008448A0"/>
    <w:rsid w:val="008B4355"/>
    <w:rsid w:val="008C2F6C"/>
    <w:rsid w:val="00964D2E"/>
    <w:rsid w:val="009E1E8D"/>
    <w:rsid w:val="009E3981"/>
    <w:rsid w:val="009F5A00"/>
    <w:rsid w:val="00A12ADB"/>
    <w:rsid w:val="00A2608E"/>
    <w:rsid w:val="00AB0EC3"/>
    <w:rsid w:val="00AD2885"/>
    <w:rsid w:val="00B42DEA"/>
    <w:rsid w:val="00B93D3C"/>
    <w:rsid w:val="00C11335"/>
    <w:rsid w:val="00C26A74"/>
    <w:rsid w:val="00C51622"/>
    <w:rsid w:val="00C96C9F"/>
    <w:rsid w:val="00CD0148"/>
    <w:rsid w:val="00D1699C"/>
    <w:rsid w:val="00D34221"/>
    <w:rsid w:val="00D53B6D"/>
    <w:rsid w:val="00D57D9F"/>
    <w:rsid w:val="00D76289"/>
    <w:rsid w:val="00DA19FE"/>
    <w:rsid w:val="00DB6CDF"/>
    <w:rsid w:val="00E0101A"/>
    <w:rsid w:val="00E22E8F"/>
    <w:rsid w:val="00E254BD"/>
    <w:rsid w:val="00E5447E"/>
    <w:rsid w:val="00E56BA4"/>
    <w:rsid w:val="00E83A24"/>
    <w:rsid w:val="00EB5A2F"/>
    <w:rsid w:val="00EC3788"/>
    <w:rsid w:val="00EE19B8"/>
    <w:rsid w:val="00F03FDF"/>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B42DEA"/>
    <w:rPr>
      <w:color w:val="808080"/>
      <w:bdr w:space="0" w:sz="0" w:color="auto" w:val="none"/>
      <w:shd w:fill="auto" w:color="auto" w:val="clear"/>
    </w:rPr>
  </w:style>
  <w:style w:customStyle="true" w:styleId="eSPISCCParagraphDefaultFont" w:type="character">
    <w:name w:val="eSPIS_CC_Paragraph Default Font"/>
    <w:basedOn w:val="Zadanifontodlomka"/>
    <w:rsid w:val="00B42DE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42DEA"/>
    <w:rPr>
      <w:noProof/>
      <w:bdr w:space="0" w:sz="0" w:color="auto" w:val="none"/>
      <w:shd w:fill="FFFFCC" w:color="auto" w:val="clear"/>
      <w:lang w:val="hr-HR"/>
    </w:rPr>
  </w:style>
  <w:style w:customStyle="true" w:styleId="PozadinaSvijetloCrvena" w:type="character">
    <w:name w:val="Pozadina_SvijetloCrvena"/>
    <w:basedOn w:val="eSPISCCParagraphDefaultFont"/>
    <w:rsid w:val="00B42DE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42DE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B42DEA"/>
    <w:rPr>
      <w:color w:val="808080"/>
      <w:bdr w:color="auto" w:space="0" w:sz="0" w:val="none"/>
      <w:shd w:color="auto" w:fill="auto" w:val="clear"/>
    </w:rPr>
  </w:style>
  <w:style w:customStyle="1" w:styleId="eSPISCCParagraphDefaultFont" w:type="character">
    <w:name w:val="eSPIS_CC_Paragraph Default Font"/>
    <w:basedOn w:val="Zadanifontodlomka"/>
    <w:rsid w:val="00B42DE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42DEA"/>
    <w:rPr>
      <w:noProof/>
      <w:bdr w:color="auto" w:space="0" w:sz="0" w:val="none"/>
      <w:shd w:color="auto" w:fill="FFFFCC" w:val="clear"/>
      <w:lang w:val="hr-HR"/>
    </w:rPr>
  </w:style>
  <w:style w:customStyle="1" w:styleId="PozadinaSvijetloCrvena" w:type="character">
    <w:name w:val="Pozadina_SvijetloCrvena"/>
    <w:basedOn w:val="eSPISCCParagraphDefaultFont"/>
    <w:rsid w:val="00B42DE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42DE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1708</izvorni_sadrzaj>
    <derivirana_varijabla naziv="DomainObject.Predmet.Broj_1">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St-1708/2017</izvorni_sadrzaj>
    <derivirana_varijabla naziv="DomainObject.Predmet.OznakaBroj_1">St-1708/2017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GLAVA, d.o.o. zastupanog po punomoćniku IVAN BULJAN</izvorni_sadrzaj>
    <derivirana_varijabla naziv="DomainObject.Predmet.ProtustrankaFormated_1">  GLAVA, d.o.o. zastupanog po punomoćniku IVAN BULJAN</derivirana_varijabla>
  </DomainObject.Predmet.ProtustrankaFormated>
  <DomainObject.Predmet.ProtustrankaFormatedOIB>
    <izvorni_sadrzaj>  GLAVA, d.o.o., OIB 43081274890 zastupanog po punomoćniku IVAN BULJAN</izvorni_sadrzaj>
    <derivirana_varijabla naziv="DomainObject.Predmet.ProtustrankaFormatedOIB_1">  GLAVA, d.o.o., OIB 43081274890 zastupanog po punomoćniku IVAN BULJAN</derivirana_varijabla>
  </DomainObject.Predmet.ProtustrankaFormatedOIB>
  <DomainObject.Predmet.ProtustrankaFormatedWithAdress>
    <izvorni_sadrzaj> GLAVA, d.o.o., Augusta Šenoe 8, 10000 Zagreb zastupanog po punomoćniku IVAN BULJAN</izvorni_sadrzaj>
    <derivirana_varijabla naziv="DomainObject.Predmet.ProtustrankaFormatedWithAdress_1"> GLAVA, d.o.o., Augusta Šenoe 8, 10000 Zagreb zastupanog po punomoćniku IVAN BULJAN</derivirana_varijabla>
  </DomainObject.Predmet.ProtustrankaFormatedWithAdress>
  <DomainObject.Predmet.ProtustrankaFormatedWithAdressOIB>
    <izvorni_sadrzaj> GLAVA, d.o.o., OIB 43081274890, Augusta Šenoe 8, 10000 Zagreb zastupanog po punomoćniku IVAN BULJAN</izvorni_sadrzaj>
    <derivirana_varijabla naziv="DomainObject.Predmet.ProtustrankaFormatedWithAdressOIB_1"> GLAVA, d.o.o., OIB 43081274890, Augusta Šenoe 8, 10000 Zagreb zastupanog po punomoćniku IVAN BULJAN</derivirana_varijabla>
  </DomainObject.Predmet.ProtustrankaFormatedWithAdressOIB>
  <DomainObject.Predmet.ProtustrankaWithAdress>
    <izvorni_sadrzaj>GLAVA, d.o.o. Augusta Šenoe 8, 10000 Zagreb</izvorni_sadrzaj>
    <derivirana_varijabla naziv="DomainObject.Predmet.ProtustrankaWithAdress_1">GLAVA, d.o.o. Augusta Šenoe 8, 10000 Zagreb</derivirana_varijabla>
  </DomainObject.Predmet.ProtustrankaWithAdress>
  <DomainObject.Predmet.ProtustrankaWithAdressOIB>
    <izvorni_sadrzaj>GLAVA, d.o.o., OIB 43081274890, Augusta Šenoe 8, 10000 Zagreb</izvorni_sadrzaj>
    <derivirana_varijabla naziv="DomainObject.Predmet.ProtustrankaWithAdressOIB_1">GLAVA, d.o.o., OIB 43081274890, Augusta Šenoe 8, 10000 Zagreb</derivirana_varijabla>
  </DomainObject.Predmet.ProtustrankaWithAdressOIB>
  <DomainObject.Predmet.ProtustrankaNazivFormated>
    <izvorni_sadrzaj>GLAVA, d.o.o.</izvorni_sadrzaj>
    <derivirana_varijabla naziv="DomainObject.Predmet.ProtustrankaNazivFormated_1">GLAVA, d.o.o.</derivirana_varijabla>
  </DomainObject.Predmet.ProtustrankaNazivFormated>
  <DomainObject.Predmet.ProtustrankaNazivFormatedOIB>
    <izvorni_sadrzaj>GLAVA, d.o.o., OIB 43081274890</izvorni_sadrzaj>
    <derivirana_varijabla naziv="DomainObject.Predmet.ProtustrankaNazivFormatedOIB_1">GLAVA, d.o.o., OIB 43081274890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GLAVA, d.o.o. zastupanog po punomoćniku IVAN BULJAN</item>
    </izvorni_sadrzaj>
    <derivirana_varijabla naziv="DomainObject.Predmet.ProtuStrankaListFormated_1">
      <item>GLAVA, d.o.o. zastupanog po punomoćniku IVAN BULJAN</item>
    </derivirana_varijabla>
  </DomainObject.Predmet.ProtuStrankaListFormated>
  <DomainObject.Predmet.ProtuStrankaListFormatedOIB>
    <izvorni_sadrzaj>
      <item>GLAVA, d.o.o., OIB 43081274890 zastupanog po punomoćniku IVAN BULJAN</item>
    </izvorni_sadrzaj>
    <derivirana_varijabla naziv="DomainObject.Predmet.ProtuStrankaListFormatedOIB_1">
      <item>GLAVA, d.o.o., OIB 43081274890 zastupanog po punomoćniku IVAN BULJAN</item>
    </derivirana_varijabla>
  </DomainObject.Predmet.ProtuStrankaListFormatedOIB>
  <DomainObject.Predmet.ProtuStrankaListFormatedWithAdress>
    <izvorni_sadrzaj>
      <item>GLAVA, d.o.o., Augusta Šenoe 8, 10000 Zagreb zastupanog po punomoćniku IVAN BULJAN</item>
    </izvorni_sadrzaj>
    <derivirana_varijabla naziv="DomainObject.Predmet.ProtuStrankaListFormatedWithAdress_1">
      <item>GLAVA, d.o.o., Augusta Šenoe 8, 10000 Zagreb zastupanog po punomoćniku IVAN BULJAN</item>
    </derivirana_varijabla>
  </DomainObject.Predmet.ProtuStrankaListFormatedWithAdress>
  <DomainObject.Predmet.ProtuStrankaListFormatedWithAdressOIB>
    <izvorni_sadrzaj>
      <item>GLAVA, d.o.o., OIB 43081274890, Augusta Šenoe 8, 10000 Zagreb zastupanog po punomoćniku IVAN BULJAN</item>
    </izvorni_sadrzaj>
    <derivirana_varijabla naziv="DomainObject.Predmet.ProtuStrankaListFormatedWithAdressOIB_1">
      <item>GLAVA, d.o.o., OIB 43081274890, Augusta Šenoe 8, 10000 Zagreb zastupanog po punomoćniku IVAN BULJAN</item>
    </derivirana_varijabla>
  </DomainObject.Predmet.ProtuStrankaListFormatedWithAdressOIB>
  <DomainObject.Predmet.ProtuStrankaListNazivFormated>
    <izvorni_sadrzaj>
      <item>GLAVA, d.o.o.</item>
    </izvorni_sadrzaj>
    <derivirana_varijabla naziv="DomainObject.Predmet.ProtuStrankaListNazivFormated_1">
      <item>GLAVA, d.o.o.</item>
    </derivirana_varijabla>
  </DomainObject.Predmet.ProtuStrankaListNazivFormated>
  <DomainObject.Predmet.ProtuStrankaListNazivFormatedOIB>
    <izvorni_sadrzaj>
      <item>GLAVA, d.o.o., OIB 43081274890</item>
    </izvorni_sadrzaj>
    <derivirana_varijabla naziv="DomainObject.Predmet.ProtuStrankaListNazivFormatedOIB_1">
      <item>GLAVA, d.o.o., OIB 43081274890</item>
    </derivirana_varijabla>
  </DomainObject.Predmet.ProtuStrankaListNazivFormatedOIB>
  <DomainObject.Predmet.OstaliListFormated>
    <izvorni_sadrzaj>
      <item>IVAN BULJAN punomoćnik sudionika u postupku GLAVA, d.o.o.</item>
      <item>ŽDO u Zagrebu punomoćnik sudionika u postupku RH MF Porezna uprava Zagreb</item>
    </izvorni_sadrzaj>
    <derivirana_varijabla naziv="DomainObject.Predmet.OstaliListFormated_1">
      <item>IVAN BULJAN punomoćnik sudionika u postupku GLAVA, d.o.o.</item>
      <item>ŽDO u Zagrebu punomoćnik sudionika u postupku RH MF Porezna uprava Zagreb</item>
    </derivirana_varijabla>
  </DomainObject.Predmet.OstaliListFormated>
  <DomainObject.Predmet.OstaliListFormatedOIB>
    <izvorni_sadrzaj>
      <item>IVAN BULJAN, OIB 18100445168 punomoćnik sudionika u postupku GLAVA, d.o.o.</item>
      <item>ŽDO u Zagrebu, OIB 16488001145 punomoćnik sudionika u postupku RH MF Porezna uprava Zagreb</item>
    </izvorni_sadrzaj>
    <derivirana_varijabla naziv="DomainObject.Predmet.OstaliListFormatedOIB_1">
      <item>IVAN BULJAN, OIB 18100445168 punomoćnik sudionika u postupku GLAVA, d.o.o.</item>
      <item>ŽDO u Zagrebu, OIB 16488001145 punomoćnik sudionika u postupku RH MF Porezna uprava Zagreb</item>
    </derivirana_varijabla>
  </DomainObject.Predmet.OstaliListFormatedOIB>
  <DomainObject.Predmet.OstaliListFormatedWithAdress>
    <izvorni_sadrzaj>
      <item>IVAN BULJAN, ALBAHARIJEVA ULICA 1, 10000 Zagreb punomoćnik sudionika u postupku GLAVA, d.o.o.</item>
      <item>ŽDO u Zagrebu, Savska cesta 41, 10000 Zagreb punomoćnik sudionika u postupku RH MF Porezna uprava Zagreb</item>
    </izvorni_sadrzaj>
    <derivirana_varijabla naziv="DomainObject.Predmet.OstaliListFormatedWithAdress_1">
      <item>IVAN BULJAN, ALBAHARIJEVA ULICA 1, 10000 Zagreb punomoćnik sudionika u postupku GLAVA, d.o.o.</item>
      <item>ŽDO u Zagrebu, Savska cesta 41, 10000 Zagreb punomoćnik sudionika u postupku RH MF Porezna uprava Zagreb</item>
    </derivirana_varijabla>
  </DomainObject.Predmet.OstaliListFormatedWithAdress>
  <DomainObject.Predmet.OstaliListFormatedWithAdressOIB>
    <izvorni_sadrzaj>
      <item>IVAN BULJAN, OIB 18100445168, ALBAHARIJEVA ULICA 1, 10000 Zagreb punomoćnik sudionika u postupku GLAVA, d.o.o.</item>
      <item>ŽDO u Zagrebu, OIB 16488001145, Savska cesta 41, 10000 Zagreb punomoćnik sudionika u postupku RH MF Porezna uprava Zagreb</item>
    </izvorni_sadrzaj>
    <derivirana_varijabla naziv="DomainObject.Predmet.OstaliListFormatedWithAdressOIB_1">
      <item>IVAN BULJAN, OIB 18100445168, ALBAHARIJEVA ULICA 1, 10000 Zagreb punomoćnik sudionika u postupku GLAVA, d.o.o.</item>
      <item>ŽDO u Zagrebu, OIB 16488001145, Savska cesta 41, 10000 Zagreb punomoćnik sudionika u postupku RH MF Porezna uprava Zagreb</item>
    </derivirana_varijabla>
  </DomainObject.Predmet.OstaliListFormatedWithAdressOIB>
  <DomainObject.Predmet.OstaliListNazivFormated>
    <izvorni_sadrzaj>
      <item>IVAN BULJAN</item>
      <item>ŽDO u Zagrebu</item>
    </izvorni_sadrzaj>
    <derivirana_varijabla naziv="DomainObject.Predmet.OstaliListNazivFormated_1">
      <item>IVAN BULJAN</item>
      <item>ŽDO u Zagrebu</item>
    </derivirana_varijabla>
  </DomainObject.Predmet.OstaliListNazivFormated>
  <DomainObject.Predmet.OstaliListNazivFormatedOIB>
    <izvorni_sadrzaj>
      <item>IVAN BULJAN, OIB 18100445168</item>
      <item>ŽDO u Zagrebu, OIB 16488001145</item>
    </izvorni_sadrzaj>
    <derivirana_varijabla naziv="DomainObject.Predmet.OstaliListNazivFormatedOIB_1">
      <item>IVAN BULJAN, OIB 18100445168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GLAVA, d.o.o.</izvorni_sadrzaj>
    <derivirana_varijabla naziv="DomainObject.Predmet.ProtustrankaIDrugi_1">GLAVA,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GLAVA, d.o.o., OIB 43081274890, Augusta Šenoe 8, 10000 Zagreb</izvorni_sadrzaj>
    <derivirana_varijabla naziv="DomainObject.Predmet.ProtustrankaIDrugiAdressOIB_1">GLAVA, d.o.o., OIB 43081274890, Augusta Šenoe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GLAVA, d.o.o.</item>
      <item>FINA Regionalni centar Zagreb</item>
      <item>IVAN BULJAN</item>
      <item>RH MF Porezna uprava Zagreb</item>
      <item>ŽDO u Zagrebu</item>
    </izvorni_sadrzaj>
    <derivirana_varijabla naziv="DomainObject.Predmet.SudioniciListNaziv_1">
      <item>GLAVA, d.o.o.</item>
      <item>FINA Regionalni centar Zagreb</item>
      <item>IVAN BULJAN</item>
      <item>RH MF Porezna uprava Zagreb</item>
      <item>ŽDO u Zagrebu</item>
    </derivirana_varijabla>
  </DomainObject.Predmet.SudioniciListNaziv>
  <DomainObject.Predmet.SudioniciListAdressOIB>
    <izvorni_sadrzaj>
      <item>GLAVA, d.o.o., OIB 43081274890, Augusta Šenoe 8,10000 Zagreb</item>
      <item>FINA Regionalni centar Zagreb, OIB 85821130368, Trg svibanjskih žrtava 1995 br. 1,10000 Zagreb</item>
      <item>IVAN BULJAN, OIB 18100445168, ALBAHARIJEVA ULICA 1,10000 Zagreb</item>
      <item>RH MF Porezna uprava Zagreb, OIB 18683136487</item>
      <item>ŽDO u Zagrebu, OIB 16488001145, Savska cesta 41,10000 Zagreb</item>
    </izvorni_sadrzaj>
    <derivirana_varijabla naziv="DomainObject.Predmet.SudioniciListAdressOIB_1">
      <item>GLAVA, d.o.o., OIB 43081274890, Augusta Šenoe 8,10000 Zagreb</item>
      <item>FINA Regionalni centar Zagreb, OIB 85821130368, Trg svibanjskih žrtava 1995 br. 1,10000 Zagreb</item>
      <item>IVAN BULJAN, OIB 18100445168, ALBAHARIJEVA ULICA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43081274890</item>
      <item>, OIB 85821130368</item>
      <item>, OIB 18100445168</item>
      <item>, OIB 18683136487</item>
      <item>, OIB 16488001145</item>
    </izvorni_sadrzaj>
    <derivirana_varijabla naziv="DomainObject.Predmet.SudioniciListNazivOIB_1">
      <item>, OIB 43081274890</item>
      <item>, OIB 85821130368</item>
      <item>, OIB 18100445168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538</properties:Words>
  <properties:Characters>3028</properties:Characters>
  <properties:Lines>74</properties:Lines>
  <properties:Paragraphs>22</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2018-02-02T11:01:00Z</dcterms:created>
  <dc:creator>gzubak</dc:creator>
  <cp:lastModifiedBy>Mirjana Gašparić</cp:lastModifiedBy>
  <cp:lastPrinted>2018-02-02T12:19:00Z</cp:lastPrinted>
  <dcterms:modified xmlns:xsi="http://www.w3.org/2001/XMLSchema-instance" xsi:type="dcterms:W3CDTF">2018-02-02T12:19:00Z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