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a6c8" w14:paraId="e8da6c8" w:rsidRDefault="002A3F7E" w:rsidP="00661213" w:rsidR="002A3F7E" w:rsidRPr="00DD1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</w:t>
      </w:r>
      <w:r w:rsidR="00661213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7E" w:rsidP="002A3F7E" w:rsidR="002A3F7E" w:rsidRPr="00DD16EA">
      <w:pPr>
        <w:pStyle w:val="Naslov1"/>
        <w:jc w:val="both"/>
        <w:rPr>
          <w:b w:val="false"/>
          <w:bCs w:val="false"/>
          <w:szCs w:val="24"/>
        </w:rPr>
      </w:pPr>
      <w:r w:rsidRPr="00DD16EA">
        <w:rPr>
          <w:b w:val="false"/>
          <w:bCs w:val="false"/>
          <w:szCs w:val="24"/>
        </w:rPr>
        <w:t xml:space="preserve">          Republika Hrvatska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TRGOVAČKI SUD U ZAGREBU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       Zagreb, Amruševa 2/II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                                          20</w:t>
      </w:r>
      <w:r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St-</w:t>
      </w:r>
      <w:r w:rsidR="003E584A">
        <w:rPr>
          <w:rFonts w:hAnsi="Times New Roman" w:ascii="Times New Roman"/>
          <w:szCs w:val="24"/>
        </w:rPr>
        <w:t>4441</w:t>
      </w:r>
      <w:r w:rsidR="00526DA3">
        <w:rPr>
          <w:rFonts w:hAnsi="Times New Roman" w:ascii="Times New Roman"/>
          <w:szCs w:val="24"/>
        </w:rPr>
        <w:t>/16</w:t>
      </w:r>
      <w:r w:rsidR="00950175">
        <w:rPr>
          <w:rFonts w:hAnsi="Times New Roman" w:ascii="Times New Roman"/>
          <w:szCs w:val="24"/>
        </w:rPr>
        <w:t>-21</w:t>
      </w:r>
    </w:p>
    <w:p w:rsidRDefault="002A3F7E" w:rsidP="002A3F7E" w:rsidR="002A3F7E" w:rsidRPr="00DD16EA">
      <w:pPr>
        <w:jc w:val="right"/>
        <w:rPr>
          <w:rFonts w:hAnsi="Times New Roman" w:ascii="Times New Roman"/>
          <w:szCs w:val="24"/>
        </w:rPr>
      </w:pPr>
    </w:p>
    <w:p w:rsidRDefault="00510F27" w:rsidP="00510F27" w:rsidR="002A3F7E" w:rsidRPr="00DD16E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2A3F7E" w:rsidP="002A3F7E" w:rsidR="002A3F7E" w:rsidRPr="00DD16EA">
      <w:pPr>
        <w:rPr>
          <w:rFonts w:hAnsi="Times New Roman" w:ascii="Times New Roman"/>
          <w:b/>
          <w:bCs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Cs/>
          <w:szCs w:val="24"/>
        </w:rPr>
        <w:t>R J E Š E N J E</w:t>
      </w:r>
    </w:p>
    <w:p w:rsidRDefault="002A3F7E" w:rsidP="002A3F7E" w:rsidR="002A3F7E" w:rsidRPr="007630B6">
      <w:pPr>
        <w:jc w:val="center"/>
        <w:rPr>
          <w:rFonts w:hAnsi="Times New Roman" w:ascii="Times New Roman"/>
          <w:szCs w:val="24"/>
        </w:rPr>
      </w:pPr>
      <w:r w:rsidRPr="007630B6">
        <w:rPr>
          <w:rFonts w:hAnsi="Times New Roman" w:ascii="Times New Roman"/>
          <w:szCs w:val="24"/>
        </w:rPr>
        <w:t xml:space="preserve">  </w:t>
      </w:r>
    </w:p>
    <w:p w:rsidRDefault="002A3F7E" w:rsidP="002A3F7E" w:rsidR="002A3F7E" w:rsidRPr="00393DDB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7630B6">
        <w:rPr>
          <w:rFonts w:cs="Times New Roman" w:hAnsi="Times New Roman" w:ascii="Times New Roman"/>
          <w:sz w:val="24"/>
          <w:szCs w:val="24"/>
        </w:rPr>
        <w:tab/>
      </w:r>
      <w:r w:rsidRPr="00DE1268">
        <w:rPr>
          <w:rFonts w:cs="Times New Roman" w:hAnsi="Times New Roman" w:ascii="Times New Roman"/>
          <w:sz w:val="24"/>
          <w:szCs w:val="24"/>
        </w:rPr>
        <w:t xml:space="preserve">TRGOVAČKI SUD U ZAGREBU, po sucu pojedincu Luciji Butigan, </w:t>
      </w:r>
      <w:r w:rsidR="009277D3">
        <w:rPr>
          <w:rFonts w:hAnsi="Times New Roman" w:ascii="Times New Roman"/>
          <w:sz w:val="24"/>
          <w:szCs w:val="24"/>
          <w:lang w:val="pt-BR"/>
        </w:rPr>
        <w:t>u  stečajnom</w:t>
      </w:r>
      <w:r w:rsidR="00BF7E51" w:rsidRPr="00BF7E51">
        <w:rPr>
          <w:rFonts w:hAnsi="Times New Roman" w:ascii="Times New Roman"/>
          <w:sz w:val="24"/>
          <w:szCs w:val="24"/>
          <w:lang w:val="pt-BR"/>
        </w:rPr>
        <w:t xml:space="preserve"> postupka nad </w:t>
      </w:r>
      <w:r w:rsidR="009277D3">
        <w:rPr>
          <w:rFonts w:hAnsi="Times New Roman" w:ascii="Times New Roman"/>
          <w:sz w:val="24"/>
          <w:szCs w:val="24"/>
          <w:lang w:val="pt-BR"/>
        </w:rPr>
        <w:t xml:space="preserve"> </w:t>
      </w:r>
      <w:r w:rsidR="003E584A" w:rsidRPr="003E584A">
        <w:rPr>
          <w:rFonts w:hAnsi="Times New Roman" w:ascii="Times New Roman"/>
          <w:sz w:val="24"/>
          <w:szCs w:val="24"/>
          <w:lang w:val="pt-BR"/>
        </w:rPr>
        <w:t>imovinom dužnika pojedinca ZLATKO BROZOVIĆ, vl.obrta "Belson" trgovina, usluge i taxi prijevoz, Kupinečki Kraljevec, Harabajsi I. odvojak 12, OIB: 61687057271</w:t>
      </w:r>
      <w:r w:rsidRPr="00DE1268">
        <w:rPr>
          <w:rFonts w:hAnsi="Times New Roman" w:ascii="Times New Roman"/>
          <w:sz w:val="24"/>
          <w:szCs w:val="24"/>
        </w:rPr>
        <w:t>,</w:t>
      </w:r>
      <w:r w:rsidR="00EF2036">
        <w:rPr>
          <w:rFonts w:cs="Times New Roman" w:hAnsi="Times New Roman" w:ascii="Times New Roman"/>
          <w:sz w:val="24"/>
          <w:szCs w:val="24"/>
        </w:rPr>
        <w:t xml:space="preserve"> </w:t>
      </w:r>
      <w:r w:rsidR="00EF2036" w:rsidRPr="00393DDB">
        <w:rPr>
          <w:rFonts w:cs="Times New Roman" w:hAnsi="Times New Roman" w:ascii="Times New Roman"/>
          <w:sz w:val="24"/>
          <w:szCs w:val="24"/>
        </w:rPr>
        <w:t xml:space="preserve">dana </w:t>
      </w:r>
      <w:r w:rsidR="002659AD">
        <w:rPr>
          <w:rFonts w:cs="Times New Roman" w:hAnsi="Times New Roman" w:ascii="Times New Roman"/>
          <w:sz w:val="24"/>
          <w:szCs w:val="24"/>
        </w:rPr>
        <w:t>25</w:t>
      </w:r>
      <w:r w:rsidRPr="00393DDB">
        <w:rPr>
          <w:rFonts w:cs="Times New Roman" w:hAnsi="Times New Roman" w:ascii="Times New Roman"/>
          <w:sz w:val="24"/>
          <w:szCs w:val="24"/>
        </w:rPr>
        <w:t xml:space="preserve">. </w:t>
      </w:r>
      <w:r w:rsidR="00BF7E51" w:rsidRPr="00393DDB">
        <w:rPr>
          <w:rFonts w:cs="Times New Roman" w:hAnsi="Times New Roman" w:ascii="Times New Roman"/>
          <w:sz w:val="24"/>
          <w:szCs w:val="24"/>
        </w:rPr>
        <w:t>srpnja</w:t>
      </w:r>
      <w:r w:rsidR="00510F27" w:rsidRPr="00393DDB">
        <w:rPr>
          <w:rFonts w:cs="Times New Roman" w:hAnsi="Times New Roman" w:ascii="Times New Roman"/>
          <w:sz w:val="24"/>
          <w:szCs w:val="24"/>
        </w:rPr>
        <w:t xml:space="preserve"> 2018</w:t>
      </w:r>
      <w:r w:rsidRPr="00393DDB">
        <w:rPr>
          <w:rFonts w:cs="Times New Roman" w:hAnsi="Times New Roman" w:ascii="Times New Roman"/>
          <w:sz w:val="24"/>
          <w:szCs w:val="24"/>
        </w:rPr>
        <w:t>.</w:t>
      </w:r>
      <w:r w:rsidR="0066743F">
        <w:rPr>
          <w:rFonts w:cs="Times New Roman" w:hAnsi="Times New Roman" w:ascii="Times New Roman"/>
          <w:sz w:val="24"/>
          <w:szCs w:val="24"/>
        </w:rPr>
        <w:t xml:space="preserve"> </w:t>
      </w:r>
      <w:r w:rsidR="00BF7E51" w:rsidRPr="00393DDB">
        <w:rPr>
          <w:rFonts w:cs="Times New Roman" w:hAnsi="Times New Roman" w:ascii="Times New Roman"/>
          <w:sz w:val="24"/>
          <w:szCs w:val="24"/>
        </w:rPr>
        <w:t>godine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r i j e š i</w:t>
      </w:r>
      <w:r w:rsidRPr="00DD16EA">
        <w:rPr>
          <w:rFonts w:hAnsi="Times New Roman" w:ascii="Times New Roman"/>
          <w:szCs w:val="24"/>
        </w:rPr>
        <w:t xml:space="preserve"> o    j e </w:t>
      </w: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997631">
      <w:pPr>
        <w:pStyle w:val="Tijeloteksta"/>
        <w:numPr>
          <w:ilvl w:val="0"/>
          <w:numId w:val="1"/>
        </w:numPr>
        <w:ind w:firstLine="360" w:left="0"/>
        <w:rPr>
          <w:rFonts w:cs="Times New Roman" w:hAnsi="Times New Roman" w:ascii="Times New Roman"/>
          <w:sz w:val="24"/>
          <w:szCs w:val="24"/>
        </w:rPr>
      </w:pPr>
      <w:r w:rsidRPr="00997631">
        <w:rPr>
          <w:rFonts w:cs="Times New Roman" w:hAnsi="Times New Roman" w:ascii="Times New Roman"/>
          <w:sz w:val="24"/>
          <w:szCs w:val="24"/>
        </w:rPr>
        <w:t>Ukidaju se mjere osiguranja određene Rješenjem ovog suda br. St-</w:t>
      </w:r>
      <w:r w:rsidR="003E584A">
        <w:rPr>
          <w:rFonts w:cs="Times New Roman" w:hAnsi="Times New Roman" w:ascii="Times New Roman"/>
          <w:sz w:val="24"/>
          <w:szCs w:val="24"/>
        </w:rPr>
        <w:t>4441</w:t>
      </w:r>
      <w:r w:rsidR="002659AD">
        <w:rPr>
          <w:rFonts w:cs="Times New Roman" w:hAnsi="Times New Roman" w:ascii="Times New Roman"/>
          <w:sz w:val="24"/>
          <w:szCs w:val="24"/>
        </w:rPr>
        <w:t>/16</w:t>
      </w:r>
      <w:r w:rsidR="007F0889">
        <w:rPr>
          <w:rFonts w:cs="Times New Roman" w:hAnsi="Times New Roman" w:ascii="Times New Roman"/>
          <w:sz w:val="24"/>
          <w:szCs w:val="24"/>
        </w:rPr>
        <w:t xml:space="preserve"> od </w:t>
      </w:r>
      <w:r w:rsidR="003E584A">
        <w:rPr>
          <w:rFonts w:cs="Times New Roman" w:hAnsi="Times New Roman" w:ascii="Times New Roman"/>
          <w:sz w:val="24"/>
          <w:szCs w:val="24"/>
        </w:rPr>
        <w:t>29</w:t>
      </w:r>
      <w:r w:rsidRPr="00997631">
        <w:rPr>
          <w:rFonts w:cs="Times New Roman" w:hAnsi="Times New Roman" w:ascii="Times New Roman"/>
          <w:sz w:val="24"/>
          <w:szCs w:val="24"/>
        </w:rPr>
        <w:t xml:space="preserve">. </w:t>
      </w:r>
      <w:r w:rsidR="003E584A">
        <w:rPr>
          <w:rFonts w:cs="Times New Roman" w:hAnsi="Times New Roman" w:ascii="Times New Roman"/>
          <w:sz w:val="24"/>
          <w:szCs w:val="24"/>
        </w:rPr>
        <w:t>rujna</w:t>
      </w:r>
      <w:r w:rsidR="00DE269A">
        <w:rPr>
          <w:rFonts w:cs="Times New Roman" w:hAnsi="Times New Roman" w:ascii="Times New Roman"/>
          <w:sz w:val="24"/>
          <w:szCs w:val="24"/>
        </w:rPr>
        <w:t xml:space="preserve"> 2017</w:t>
      </w:r>
      <w:r w:rsidRPr="00997631">
        <w:rPr>
          <w:rFonts w:cs="Times New Roman" w:hAnsi="Times New Roman" w:ascii="Times New Roman"/>
          <w:sz w:val="24"/>
          <w:szCs w:val="24"/>
        </w:rPr>
        <w:t>.</w:t>
      </w:r>
      <w:r w:rsidR="002659AD">
        <w:rPr>
          <w:rFonts w:cs="Times New Roman" w:hAnsi="Times New Roman" w:ascii="Times New Roman"/>
          <w:sz w:val="24"/>
          <w:szCs w:val="24"/>
        </w:rPr>
        <w:t>g., a</w:t>
      </w:r>
      <w:r w:rsidRPr="00997631">
        <w:rPr>
          <w:rFonts w:cs="Times New Roman" w:hAnsi="Times New Roman" w:ascii="Times New Roman"/>
          <w:sz w:val="24"/>
          <w:szCs w:val="24"/>
        </w:rPr>
        <w:t xml:space="preserve"> koje glase:</w:t>
      </w:r>
    </w:p>
    <w:p w:rsidRDefault="002A3F7E" w:rsidP="00510F27" w:rsidR="002A3F7E" w:rsidRPr="00B62B56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3E584A" w:rsidP="003E584A" w:rsidR="003E584A" w:rsidRPr="003E584A">
      <w:pPr>
        <w:pStyle w:val="Odlomakpopisa"/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</w:t>
      </w:r>
      <w:r w:rsidR="002659AD">
        <w:rPr>
          <w:rFonts w:hAnsi="Times New Roman" w:ascii="Times New Roman"/>
          <w:szCs w:val="24"/>
        </w:rPr>
        <w:t>1.</w:t>
      </w:r>
      <w:r w:rsidRPr="003E584A">
        <w:rPr>
          <w:rFonts w:hAnsi="Times New Roman" w:ascii="Times New Roman"/>
          <w:szCs w:val="24"/>
        </w:rPr>
        <w:t>Za privremenog stečajnog upravitelja imenuje se Goran Brozović, Zagreb, Pavlenski put 5, OIB 39833571469.</w:t>
      </w:r>
    </w:p>
    <w:p w:rsidRDefault="003E584A" w:rsidP="003E584A" w:rsidR="007F0889">
      <w:pPr>
        <w:pStyle w:val="Odlomakpopisa"/>
        <w:ind w:left="709"/>
        <w:jc w:val="both"/>
        <w:rPr>
          <w:rFonts w:hAnsi="Times New Roman" w:ascii="Times New Roman"/>
          <w:szCs w:val="24"/>
        </w:rPr>
      </w:pPr>
      <w:r w:rsidRPr="003E584A">
        <w:rPr>
          <w:rFonts w:hAnsi="Times New Roman" w:ascii="Times New Roman"/>
          <w:szCs w:val="24"/>
        </w:rPr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</w:t>
      </w:r>
      <w:r>
        <w:rPr>
          <w:rFonts w:hAnsi="Times New Roman" w:ascii="Times New Roman"/>
          <w:szCs w:val="24"/>
        </w:rPr>
        <w:t>a za vođenje stečajnog postupka</w:t>
      </w:r>
      <w:r w:rsidR="002659AD" w:rsidRPr="002659AD">
        <w:rPr>
          <w:rFonts w:hAnsi="Times New Roman" w:ascii="Times New Roman"/>
          <w:szCs w:val="24"/>
        </w:rPr>
        <w:t>.</w:t>
      </w:r>
      <w:r w:rsidR="002659AD">
        <w:rPr>
          <w:rFonts w:hAnsi="Times New Roman" w:ascii="Times New Roman"/>
          <w:szCs w:val="24"/>
        </w:rPr>
        <w:t>''</w:t>
      </w:r>
    </w:p>
    <w:p w:rsidRDefault="002659AD" w:rsidP="002659AD" w:rsidR="002659AD" w:rsidRPr="00C7126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D16EA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DE1268" w:rsidP="002A3F7E" w:rsidR="00DE12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 w:rsidR="003E584A">
        <w:rPr>
          <w:rFonts w:hAnsi="Times New Roman" w:ascii="Times New Roman"/>
          <w:szCs w:val="24"/>
        </w:rPr>
        <w:t>4441</w:t>
      </w:r>
      <w:r w:rsidR="00DE269A">
        <w:rPr>
          <w:rFonts w:hAnsi="Times New Roman" w:ascii="Times New Roman"/>
          <w:szCs w:val="24"/>
        </w:rPr>
        <w:t>/16</w:t>
      </w:r>
      <w:r w:rsidRPr="00DD16EA">
        <w:rPr>
          <w:rFonts w:hAnsi="Times New Roman" w:ascii="Times New Roman"/>
          <w:szCs w:val="24"/>
        </w:rPr>
        <w:t xml:space="preserve"> od </w:t>
      </w:r>
      <w:r w:rsidR="003E584A">
        <w:rPr>
          <w:rFonts w:hAnsi="Times New Roman" w:ascii="Times New Roman"/>
          <w:szCs w:val="24"/>
        </w:rPr>
        <w:t>29</w:t>
      </w:r>
      <w:r w:rsidRPr="00DD16EA">
        <w:rPr>
          <w:rFonts w:hAnsi="Times New Roman" w:ascii="Times New Roman"/>
          <w:szCs w:val="24"/>
        </w:rPr>
        <w:t xml:space="preserve">. </w:t>
      </w:r>
      <w:r w:rsidR="003E584A">
        <w:rPr>
          <w:rFonts w:hAnsi="Times New Roman" w:ascii="Times New Roman"/>
          <w:szCs w:val="24"/>
        </w:rPr>
        <w:t>rujna</w:t>
      </w:r>
      <w:r w:rsidR="00DE269A">
        <w:rPr>
          <w:rFonts w:hAnsi="Times New Roman" w:ascii="Times New Roman"/>
          <w:szCs w:val="24"/>
        </w:rPr>
        <w:t xml:space="preserve"> 2017</w:t>
      </w:r>
      <w:r w:rsidRPr="00DD16EA">
        <w:rPr>
          <w:rFonts w:hAnsi="Times New Roman" w:ascii="Times New Roman"/>
          <w:szCs w:val="24"/>
        </w:rPr>
        <w:t>.</w:t>
      </w:r>
      <w:r w:rsidR="00526DA3">
        <w:rPr>
          <w:rFonts w:hAnsi="Times New Roman" w:ascii="Times New Roman"/>
          <w:szCs w:val="24"/>
        </w:rPr>
        <w:t>g.</w:t>
      </w:r>
      <w:r w:rsidRPr="00DD16EA">
        <w:rPr>
          <w:rFonts w:hAnsi="Times New Roman" w:ascii="Times New Roman"/>
          <w:szCs w:val="24"/>
        </w:rPr>
        <w:t xml:space="preserve"> u ovom stečajnom postupku donesene su mjere osiguranja na način, kako su iste navedene u izreci ovog rješenja.</w:t>
      </w:r>
    </w:p>
    <w:p w:rsidRDefault="00DE1268" w:rsidP="002A3F7E" w:rsidR="00DE1268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 w:rsidR="003E584A">
        <w:rPr>
          <w:rFonts w:hAnsi="Times New Roman" w:ascii="Times New Roman"/>
          <w:szCs w:val="24"/>
        </w:rPr>
        <w:t>4441</w:t>
      </w:r>
      <w:r w:rsidR="00DE269A">
        <w:rPr>
          <w:rFonts w:hAnsi="Times New Roman" w:ascii="Times New Roman"/>
          <w:szCs w:val="24"/>
        </w:rPr>
        <w:t>/16</w:t>
      </w:r>
      <w:r w:rsidR="00EF2036">
        <w:rPr>
          <w:rFonts w:hAnsi="Times New Roman" w:ascii="Times New Roman"/>
          <w:szCs w:val="24"/>
        </w:rPr>
        <w:t xml:space="preserve"> od </w:t>
      </w:r>
      <w:r w:rsidR="002659AD">
        <w:rPr>
          <w:rFonts w:hAnsi="Times New Roman" w:ascii="Times New Roman"/>
          <w:szCs w:val="24"/>
        </w:rPr>
        <w:t>25</w:t>
      </w:r>
      <w:r w:rsidRPr="00393DDB">
        <w:rPr>
          <w:rFonts w:hAnsi="Times New Roman" w:ascii="Times New Roman"/>
          <w:szCs w:val="24"/>
        </w:rPr>
        <w:t xml:space="preserve">. </w:t>
      </w:r>
      <w:r w:rsidR="00017551" w:rsidRPr="00393DDB">
        <w:rPr>
          <w:rFonts w:hAnsi="Times New Roman" w:ascii="Times New Roman"/>
          <w:szCs w:val="24"/>
        </w:rPr>
        <w:t>srpnja</w:t>
      </w:r>
      <w:r w:rsidR="00510F27" w:rsidRPr="00393DDB">
        <w:rPr>
          <w:rFonts w:hAnsi="Times New Roman" w:ascii="Times New Roman"/>
          <w:szCs w:val="24"/>
        </w:rPr>
        <w:t xml:space="preserve"> 2018</w:t>
      </w:r>
      <w:r w:rsidRPr="00393DDB">
        <w:rPr>
          <w:rFonts w:hAnsi="Times New Roman" w:ascii="Times New Roman"/>
          <w:szCs w:val="24"/>
        </w:rPr>
        <w:t>.</w:t>
      </w:r>
      <w:r w:rsidR="00880CAF" w:rsidRPr="00393DDB">
        <w:rPr>
          <w:rFonts w:hAnsi="Times New Roman" w:ascii="Times New Roman"/>
          <w:szCs w:val="24"/>
        </w:rPr>
        <w:t>g.</w:t>
      </w:r>
      <w:r w:rsidRPr="00393DDB">
        <w:rPr>
          <w:rFonts w:hAnsi="Times New Roman" w:ascii="Times New Roman"/>
          <w:szCs w:val="24"/>
        </w:rPr>
        <w:t xml:space="preserve"> otvoren je</w:t>
      </w:r>
      <w:r w:rsidR="00DE269A">
        <w:rPr>
          <w:rFonts w:hAnsi="Times New Roman" w:ascii="Times New Roman"/>
          <w:szCs w:val="24"/>
        </w:rPr>
        <w:t xml:space="preserve"> i istovremeno zaključen</w:t>
      </w:r>
      <w:r w:rsidRPr="00393DDB">
        <w:rPr>
          <w:rFonts w:hAnsi="Times New Roman" w:ascii="Times New Roman"/>
          <w:szCs w:val="24"/>
        </w:rPr>
        <w:t xml:space="preserve"> stečajni </w:t>
      </w:r>
      <w:r w:rsidRPr="00DD16EA">
        <w:rPr>
          <w:rFonts w:hAnsi="Times New Roman" w:ascii="Times New Roman"/>
          <w:szCs w:val="24"/>
        </w:rPr>
        <w:t xml:space="preserve">postupak nad </w:t>
      </w:r>
      <w:r w:rsidR="003E584A" w:rsidRPr="003E584A">
        <w:rPr>
          <w:rFonts w:hAnsi="Times New Roman" w:ascii="Times New Roman"/>
          <w:szCs w:val="24"/>
          <w:lang w:val="pt-BR"/>
        </w:rPr>
        <w:t>imovinom dužnika pojedinca ZLATKO BROZOVIĆ, vl.obrta "Belson" trgovina, usluge i taxi prijevoz, Kupinečki Kraljevec, Harabajsi I. odvojak 12, OIB: 61687057271</w:t>
      </w:r>
      <w:r w:rsidR="006B4CFC">
        <w:rPr>
          <w:rFonts w:hAnsi="Times New Roman" w:ascii="Times New Roman"/>
          <w:szCs w:val="24"/>
        </w:rPr>
        <w:t>,</w:t>
      </w:r>
      <w:r w:rsidRPr="00DD16EA">
        <w:rPr>
          <w:rFonts w:hAnsi="Times New Roman" w:ascii="Times New Roman"/>
          <w:szCs w:val="24"/>
        </w:rPr>
        <w:t xml:space="preserve"> pa je na temelju odredbe članka 122. Stečajnog zakona (Narodne novine br. 71/15</w:t>
      </w:r>
      <w:r w:rsidR="00331389">
        <w:rPr>
          <w:rFonts w:hAnsi="Times New Roman" w:ascii="Times New Roman"/>
          <w:szCs w:val="24"/>
        </w:rPr>
        <w:t>,104/17</w:t>
      </w:r>
      <w:r w:rsidRPr="00DD16EA">
        <w:rPr>
          <w:rFonts w:hAnsi="Times New Roman" w:ascii="Times New Roman"/>
          <w:szCs w:val="24"/>
        </w:rPr>
        <w:t>) valjalo donijeti gornje rješenje.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393DDB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Zagrebu</w:t>
      </w:r>
      <w:r w:rsidRPr="00393DDB">
        <w:rPr>
          <w:rFonts w:hAnsi="Times New Roman" w:ascii="Times New Roman"/>
          <w:szCs w:val="24"/>
        </w:rPr>
        <w:t xml:space="preserve">, </w:t>
      </w:r>
      <w:r w:rsidR="002659AD">
        <w:rPr>
          <w:rFonts w:hAnsi="Times New Roman" w:ascii="Times New Roman"/>
          <w:szCs w:val="24"/>
        </w:rPr>
        <w:t>25</w:t>
      </w:r>
      <w:r w:rsidRPr="00393DDB">
        <w:rPr>
          <w:rFonts w:hAnsi="Times New Roman" w:ascii="Times New Roman"/>
          <w:szCs w:val="24"/>
        </w:rPr>
        <w:t xml:space="preserve">. </w:t>
      </w:r>
      <w:r w:rsidR="00017551" w:rsidRPr="00393DDB">
        <w:rPr>
          <w:rFonts w:hAnsi="Times New Roman" w:ascii="Times New Roman"/>
          <w:szCs w:val="24"/>
        </w:rPr>
        <w:t>srpnja</w:t>
      </w:r>
      <w:r w:rsidR="00DE1268" w:rsidRPr="00393DDB">
        <w:rPr>
          <w:rFonts w:hAnsi="Times New Roman" w:ascii="Times New Roman"/>
          <w:szCs w:val="24"/>
        </w:rPr>
        <w:t xml:space="preserve"> 2018</w:t>
      </w:r>
      <w:r w:rsidRPr="00393DDB">
        <w:rPr>
          <w:rFonts w:hAnsi="Times New Roman" w:ascii="Times New Roman"/>
          <w:szCs w:val="24"/>
        </w:rPr>
        <w:t>.</w:t>
      </w:r>
      <w:r w:rsidR="00AE6AD9">
        <w:rPr>
          <w:rFonts w:hAnsi="Times New Roman" w:ascii="Times New Roman"/>
          <w:szCs w:val="24"/>
        </w:rPr>
        <w:t xml:space="preserve"> </w:t>
      </w:r>
      <w:r w:rsidR="00F24488" w:rsidRPr="00393DDB">
        <w:rPr>
          <w:rFonts w:hAnsi="Times New Roman" w:ascii="Times New Roman"/>
          <w:szCs w:val="24"/>
        </w:rPr>
        <w:t>godine</w:t>
      </w: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            </w:t>
      </w:r>
      <w:r>
        <w:rPr>
          <w:rFonts w:hAnsi="Times New Roman" w:ascii="Times New Roman"/>
          <w:szCs w:val="24"/>
        </w:rPr>
        <w:tab/>
      </w:r>
      <w:r w:rsidR="00A75F8D">
        <w:rPr>
          <w:rFonts w:hAnsi="Times New Roman" w:ascii="Times New Roman"/>
          <w:szCs w:val="24"/>
        </w:rPr>
        <w:t xml:space="preserve">   </w:t>
      </w:r>
      <w:r w:rsidRPr="00DD16EA">
        <w:rPr>
          <w:rFonts w:hAnsi="Times New Roman" w:ascii="Times New Roman"/>
          <w:szCs w:val="24"/>
        </w:rPr>
        <w:t xml:space="preserve">S U D A C: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>LUCIJA BUTIGAN</w:t>
      </w:r>
      <w:r w:rsidR="00950175">
        <w:rPr>
          <w:rFonts w:hAnsi="Times New Roman" w:ascii="Times New Roman"/>
          <w:szCs w:val="24"/>
        </w:rPr>
        <w:t>,v.r.</w:t>
      </w:r>
    </w:p>
    <w:p w:rsidRDefault="00BD5460" w:rsidP="002A3F7E" w:rsidR="00BD5460">
      <w:pPr>
        <w:rPr>
          <w:rFonts w:hAnsi="Times New Roman" w:ascii="Times New Roman"/>
          <w:szCs w:val="24"/>
        </w:rPr>
      </w:pPr>
    </w:p>
    <w:p w:rsidRDefault="003E584A" w:rsidP="002A3F7E" w:rsidR="003E584A">
      <w:pPr>
        <w:rPr>
          <w:rFonts w:hAnsi="Times New Roman" w:ascii="Times New Roman"/>
          <w:szCs w:val="24"/>
          <w:u w:val="single"/>
        </w:rPr>
      </w:pPr>
    </w:p>
    <w:p w:rsidRDefault="003E584A" w:rsidP="002A3F7E" w:rsidR="003E584A">
      <w:pPr>
        <w:rPr>
          <w:rFonts w:hAnsi="Times New Roman" w:ascii="Times New Roman"/>
          <w:szCs w:val="24"/>
          <w:u w:val="single"/>
        </w:rPr>
      </w:pPr>
    </w:p>
    <w:p w:rsidRDefault="003E584A" w:rsidP="002A3F7E" w:rsidR="003E584A">
      <w:pPr>
        <w:rPr>
          <w:rFonts w:hAnsi="Times New Roman" w:ascii="Times New Roman"/>
          <w:szCs w:val="24"/>
          <w:u w:val="single"/>
        </w:rPr>
      </w:pPr>
    </w:p>
    <w:p w:rsidRDefault="003E584A" w:rsidP="002A3F7E" w:rsidR="003E584A">
      <w:pPr>
        <w:rPr>
          <w:rFonts w:hAnsi="Times New Roman" w:ascii="Times New Roman"/>
          <w:szCs w:val="24"/>
          <w:u w:val="single"/>
        </w:rPr>
      </w:pPr>
    </w:p>
    <w:p w:rsidRDefault="003E584A" w:rsidP="002A3F7E" w:rsidR="003E584A">
      <w:pPr>
        <w:rPr>
          <w:rFonts w:hAnsi="Times New Roman" w:ascii="Times New Roman"/>
          <w:szCs w:val="24"/>
          <w:u w:val="single"/>
        </w:rPr>
      </w:pPr>
    </w:p>
    <w:p w:rsidRDefault="003E584A" w:rsidP="002A3F7E" w:rsidR="003E584A">
      <w:pPr>
        <w:rPr>
          <w:rFonts w:hAnsi="Times New Roman" w:ascii="Times New Roman"/>
          <w:szCs w:val="24"/>
          <w:u w:val="single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  <w:u w:val="single"/>
        </w:rPr>
        <w:t>UPUTA O PRAVNOM LIJEKU</w:t>
      </w:r>
      <w:r w:rsidRPr="00DD16EA">
        <w:rPr>
          <w:rFonts w:hAnsi="Times New Roman" w:ascii="Times New Roman"/>
          <w:szCs w:val="24"/>
        </w:rPr>
        <w:t>: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Protiv ovog rješenja žalbu može podnijeti zakonski zastupnik stečajnog dužnika u roku osam dana od dana primitka otpravka rješenja u dva primjerka.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</w:p>
    <w:p w:rsidRDefault="0020191F" w:rsidP="0020191F" w:rsidR="0020191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0191F" w:rsidP="0020191F" w:rsidR="0020191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A3F7E" w:rsidP="0020191F" w:rsidR="00E33188">
      <w:pPr>
        <w:pStyle w:val="Odlomakpopisa"/>
        <w:ind w:left="720"/>
        <w:jc w:val="both"/>
      </w:pPr>
      <w:r w:rsidRPr="00661213">
        <w:rPr>
          <w:rFonts w:hAnsi="Times New Roman" w:ascii="Times New Roman"/>
          <w:szCs w:val="24"/>
          <w:lang w:val="hr-HR"/>
        </w:rPr>
        <w:t xml:space="preserve"> </w:t>
      </w:r>
    </w:p>
    <w:sectPr w:rsidSect="003E584A" w:rsidR="00E33188">
      <w:headerReference w:type="default" r:id="rId10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C45" w:rsidR="00253C21">
      <w:r>
        <w:separator/>
      </w:r>
    </w:p>
  </w:endnote>
  <w:endnote w:id="0" w:type="continuationSeparator">
    <w:p w:rsidRDefault="00DA6C45" w:rsidR="0025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C45" w:rsidR="00253C21">
      <w:r>
        <w:separator/>
      </w:r>
    </w:p>
  </w:footnote>
  <w:footnote w:id="0" w:type="continuationSeparator">
    <w:p w:rsidRDefault="00DA6C45" w:rsidR="00253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7E" w:rsidP="00997631" w:rsidR="005718D6">
    <w:pPr>
      <w:pStyle w:val="Zaglavlje"/>
      <w:tabs>
        <w:tab w:pos="7088" w:val="left"/>
      </w:tabs>
    </w:pPr>
    <w:r>
      <w:tab/>
    </w:r>
    <w:sdt>
      <w:sdtPr>
        <w:id w:val="-11429899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18D6">
          <w:rPr>
            <w:rFonts w:hAnsi="Times New Roman" w:ascii="Times New Roman"/>
          </w:rPr>
          <w:fldChar w:fldCharType="begin"/>
        </w:r>
        <w:r w:rsidRPr="005718D6">
          <w:rPr>
            <w:rFonts w:hAnsi="Times New Roman" w:ascii="Times New Roman"/>
          </w:rPr>
          <w:instrText>PAGE   \* MERGEFORMAT</w:instrText>
        </w:r>
        <w:r w:rsidRPr="005718D6">
          <w:rPr>
            <w:rFonts w:hAnsi="Times New Roman" w:ascii="Times New Roman"/>
          </w:rPr>
          <w:fldChar w:fldCharType="separate"/>
        </w:r>
        <w:r w:rsidR="0020191F">
          <w:rPr>
            <w:rFonts w:hAnsi="Times New Roman" w:ascii="Times New Roman"/>
            <w:noProof/>
          </w:rPr>
          <w:t>2</w:t>
        </w:r>
        <w:r w:rsidRPr="005718D6">
          <w:rPr>
            <w:rFonts w:hAnsi="Times New Roman" w:ascii="Times New Roman"/>
          </w:rPr>
          <w:fldChar w:fldCharType="end"/>
        </w:r>
      </w:sdtContent>
    </w:sdt>
    <w:r w:rsidRPr="005718D6">
      <w:rPr>
        <w:rFonts w:hAnsi="Times New Roman" w:ascii="Times New Roman"/>
      </w:rPr>
      <w:tab/>
    </w:r>
    <w:r w:rsidRPr="00DD16EA">
      <w:rPr>
        <w:rFonts w:hAnsi="Times New Roman" w:ascii="Times New Roman"/>
        <w:szCs w:val="24"/>
      </w:rPr>
      <w:t>20</w:t>
    </w:r>
    <w:r>
      <w:rPr>
        <w:rFonts w:hAnsi="Times New Roman" w:ascii="Times New Roman"/>
        <w:szCs w:val="24"/>
      </w:rPr>
      <w:t>.</w:t>
    </w:r>
    <w:r w:rsidRPr="00DD16EA">
      <w:rPr>
        <w:rFonts w:hAnsi="Times New Roman" w:ascii="Times New Roman"/>
        <w:szCs w:val="24"/>
      </w:rPr>
      <w:t xml:space="preserve"> St-</w:t>
    </w:r>
    <w:r w:rsidR="003E584A">
      <w:rPr>
        <w:rFonts w:hAnsi="Times New Roman" w:ascii="Times New Roman"/>
        <w:szCs w:val="24"/>
      </w:rPr>
      <w:t>4441</w:t>
    </w:r>
    <w:r w:rsidR="00C57193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F679B"/>
    <w:multiLevelType w:val="hybridMultilevel"/>
    <w:tmpl w:val="2B6ADA8C"/>
    <w:lvl w:tplc="8FD0B946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D5002A"/>
    <w:multiLevelType w:val="hybridMultilevel"/>
    <w:tmpl w:val="5BD21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D8"/>
    <w:rsid w:val="00017551"/>
    <w:rsid w:val="00047003"/>
    <w:rsid w:val="000858D8"/>
    <w:rsid w:val="00130F26"/>
    <w:rsid w:val="0020191F"/>
    <w:rsid w:val="00253C21"/>
    <w:rsid w:val="002548AA"/>
    <w:rsid w:val="002659AD"/>
    <w:rsid w:val="002A3F7E"/>
    <w:rsid w:val="002B1108"/>
    <w:rsid w:val="00331389"/>
    <w:rsid w:val="00331AD6"/>
    <w:rsid w:val="00365455"/>
    <w:rsid w:val="00393DDB"/>
    <w:rsid w:val="003E584A"/>
    <w:rsid w:val="004458ED"/>
    <w:rsid w:val="00510F27"/>
    <w:rsid w:val="00526DA3"/>
    <w:rsid w:val="0056039F"/>
    <w:rsid w:val="005C7CDE"/>
    <w:rsid w:val="00630FFA"/>
    <w:rsid w:val="006471D9"/>
    <w:rsid w:val="00661213"/>
    <w:rsid w:val="0066743F"/>
    <w:rsid w:val="006B4CFC"/>
    <w:rsid w:val="006D41D8"/>
    <w:rsid w:val="00701113"/>
    <w:rsid w:val="007B658D"/>
    <w:rsid w:val="007F0889"/>
    <w:rsid w:val="00880CAF"/>
    <w:rsid w:val="00905F9C"/>
    <w:rsid w:val="009277D3"/>
    <w:rsid w:val="00932418"/>
    <w:rsid w:val="00950175"/>
    <w:rsid w:val="009C07C1"/>
    <w:rsid w:val="00A57184"/>
    <w:rsid w:val="00A75F8D"/>
    <w:rsid w:val="00AE6AD9"/>
    <w:rsid w:val="00B37C58"/>
    <w:rsid w:val="00B50421"/>
    <w:rsid w:val="00B62B56"/>
    <w:rsid w:val="00BC0495"/>
    <w:rsid w:val="00BD5460"/>
    <w:rsid w:val="00BE3772"/>
    <w:rsid w:val="00BF7E51"/>
    <w:rsid w:val="00C57193"/>
    <w:rsid w:val="00C64E9A"/>
    <w:rsid w:val="00C71264"/>
    <w:rsid w:val="00CE0253"/>
    <w:rsid w:val="00CF5671"/>
    <w:rsid w:val="00D964F7"/>
    <w:rsid w:val="00DA6C45"/>
    <w:rsid w:val="00DD560F"/>
    <w:rsid w:val="00DE1268"/>
    <w:rsid w:val="00DE269A"/>
    <w:rsid w:val="00DE5C51"/>
    <w:rsid w:val="00E33188"/>
    <w:rsid w:val="00E91A15"/>
    <w:rsid w:val="00EA6571"/>
    <w:rsid w:val="00EF2036"/>
    <w:rsid w:val="00F24488"/>
    <w:rsid w:val="00FA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cs="Arial" w:hAnsi="Arial" w:asci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eastAsiaTheme="minorHAnsi" w:cs="Arial"/>
      <w:sz w:val="22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A3F7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F7E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26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1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0191F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0191F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ascii="Arial" w:cs="Arial" w:hAns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cs="Arial" w:eastAsiaTheme="minorHAnsi"/>
      <w:sz w:val="22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A3F7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F7E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26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1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0191F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0191F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0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06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599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03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20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71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St-4441/2016-21</izvorni_sadrzaj>
    <derivirana_varijabla naziv="DomainObject.Oznaka_1">St-4441/2016-21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St-4441/2016-21</izvorni_sadrzaj>
    <derivirana_varijabla naziv="DomainObject.PoslovniBrojDokumenta_1">St-4441/2016-21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  <item>Goran Brozović</item>
    </izvorni_sadrzaj>
    <derivirana_varijabla naziv="DomainObject.Predmet.SudioniciListNaziv_1">
      <item>FINA Regionalni centar Zagreb</item>
      <item>Zlatko Brozović</item>
      <item>Goran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  <item>, OIB 39833571469</item>
    </izvorni_sadrzaj>
    <derivirana_varijabla naziv="DomainObject.Predmet.SudioniciListNazivOIB_1">
      <item>, OIB 85821130368</item>
      <item>, OIB 61687057271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1616</properties:Characters>
  <properties:Lines>58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2018-07-25T09:45:00Z</dcterms:created>
  <dc:creator>Valentina Kranjčić</dc:creator>
  <cp:lastModifiedBy>Monika Grbac</cp:lastModifiedBy>
  <cp:lastPrinted>2018-07-04T08:19:00Z</cp:lastPrinted>
  <dcterms:modified xmlns:xsi="http://www.w3.org/2001/XMLSchema-instance" xsi:type="dcterms:W3CDTF">2018-07-25T09:48:00Z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St-4441/2016-21 / Odluka - Rješenje - ukidanje mjere osiguranja (st-4441-16 BELSON.docx)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