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5c52" w14:paraId="7c25c52" w:rsidRDefault="00C24C39" w:rsidP="00C24C39" w:rsidR="00B85F62">
      <w:pPr>
        <w:jc w:val="right"/>
        <w15:collapsed w:val="false"/>
      </w:pPr>
      <w:bookmarkStart w:name="_GoBack" w:id="0"/>
      <w:bookmarkEnd w:id="0"/>
      <w:r>
        <w:t>Poslovni broj Gž-1247/2018-2</w:t>
      </w:r>
    </w:p>
    <w:p w:rsidRDefault="00C24C39" w:rsidP="00C24C39" w:rsidR="00C24C39" w:rsidRPr="001C5A2D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342"/>
      </w:tblGrid>
      <w:tr w:rsidTr="00125A15" w:rsidR="00B85F62" w:rsidRPr="001C5A2D">
        <w:tc>
          <w:tcPr>
            <w:tcW w:type="dxa" w:w="2342"/>
          </w:tcPr>
          <w:p w:rsidRDefault="00B85F62" w:rsidP="001C5A2D" w:rsidR="00B85F62" w:rsidRPr="001C5A2D">
            <w:pPr>
              <w:jc w:val="center"/>
              <w:rPr>
                <w:rFonts w:hAnsi="Times New Roman" w:ascii="Times New Roman"/>
                <w:sz w:val="24"/>
              </w:rPr>
            </w:pPr>
            <w:r w:rsidRPr="001C5A2D">
              <w:rPr>
                <w:noProof/>
              </w:rPr>
              <w:drawing>
                <wp:inline distR="0" distL="0" distB="0" distT="0">
                  <wp:extent cy="612000" cx="453570"/>
                  <wp:effectExtent b="0" r="381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-PNG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25A15" w:rsidR="00B85F62" w:rsidRPr="001C5A2D">
        <w:tc>
          <w:tcPr>
            <w:tcW w:type="dxa" w:w="2342"/>
          </w:tcPr>
          <w:p w:rsidRDefault="00B85F62" w:rsidP="001C5A2D" w:rsidR="00B85F62" w:rsidRPr="001C5A2D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hAnsi="Times New Roman" w:ascii="Times New Roman"/>
                <w:sz w:val="24"/>
              </w:rPr>
            </w:pPr>
            <w:r w:rsidRPr="001C5A2D">
              <w:rPr>
                <w:rFonts w:hAnsi="Times New Roman" w:ascii="Times New Roman"/>
                <w:sz w:val="24"/>
              </w:rPr>
              <w:t>Republika Hrvatska</w:t>
            </w:r>
          </w:p>
          <w:p w:rsidRDefault="00B85F62" w:rsidP="001C5A2D" w:rsidR="00B85F62" w:rsidRPr="001C5A2D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hAnsi="Times New Roman" w:ascii="Times New Roman"/>
                <w:sz w:val="24"/>
              </w:rPr>
            </w:pPr>
            <w:r w:rsidRPr="001C5A2D">
              <w:rPr>
                <w:rFonts w:hAnsi="Times New Roman" w:ascii="Times New Roman"/>
                <w:sz w:val="24"/>
              </w:rPr>
              <w:t>Županijski sud u Rijeci</w:t>
            </w:r>
          </w:p>
          <w:p w:rsidRDefault="00B85F62" w:rsidP="001C5A2D" w:rsidR="00B85F62" w:rsidRPr="001C5A2D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hAnsi="Times New Roman" w:ascii="Times New Roman"/>
                <w:sz w:val="24"/>
              </w:rPr>
            </w:pPr>
            <w:r w:rsidRPr="001C5A2D">
              <w:rPr>
                <w:rFonts w:hAnsi="Times New Roman" w:ascii="Times New Roman"/>
                <w:sz w:val="24"/>
              </w:rPr>
              <w:t>Žrtava fašizma 7</w:t>
            </w:r>
          </w:p>
          <w:p w:rsidRDefault="00B85F62" w:rsidP="001C5A2D" w:rsidR="00B85F62" w:rsidRPr="001C5A2D">
            <w:pPr>
              <w:jc w:val="center"/>
              <w:rPr>
                <w:rFonts w:hAnsi="Times New Roman" w:ascii="Times New Roman"/>
                <w:noProof/>
                <w:sz w:val="24"/>
              </w:rPr>
            </w:pPr>
            <w:r w:rsidRPr="001C5A2D">
              <w:rPr>
                <w:rFonts w:hAnsi="Times New Roman" w:ascii="Times New Roman"/>
                <w:sz w:val="24"/>
              </w:rPr>
              <w:t>51000 Rijeka</w:t>
            </w:r>
          </w:p>
        </w:tc>
      </w:tr>
    </w:tbl>
    <w:p w:rsidRDefault="00B85F62" w:rsidP="001C5A2D" w:rsidR="00B85F62"/>
    <w:p w:rsidRDefault="00C24C39" w:rsidP="001C5A2D" w:rsidR="00C24C39" w:rsidRPr="001C5A2D"/>
    <w:p w:rsidRDefault="00B85F62" w:rsidP="001C5A2D" w:rsidR="00B85F62" w:rsidRPr="001C5A2D"/>
    <w:p w:rsidRDefault="00B85F62" w:rsidP="001C5A2D" w:rsidR="00B85F62" w:rsidRPr="001C5A2D">
      <w:pPr>
        <w:jc w:val="center"/>
      </w:pPr>
      <w:r w:rsidRPr="001C5A2D">
        <w:t>R E P U B L I K A    H R V A T S K A</w:t>
      </w:r>
    </w:p>
    <w:p w:rsidRDefault="00B85F62" w:rsidP="001C5A2D" w:rsidR="00B85F62" w:rsidRPr="001C5A2D">
      <w:pPr>
        <w:jc w:val="center"/>
      </w:pPr>
    </w:p>
    <w:p w:rsidRDefault="00B85F62" w:rsidP="001C5A2D" w:rsidR="00B85F62" w:rsidRPr="001C5A2D">
      <w:pPr>
        <w:jc w:val="center"/>
      </w:pPr>
      <w:r w:rsidRPr="001C5A2D">
        <w:t xml:space="preserve">R J E Š E NJ E </w:t>
      </w:r>
    </w:p>
    <w:p w:rsidRDefault="00B85F62" w:rsidP="001C5A2D" w:rsidR="00B85F62" w:rsidRPr="001C5A2D">
      <w:pPr>
        <w:jc w:val="both"/>
      </w:pPr>
    </w:p>
    <w:p w:rsidRDefault="00B85F62" w:rsidP="001C5A2D" w:rsidR="00B85F62" w:rsidRPr="001C5A2D">
      <w:pPr>
        <w:jc w:val="both"/>
      </w:pPr>
      <w:r w:rsidRPr="001C5A2D">
        <w:tab/>
      </w:r>
    </w:p>
    <w:p w:rsidRDefault="00B85F62" w:rsidP="001C5A2D" w:rsidR="00B85F62" w:rsidRPr="001C5A2D">
      <w:pPr>
        <w:ind w:firstLine="708"/>
        <w:jc w:val="both"/>
      </w:pPr>
      <w:r w:rsidRPr="001C5A2D">
        <w:t>Županijski sud u Rijeci, OIB:22883124500, u vijeću sastavljenom od sutkinja Milene Vukelić Margan, predsjednice vijeća, Helene Vlahov Kozomara sutkinje izvjestiteljice i članice vijeća i Ingrid Bučković članice vijeća, u izvanparničnoj stvari stečaja potro</w:t>
      </w:r>
      <w:r w:rsidR="0094673E" w:rsidRPr="001C5A2D">
        <w:t>šača nad imovinom predlagateljice - potrošača</w:t>
      </w:r>
      <w:r w:rsidRPr="001C5A2D">
        <w:t xml:space="preserve"> Đeni Šarić iz Splita, Doverska 1, OIB:18052627122, </w:t>
      </w:r>
      <w:r w:rsidR="0094673E" w:rsidRPr="001C5A2D">
        <w:t xml:space="preserve">rješavajući žalbu predlagateljice </w:t>
      </w:r>
      <w:r w:rsidRPr="001C5A2D">
        <w:t>izjavljenu protiv rješenja Općinskog suda u Splitu poslovni broj Sp-23/17 od 21. svibnja 2018., u sjednici vijeća održanoj 20. studenoga 2018.,</w:t>
      </w:r>
    </w:p>
    <w:p w:rsidRDefault="00B85F62" w:rsidP="001C5A2D" w:rsidR="00B85F62" w:rsidRPr="001C5A2D">
      <w:pPr>
        <w:jc w:val="both"/>
      </w:pPr>
    </w:p>
    <w:p w:rsidRDefault="001C5A2D" w:rsidP="001C5A2D" w:rsidR="001C5A2D">
      <w:pPr>
        <w:tabs>
          <w:tab w:pos="420" w:val="left"/>
          <w:tab w:pos="4536" w:val="center"/>
        </w:tabs>
        <w:jc w:val="center"/>
        <w:rPr>
          <w:bCs/>
        </w:rPr>
      </w:pPr>
    </w:p>
    <w:p w:rsidRDefault="00B85F62" w:rsidP="001C5A2D" w:rsidR="00B85F62" w:rsidRPr="001C5A2D">
      <w:pPr>
        <w:tabs>
          <w:tab w:pos="420" w:val="left"/>
          <w:tab w:pos="4536" w:val="center"/>
        </w:tabs>
        <w:jc w:val="center"/>
        <w:rPr>
          <w:bCs/>
        </w:rPr>
      </w:pPr>
      <w:r w:rsidRPr="001C5A2D">
        <w:rPr>
          <w:bCs/>
        </w:rPr>
        <w:t xml:space="preserve">r i j e š i o   j e </w:t>
      </w:r>
    </w:p>
    <w:p w:rsidRDefault="00B85F62" w:rsidP="001C5A2D" w:rsidR="00B85F62" w:rsidRPr="001C5A2D">
      <w:pPr>
        <w:tabs>
          <w:tab w:pos="420" w:val="left"/>
          <w:tab w:pos="4536" w:val="center"/>
        </w:tabs>
        <w:jc w:val="center"/>
        <w:rPr>
          <w:bCs/>
        </w:rPr>
      </w:pPr>
    </w:p>
    <w:p w:rsidRDefault="00B85F62" w:rsidP="001C5A2D" w:rsidR="00B85F62" w:rsidRPr="001C5A2D">
      <w:pPr>
        <w:tabs>
          <w:tab w:pos="851" w:val="left"/>
          <w:tab w:pos="4536" w:val="center"/>
        </w:tabs>
        <w:jc w:val="both"/>
      </w:pPr>
      <w:r w:rsidRPr="001C5A2D">
        <w:rPr>
          <w:bCs/>
        </w:rPr>
        <w:tab/>
      </w:r>
      <w:r w:rsidR="0094673E" w:rsidRPr="001C5A2D">
        <w:rPr>
          <w:bCs/>
        </w:rPr>
        <w:t>Uvaženjem žalbe predlagateljice Đeni Šarić u</w:t>
      </w:r>
      <w:r w:rsidRPr="001C5A2D">
        <w:rPr>
          <w:bCs/>
        </w:rPr>
        <w:t xml:space="preserve">kida se rješenje </w:t>
      </w:r>
      <w:r w:rsidRPr="001C5A2D">
        <w:t>Općinskog suda u Splitu poslovni broj Sp-23/17 od 21. svibnja 2018.</w:t>
      </w:r>
      <w:r w:rsidR="0094673E" w:rsidRPr="001C5A2D">
        <w:t xml:space="preserve"> i predmet vraća sudu prvog stupnja na ponovan postupak.</w:t>
      </w:r>
    </w:p>
    <w:p w:rsidRDefault="00B85F62" w:rsidP="001C5A2D" w:rsidR="00B85F62" w:rsidRPr="001C5A2D">
      <w:pPr>
        <w:tabs>
          <w:tab w:pos="420" w:val="left"/>
          <w:tab w:pos="4536" w:val="center"/>
        </w:tabs>
        <w:jc w:val="both"/>
      </w:pPr>
    </w:p>
    <w:p w:rsidRDefault="001C5A2D" w:rsidP="001C5A2D" w:rsidR="001C5A2D">
      <w:pPr>
        <w:jc w:val="center"/>
      </w:pPr>
    </w:p>
    <w:p w:rsidRDefault="00B85F62" w:rsidP="001C5A2D" w:rsidR="00B85F62" w:rsidRPr="001C5A2D">
      <w:pPr>
        <w:jc w:val="center"/>
      </w:pPr>
      <w:r w:rsidRPr="001C5A2D">
        <w:t>Obrazloženje</w:t>
      </w:r>
    </w:p>
    <w:p w:rsidRDefault="00B85F62" w:rsidP="001C5A2D" w:rsidR="00B85F62">
      <w:pPr>
        <w:tabs>
          <w:tab w:pos="420" w:val="left"/>
          <w:tab w:pos="4536" w:val="center"/>
        </w:tabs>
        <w:jc w:val="both"/>
      </w:pPr>
    </w:p>
    <w:p w:rsidRDefault="001C5A2D" w:rsidP="001C5A2D" w:rsidR="001C5A2D" w:rsidRPr="001C5A2D">
      <w:pPr>
        <w:tabs>
          <w:tab w:pos="420" w:val="left"/>
          <w:tab w:pos="4536" w:val="center"/>
        </w:tabs>
        <w:jc w:val="both"/>
      </w:pPr>
    </w:p>
    <w:p w:rsidRDefault="00B85F62" w:rsidP="001C5A2D" w:rsidR="00B85F62" w:rsidRPr="001C5A2D">
      <w:pPr>
        <w:tabs>
          <w:tab w:pos="420" w:val="left"/>
          <w:tab w:pos="4536" w:val="center"/>
        </w:tabs>
        <w:jc w:val="both"/>
      </w:pPr>
      <w:r w:rsidRPr="001C5A2D">
        <w:tab/>
      </w:r>
      <w:r w:rsidR="00F04EE6">
        <w:tab/>
        <w:t xml:space="preserve">       </w:t>
      </w:r>
      <w:r w:rsidRPr="001C5A2D">
        <w:t>Rješenjem suda prvog stupnja odbačen je prijedlog</w:t>
      </w:r>
      <w:r w:rsidRPr="001C5A2D">
        <w:rPr>
          <w:bCs/>
        </w:rPr>
        <w:t xml:space="preserve"> </w:t>
      </w:r>
      <w:r w:rsidR="0094673E" w:rsidRPr="001C5A2D">
        <w:t xml:space="preserve">predlagateljice - </w:t>
      </w:r>
      <w:r w:rsidRPr="001C5A2D">
        <w:t>potrošača Đeni Šarić za otvaranje stečaja potrošača, kao nedopušten.</w:t>
      </w:r>
    </w:p>
    <w:p w:rsidRDefault="00B85F62" w:rsidP="001C5A2D" w:rsidR="00B85F62" w:rsidRPr="001C5A2D">
      <w:pPr>
        <w:tabs>
          <w:tab w:pos="420" w:val="left"/>
          <w:tab w:pos="4536" w:val="center"/>
        </w:tabs>
        <w:jc w:val="both"/>
      </w:pPr>
    </w:p>
    <w:p w:rsidRDefault="00B85F62" w:rsidP="001C5A2D" w:rsidR="00C24C39">
      <w:pPr>
        <w:tabs>
          <w:tab w:pos="420" w:val="left"/>
          <w:tab w:pos="4536" w:val="center"/>
        </w:tabs>
        <w:jc w:val="both"/>
      </w:pPr>
      <w:r w:rsidRPr="001C5A2D">
        <w:tab/>
      </w:r>
      <w:r w:rsidR="00F04EE6">
        <w:t xml:space="preserve">       </w:t>
      </w:r>
      <w:r w:rsidRPr="001C5A2D">
        <w:t>Protiv tog rješenja žali se p</w:t>
      </w:r>
      <w:r w:rsidR="00C24C39">
        <w:t>redlagateljica</w:t>
      </w:r>
      <w:r w:rsidRPr="001C5A2D">
        <w:t xml:space="preserve"> bez navođenja određenog zakonskog žalbenog razloga. </w:t>
      </w:r>
    </w:p>
    <w:p w:rsidRDefault="00C24C39" w:rsidP="001C5A2D" w:rsidR="00C24C39">
      <w:pPr>
        <w:tabs>
          <w:tab w:pos="420" w:val="left"/>
          <w:tab w:pos="4536" w:val="center"/>
        </w:tabs>
        <w:jc w:val="both"/>
      </w:pPr>
    </w:p>
    <w:p w:rsidRDefault="00C24C39" w:rsidP="00C24C39" w:rsidR="0094673E" w:rsidRPr="001C5A2D">
      <w:pPr>
        <w:tabs>
          <w:tab w:pos="0" w:val="center"/>
        </w:tabs>
        <w:jc w:val="both"/>
      </w:pPr>
      <w:r>
        <w:tab/>
      </w:r>
      <w:r w:rsidR="00B85F62" w:rsidRPr="001C5A2D">
        <w:t>U žalbi na</w:t>
      </w:r>
      <w:r w:rsidR="0094673E" w:rsidRPr="001C5A2D">
        <w:t xml:space="preserve">vodi da je </w:t>
      </w:r>
      <w:r w:rsidR="00B85F62" w:rsidRPr="001C5A2D">
        <w:t>dostavila potvrdu iz koje je razvidno da nije uspio pokušaj sklapanja sporazuma u izvansudskom postupku. Toj potvrdi priložila je popis imovine i obveza sa danom 23. travnja 2003. godine na svim zakonom prop</w:t>
      </w:r>
      <w:r w:rsidR="0094673E" w:rsidRPr="001C5A2D">
        <w:t>isanim obrascima. Smatra</w:t>
      </w:r>
      <w:r w:rsidR="00B85F62" w:rsidRPr="001C5A2D">
        <w:t xml:space="preserve"> da činjenica da plan ispunjenja obveza nije takav da je predložen neki postotak umanjenja obveza, već 100% otpis obveza, nije razlog za odbacivanje prijedloga. Navodi da su neki vjerovnici u međuvremenu otpisali dug i to Ministarstvo financija, Porezna uprava, Područni ured Split rješenjem od 18. kolovoza 2018., Općinski sud u Splitu rješenjem od 27. studenoga </w:t>
      </w:r>
      <w:r w:rsidR="00B85F62" w:rsidRPr="001C5A2D">
        <w:lastRenderedPageBreak/>
        <w:t>2017.,</w:t>
      </w:r>
      <w:r w:rsidR="0094673E" w:rsidRPr="001C5A2D">
        <w:t xml:space="preserve"> a kojim je obustavljena ovrha poslovni broj Ovrv-680/2016 ovrhovoditelja Mercator-M.d.o.o. dok su neki vjerovnici prenijeli svoja potraživanja. </w:t>
      </w:r>
    </w:p>
    <w:p w:rsidRDefault="0094673E" w:rsidP="001C5A2D" w:rsidR="0094673E" w:rsidRPr="001C5A2D">
      <w:pPr>
        <w:tabs>
          <w:tab w:pos="420" w:val="left"/>
          <w:tab w:pos="4536" w:val="center"/>
        </w:tabs>
        <w:jc w:val="both"/>
      </w:pPr>
    </w:p>
    <w:p w:rsidRDefault="0094673E" w:rsidP="00F04EE6" w:rsidR="00B85F62" w:rsidRPr="001C5A2D">
      <w:pPr>
        <w:tabs>
          <w:tab w:pos="851" w:val="left"/>
          <w:tab w:pos="4536" w:val="center"/>
        </w:tabs>
        <w:jc w:val="both"/>
      </w:pPr>
      <w:r w:rsidRPr="001C5A2D">
        <w:tab/>
        <w:t>Ne konkretizira žalbeni prijedlog.</w:t>
      </w:r>
    </w:p>
    <w:p w:rsidRDefault="0094673E" w:rsidP="001C5A2D" w:rsidR="0094673E" w:rsidRPr="001C5A2D">
      <w:pPr>
        <w:tabs>
          <w:tab w:pos="420" w:val="left"/>
          <w:tab w:pos="4536" w:val="center"/>
        </w:tabs>
        <w:jc w:val="both"/>
      </w:pPr>
    </w:p>
    <w:p w:rsidRDefault="0094673E" w:rsidP="001C5A2D" w:rsidR="0094673E">
      <w:pPr>
        <w:tabs>
          <w:tab w:pos="420" w:val="left"/>
          <w:tab w:pos="4536" w:val="center"/>
        </w:tabs>
        <w:jc w:val="both"/>
      </w:pPr>
      <w:r w:rsidRPr="001C5A2D">
        <w:tab/>
      </w:r>
      <w:r w:rsidR="00F04EE6">
        <w:t xml:space="preserve">       </w:t>
      </w:r>
      <w:r w:rsidRPr="001C5A2D">
        <w:t>Žalba je osnovana.</w:t>
      </w:r>
    </w:p>
    <w:p w:rsidRDefault="00F04EE6" w:rsidP="001C5A2D" w:rsidR="00F04EE6" w:rsidRPr="001C5A2D">
      <w:pPr>
        <w:tabs>
          <w:tab w:pos="420" w:val="left"/>
          <w:tab w:pos="4536" w:val="center"/>
        </w:tabs>
        <w:jc w:val="both"/>
      </w:pPr>
    </w:p>
    <w:p w:rsidRDefault="0094673E" w:rsidP="001C5A2D" w:rsidR="00111A15" w:rsidRPr="001C5A2D">
      <w:pPr>
        <w:tabs>
          <w:tab w:pos="420" w:val="left"/>
          <w:tab w:pos="4536" w:val="center"/>
        </w:tabs>
        <w:jc w:val="both"/>
      </w:pPr>
      <w:r w:rsidRPr="001C5A2D">
        <w:tab/>
      </w:r>
      <w:r w:rsidR="00F04EE6">
        <w:t xml:space="preserve">       </w:t>
      </w:r>
      <w:r w:rsidRPr="001C5A2D">
        <w:tab/>
        <w:t xml:space="preserve">Pobijanim rješenjem odbačen je prijedlog potrošača  Đeni Šarić podnesen dana </w:t>
      </w:r>
      <w:r w:rsidR="00B85F62" w:rsidRPr="001C5A2D">
        <w:t>23. kolovoza 2017. godine</w:t>
      </w:r>
      <w:r w:rsidRPr="001C5A2D">
        <w:t>.</w:t>
      </w:r>
      <w:r w:rsidR="00B85F62" w:rsidRPr="001C5A2D">
        <w:t xml:space="preserve"> za otvaranjem i provođe</w:t>
      </w:r>
      <w:r w:rsidRPr="001C5A2D">
        <w:t>njem postupka stečaja potrošača. Obrazlažući navedeno rješenje sud prvog stupnja ističe da je potrošač sudu pod</w:t>
      </w:r>
      <w:r w:rsidR="00F04EE6">
        <w:t>nio prijedlog za otvaranje steča</w:t>
      </w:r>
      <w:r w:rsidRPr="001C5A2D">
        <w:t>jnog postupka sukladno Zakona o stečaju p</w:t>
      </w:r>
      <w:r w:rsidR="00C24C39">
        <w:t>otrošača ("Narodne novine" broj</w:t>
      </w:r>
      <w:r w:rsidRPr="001C5A2D">
        <w:t xml:space="preserve"> 100/15, dalje: ZSP), a  uz prijedlog je priložila </w:t>
      </w:r>
      <w:r w:rsidR="00111A15" w:rsidRPr="001C5A2D">
        <w:t xml:space="preserve">potvrdu </w:t>
      </w:r>
      <w:r w:rsidR="00B85F62" w:rsidRPr="001C5A2D">
        <w:t xml:space="preserve">Financijske agencije </w:t>
      </w:r>
      <w:r w:rsidR="00C24C39">
        <w:t>P</w:t>
      </w:r>
      <w:r w:rsidR="00B85F62" w:rsidRPr="001C5A2D">
        <w:t>odružnice Split od 18. srpnja 2017. godine, kojom je potvrđeno da nije uspio pokušaj sklapanja sporazuma u izvansudskom po</w:t>
      </w:r>
      <w:r w:rsidR="00111A15" w:rsidRPr="001C5A2D">
        <w:t>stupku nad navedenim potrošačem, popis imovine i obveza sa danom 28. travnja 2017. i plan ispunjenja obveza.</w:t>
      </w:r>
    </w:p>
    <w:p w:rsidRDefault="00111A15" w:rsidP="001C5A2D" w:rsidR="00111A15" w:rsidRPr="001C5A2D">
      <w:pPr>
        <w:tabs>
          <w:tab w:pos="420" w:val="left"/>
          <w:tab w:pos="4536" w:val="center"/>
        </w:tabs>
        <w:jc w:val="both"/>
      </w:pPr>
    </w:p>
    <w:p w:rsidRDefault="00111A15" w:rsidP="001C5A2D" w:rsidR="00111A15" w:rsidRPr="001C5A2D">
      <w:pPr>
        <w:tabs>
          <w:tab w:pos="420" w:val="left"/>
          <w:tab w:pos="4536" w:val="center"/>
        </w:tabs>
        <w:jc w:val="both"/>
      </w:pPr>
      <w:r w:rsidRPr="001C5A2D">
        <w:tab/>
      </w:r>
      <w:r w:rsidR="00F04EE6">
        <w:t xml:space="preserve">        </w:t>
      </w:r>
      <w:r w:rsidRPr="001C5A2D">
        <w:t>Ispitujući postojanje formalnih pretpostavki za otvaranje postupka prvostupanjski sud zaključuje da nisu ostvarene s obzirom da u planu ispunjenja obveza potrošač – predlagateljica nij</w:t>
      </w:r>
      <w:r w:rsidR="00F04EE6">
        <w:t>e navela opis obveza već je pre</w:t>
      </w:r>
      <w:r w:rsidRPr="001C5A2D">
        <w:t>d</w:t>
      </w:r>
      <w:r w:rsidR="00F04EE6">
        <w:t>l</w:t>
      </w:r>
      <w:r w:rsidRPr="001C5A2D">
        <w:t xml:space="preserve">ožila 100% otpis obveza što predstavlja prijedlog za otpis duga, pa takav plan ispunjenja obveza nema zakonom propisani sadržaj </w:t>
      </w:r>
      <w:r w:rsidR="00F04EE6">
        <w:t>nego predstavlja prijedlog za o</w:t>
      </w:r>
      <w:r w:rsidRPr="001C5A2D">
        <w:t>prost duga jer predlagatel</w:t>
      </w:r>
      <w:r w:rsidR="00F04EE6">
        <w:t>j</w:t>
      </w:r>
      <w:r w:rsidRPr="001C5A2D">
        <w:t>ica predlaže otpis 100% obveza,  pa slijedom toga pozivom na odredbu čl. 44. st. 4. u vezi čl. 17. st. 1. ZSP-a donosi pobijano rješenje.</w:t>
      </w:r>
    </w:p>
    <w:p w:rsidRDefault="00111A15" w:rsidP="001C5A2D" w:rsidR="00111A15" w:rsidRPr="001C5A2D">
      <w:pPr>
        <w:tabs>
          <w:tab w:pos="420" w:val="left"/>
          <w:tab w:pos="4536" w:val="center"/>
        </w:tabs>
        <w:jc w:val="both"/>
      </w:pPr>
    </w:p>
    <w:p w:rsidRDefault="00111A15" w:rsidP="001C5A2D" w:rsidR="00111A15" w:rsidRPr="001C5A2D">
      <w:pPr>
        <w:tabs>
          <w:tab w:pos="420" w:val="left"/>
          <w:tab w:pos="4536" w:val="center"/>
        </w:tabs>
        <w:jc w:val="both"/>
      </w:pPr>
      <w:r w:rsidRPr="001C5A2D">
        <w:tab/>
      </w:r>
      <w:r w:rsidR="00F04EE6">
        <w:t xml:space="preserve">        </w:t>
      </w:r>
      <w:r w:rsidRPr="001C5A2D">
        <w:t>Navedeno stajalište suda prvog stupnja nije pravilno.</w:t>
      </w:r>
    </w:p>
    <w:p w:rsidRDefault="00111A15" w:rsidP="001C5A2D" w:rsidR="00111A15" w:rsidRPr="001C5A2D">
      <w:pPr>
        <w:tabs>
          <w:tab w:pos="420" w:val="left"/>
          <w:tab w:pos="4536" w:val="center"/>
        </w:tabs>
        <w:jc w:val="both"/>
      </w:pPr>
    </w:p>
    <w:p w:rsidRDefault="00111A15" w:rsidP="001C5A2D" w:rsidR="00111A15" w:rsidRPr="001C5A2D">
      <w:pPr>
        <w:tabs>
          <w:tab w:pos="420" w:val="left"/>
          <w:tab w:pos="4536" w:val="center"/>
        </w:tabs>
        <w:jc w:val="both"/>
      </w:pPr>
      <w:r w:rsidRPr="001C5A2D">
        <w:tab/>
      </w:r>
      <w:r w:rsidR="00F04EE6">
        <w:t xml:space="preserve">       </w:t>
      </w:r>
      <w:r w:rsidRPr="001C5A2D">
        <w:t xml:space="preserve">Odredbom čl. 44. ZSP-a </w:t>
      </w:r>
      <w:r w:rsidR="00D11D3C">
        <w:t xml:space="preserve">je propisano da se </w:t>
      </w:r>
      <w:r w:rsidRPr="001C5A2D">
        <w:t>postupak stečaja potrošača pokreće na prijedlog potrošača (st. 1.),  da se prijedlog za otvaranje postupka stečaja potrošača može podnijeti u roku od 3 mjeseca od dana izdavanja potvrde iz čl. 18. st. 3. ZSP (st.</w:t>
      </w:r>
      <w:r w:rsidR="00D11D3C">
        <w:t xml:space="preserve"> </w:t>
      </w:r>
      <w:r w:rsidRPr="001C5A2D">
        <w:t>2.), da uz prijedlog potrošač je dužan priložiti potvrdu iz</w:t>
      </w:r>
      <w:r w:rsidR="00F04EE6">
        <w:t xml:space="preserve"> </w:t>
      </w:r>
      <w:r w:rsidRPr="001C5A2D">
        <w:t xml:space="preserve">čl. 18. st. 3. ZSP-a, popis imovine i obveza te plan ispunjenja obveza (st. 3.) te da ako potrošač uz prijedlog za otvaranje postupka stečaja potrošača ne podnese isprave iz st. 3., sud će prijedlog odbaciti (st. 4.). </w:t>
      </w:r>
    </w:p>
    <w:p w:rsidRDefault="00111A15" w:rsidP="001C5A2D" w:rsidR="00111A15" w:rsidRPr="001C5A2D">
      <w:pPr>
        <w:tabs>
          <w:tab w:pos="420" w:val="left"/>
          <w:tab w:pos="4536" w:val="center"/>
        </w:tabs>
        <w:jc w:val="both"/>
      </w:pPr>
    </w:p>
    <w:p w:rsidRDefault="00111A15" w:rsidP="001C5A2D" w:rsidR="001C5A2D" w:rsidRPr="001C5A2D">
      <w:pPr>
        <w:tabs>
          <w:tab w:pos="420" w:val="left"/>
          <w:tab w:pos="993" w:val="left"/>
          <w:tab w:pos="4536" w:val="center"/>
        </w:tabs>
        <w:jc w:val="both"/>
      </w:pPr>
      <w:r w:rsidRPr="001C5A2D">
        <w:tab/>
      </w:r>
      <w:r w:rsidR="001C5A2D" w:rsidRPr="001C5A2D">
        <w:tab/>
      </w:r>
      <w:r w:rsidRPr="001C5A2D">
        <w:t>Prema odredbi čl. 17. ZSP-a plan ispunjenja obveza podnosi se na propisanom obrascu te sadržava iznos potrošačevih obveza, postotak umanjenja obveza, iznos za isplatu, rokove isplate</w:t>
      </w:r>
      <w:r w:rsidR="001C5A2D" w:rsidRPr="001C5A2D">
        <w:t xml:space="preserve"> i način ispunjenja obveza prema svakom vjerovniku (st.1.), dok na zahtjev potrošača posrednik je dužan pružiti potrošaču stručnu pomoć za sastavljanje plana ispunjenja obveza (st. 2.).</w:t>
      </w:r>
    </w:p>
    <w:p w:rsidRDefault="001C5A2D" w:rsidP="001C5A2D" w:rsidR="001C5A2D" w:rsidRPr="001C5A2D">
      <w:pPr>
        <w:tabs>
          <w:tab w:pos="420" w:val="left"/>
          <w:tab w:pos="4536" w:val="center"/>
        </w:tabs>
        <w:jc w:val="both"/>
      </w:pPr>
    </w:p>
    <w:p w:rsidRDefault="001C5A2D" w:rsidP="001C5A2D" w:rsidR="001C5A2D" w:rsidRPr="001C5A2D">
      <w:pPr>
        <w:tabs>
          <w:tab w:pos="420" w:val="left"/>
          <w:tab w:pos="851" w:val="left"/>
          <w:tab w:pos="4536" w:val="center"/>
        </w:tabs>
        <w:jc w:val="both"/>
      </w:pPr>
      <w:r w:rsidRPr="001C5A2D">
        <w:tab/>
      </w:r>
      <w:r w:rsidRPr="001C5A2D">
        <w:tab/>
        <w:t>U konkretnom slučaju  iz spisa proizlazi da je predlagateljica u propisanom roku dostavila sve potrebne isprave iz čl. 44. st. 3. ZSP-a na propisanim obrascima</w:t>
      </w:r>
      <w:r w:rsidR="00C24C39">
        <w:t>,</w:t>
      </w:r>
      <w:r w:rsidRPr="001C5A2D">
        <w:t xml:space="preserve"> jedino što je plan ispunjenja obveza (čl. 17. st. 1. ZSP-a)</w:t>
      </w:r>
      <w:r w:rsidR="00C24C39">
        <w:t xml:space="preserve"> sadržavao prijedlog za 100% oslobođenje od svih novčanih obveza prema vjerovnicima</w:t>
      </w:r>
      <w:r w:rsidRPr="001C5A2D">
        <w:t xml:space="preserve"> što ne može biti razlog za odbacivanje prijedloga za otvaranje stečaja potrošača prije nego što se zakaže pripremno ročište.</w:t>
      </w:r>
    </w:p>
    <w:p w:rsidRDefault="001C5A2D" w:rsidP="001C5A2D" w:rsidR="001C5A2D" w:rsidRPr="001C5A2D">
      <w:pPr>
        <w:tabs>
          <w:tab w:pos="420" w:val="left"/>
          <w:tab w:pos="4536" w:val="center"/>
        </w:tabs>
        <w:jc w:val="both"/>
      </w:pPr>
      <w:r w:rsidRPr="001C5A2D">
        <w:tab/>
      </w:r>
    </w:p>
    <w:p w:rsidRDefault="001C5A2D" w:rsidP="00C24C39" w:rsidR="001C5A2D" w:rsidRPr="001C5A2D">
      <w:pPr>
        <w:tabs>
          <w:tab w:pos="851" w:val="left"/>
          <w:tab w:pos="4536" w:val="center"/>
        </w:tabs>
        <w:jc w:val="both"/>
      </w:pPr>
      <w:r w:rsidRPr="001C5A2D">
        <w:tab/>
        <w:t>Na navedeno upućuje i odredba čl. 77.s t. 1. ZSP-a o održavanju pripremnog ročišta na kojem se ras</w:t>
      </w:r>
      <w:r w:rsidR="00F04EE6">
        <w:t>pravlja i glasa o  ispunjenju o</w:t>
      </w:r>
      <w:r w:rsidRPr="001C5A2D">
        <w:t>b</w:t>
      </w:r>
      <w:r w:rsidR="00F04EE6">
        <w:t>v</w:t>
      </w:r>
      <w:r w:rsidRPr="001C5A2D">
        <w:t>eza koje ročište se može odgoditi ako sud ocijeni da je po</w:t>
      </w:r>
      <w:r w:rsidR="00F04EE6">
        <w:t>t</w:t>
      </w:r>
      <w:r w:rsidRPr="001C5A2D">
        <w:t>rebno radi zaštite interesa stranaka ili u slučaju čl. 53. st. 3. t</w:t>
      </w:r>
      <w:r w:rsidR="00C24C39">
        <w:t xml:space="preserve">og Zakona ako koji od </w:t>
      </w:r>
      <w:r w:rsidRPr="001C5A2D">
        <w:t>vjerovnika uskrati pristanak na plan i</w:t>
      </w:r>
      <w:r w:rsidR="00F04EE6">
        <w:t>spunjenja o</w:t>
      </w:r>
      <w:r w:rsidRPr="001C5A2D">
        <w:t>b</w:t>
      </w:r>
      <w:r w:rsidR="00F04EE6">
        <w:t>v</w:t>
      </w:r>
      <w:r w:rsidRPr="001C5A2D">
        <w:t>eza u kojem slučaju potrošač taj plan može izmijeniti u roku koji odredi sam.</w:t>
      </w:r>
    </w:p>
    <w:p w:rsidRDefault="001C5A2D" w:rsidP="001C5A2D" w:rsidR="001C5A2D" w:rsidRPr="001C5A2D">
      <w:pPr>
        <w:tabs>
          <w:tab w:pos="851" w:val="left"/>
          <w:tab w:pos="4536" w:val="center"/>
        </w:tabs>
        <w:jc w:val="both"/>
      </w:pPr>
      <w:r w:rsidRPr="001C5A2D">
        <w:tab/>
      </w:r>
      <w:r w:rsidR="00F04EE6">
        <w:t>U postupku stečaja p</w:t>
      </w:r>
      <w:r w:rsidRPr="001C5A2D">
        <w:t>o</w:t>
      </w:r>
      <w:r w:rsidR="00F04EE6">
        <w:t>tro</w:t>
      </w:r>
      <w:r w:rsidRPr="001C5A2D">
        <w:t>šača čl. 24. st. 3. ZSP-a dana su ovlaštenja sudu</w:t>
      </w:r>
      <w:r w:rsidR="00F04EE6">
        <w:t xml:space="preserve"> da po službenoj dužnosti utvrđ</w:t>
      </w:r>
      <w:r w:rsidRPr="001C5A2D">
        <w:t xml:space="preserve">uje činjenice važne za postupak i u </w:t>
      </w:r>
      <w:r w:rsidR="00D11D3C">
        <w:t xml:space="preserve">tu </w:t>
      </w:r>
      <w:r w:rsidRPr="001C5A2D">
        <w:t>svrhu sam pribavlja potrebne dokaze, prikuplja obavij</w:t>
      </w:r>
      <w:r w:rsidR="00F04EE6">
        <w:t>e</w:t>
      </w:r>
      <w:r w:rsidRPr="001C5A2D">
        <w:t>sti, obavlja uvid u javne knjige, registre, upisnike i očevidnike, što prvostupanjskom sudu daje ovlaštenje da sam uvidom u registre utvrdi adrese sjedišta pravnih osoba</w:t>
      </w:r>
      <w:r w:rsidR="00D11D3C">
        <w:t>,</w:t>
      </w:r>
      <w:r w:rsidR="00D11D3C" w:rsidRPr="00D11D3C">
        <w:t xml:space="preserve"> </w:t>
      </w:r>
      <w:r w:rsidR="00D11D3C">
        <w:t>p</w:t>
      </w:r>
      <w:r w:rsidR="00D11D3C" w:rsidRPr="001C5A2D">
        <w:t>orezne uprave</w:t>
      </w:r>
      <w:r w:rsidRPr="001C5A2D">
        <w:t>, pribavlja podatke o imovini potrošača i druge podatke u cilju provjeravanja podataka o imovini i obvezama koje je potrošač označio u pri</w:t>
      </w:r>
      <w:r w:rsidR="00F04EE6">
        <w:t>jedlogu. Navedeno znači da se p</w:t>
      </w:r>
      <w:r w:rsidRPr="001C5A2D">
        <w:t>o</w:t>
      </w:r>
      <w:r w:rsidR="00F04EE6">
        <w:t>d</w:t>
      </w:r>
      <w:r w:rsidRPr="001C5A2D">
        <w:t>aci o imovini, obvezama i planu ispunjenja obveza mogu popuniti na pripremnom</w:t>
      </w:r>
      <w:r w:rsidR="00F04EE6">
        <w:t xml:space="preserve"> ročištu koje se iz tih razloga</w:t>
      </w:r>
      <w:r w:rsidRPr="001C5A2D">
        <w:t xml:space="preserve"> može jeda</w:t>
      </w:r>
      <w:r w:rsidR="00F04EE6">
        <w:t>n</w:t>
      </w:r>
      <w:r w:rsidRPr="001C5A2D">
        <w:t>put odgoditi.</w:t>
      </w:r>
    </w:p>
    <w:p w:rsidRDefault="001C5A2D" w:rsidP="001C5A2D" w:rsidR="001C5A2D" w:rsidRPr="001C5A2D">
      <w:pPr>
        <w:tabs>
          <w:tab w:pos="420" w:val="left"/>
          <w:tab w:pos="4536" w:val="center"/>
        </w:tabs>
        <w:jc w:val="both"/>
      </w:pPr>
    </w:p>
    <w:p w:rsidRDefault="001C5A2D" w:rsidP="001C5A2D" w:rsidR="001C5A2D" w:rsidRPr="001C5A2D">
      <w:pPr>
        <w:tabs>
          <w:tab w:pos="851" w:val="left"/>
          <w:tab w:pos="4536" w:val="center"/>
        </w:tabs>
        <w:jc w:val="both"/>
      </w:pPr>
      <w:r w:rsidRPr="001C5A2D">
        <w:tab/>
        <w:t>U nastavku postupka sud prvog stupnja će imajući u vidu izraženo stajalište ovog suda nastaviti s postupk</w:t>
      </w:r>
      <w:r w:rsidR="00F04EE6">
        <w:t>om zakazivanja pripremnog ročišt</w:t>
      </w:r>
      <w:r w:rsidRPr="001C5A2D">
        <w:t>a i poduzimanja potrebnih radnji.</w:t>
      </w:r>
    </w:p>
    <w:p w:rsidRDefault="001C5A2D" w:rsidP="001C5A2D" w:rsidR="001C5A2D" w:rsidRPr="001C5A2D">
      <w:pPr>
        <w:tabs>
          <w:tab w:pos="851" w:val="left"/>
          <w:tab w:pos="4536" w:val="center"/>
        </w:tabs>
        <w:jc w:val="both"/>
      </w:pPr>
    </w:p>
    <w:p w:rsidRDefault="001C5A2D" w:rsidP="001C5A2D" w:rsidR="001C5A2D" w:rsidRPr="001C5A2D">
      <w:pPr>
        <w:jc w:val="both"/>
      </w:pPr>
      <w:r w:rsidRPr="001C5A2D">
        <w:tab/>
        <w:t>Iz navedenih razloga valjalo je uvaženjem ža</w:t>
      </w:r>
      <w:r w:rsidR="00F04EE6">
        <w:t>l</w:t>
      </w:r>
      <w:r w:rsidRPr="001C5A2D">
        <w:t>be predlagateljice pobijano rješenje ukinuti i predmet vratiti sudu prvog stupnja na ponovan postupak, a kako je odlučeno u izreci ovog rješenja pozivom na odredbu čl. 380. t. 3. Zakona o parničnom postupku („Narodne novine“ br. 53/91, 91/92, 112/99, 88/01, 117/03, 88/05, 2/07, 84/08, 123/08, 57/11, 148/11, 25/13, 28/13 i 89/14).</w:t>
      </w:r>
    </w:p>
    <w:p w:rsidRDefault="001C5A2D" w:rsidP="001C5A2D" w:rsidR="001C5A2D" w:rsidRPr="001C5A2D">
      <w:pPr>
        <w:jc w:val="both"/>
      </w:pPr>
    </w:p>
    <w:p w:rsidRDefault="00F04EE6" w:rsidP="001C5A2D" w:rsidR="00F04EE6">
      <w:pPr>
        <w:jc w:val="center"/>
      </w:pPr>
    </w:p>
    <w:p w:rsidRDefault="001C5A2D" w:rsidP="001C5A2D" w:rsidR="001C5A2D" w:rsidRPr="001C5A2D">
      <w:pPr>
        <w:jc w:val="center"/>
      </w:pPr>
      <w:r w:rsidRPr="001C5A2D">
        <w:t>U Rijeci 21. studenoga 2018.</w:t>
      </w:r>
    </w:p>
    <w:p w:rsidRDefault="00F04EE6" w:rsidP="001C5A2D" w:rsidR="00F04EE6">
      <w:pPr>
        <w:jc w:val="both"/>
      </w:pPr>
    </w:p>
    <w:p w:rsidRDefault="00F04EE6" w:rsidP="001C5A2D" w:rsidR="00F04EE6" w:rsidRPr="001C5A2D">
      <w:pPr>
        <w:jc w:val="both"/>
      </w:pPr>
    </w:p>
    <w:p w:rsidRDefault="001C5A2D" w:rsidP="00C24C39" w:rsidR="001C5A2D" w:rsidRPr="001C5A2D">
      <w:pPr>
        <w:ind w:left="4248"/>
        <w:jc w:val="center"/>
      </w:pPr>
      <w:r w:rsidRPr="001C5A2D">
        <w:t>Predsjednica vijeća</w:t>
      </w:r>
    </w:p>
    <w:p w:rsidRDefault="001C5A2D" w:rsidP="00C24C39" w:rsidR="001C5A2D" w:rsidRPr="001C5A2D">
      <w:pPr>
        <w:ind w:left="4248"/>
        <w:jc w:val="center"/>
      </w:pPr>
    </w:p>
    <w:p w:rsidRDefault="001C5A2D" w:rsidP="00C24C39" w:rsidR="001C5A2D">
      <w:pPr>
        <w:ind w:left="4248"/>
        <w:jc w:val="center"/>
      </w:pPr>
      <w:r w:rsidRPr="001C5A2D">
        <w:t xml:space="preserve">Milena Vukelić </w:t>
      </w:r>
      <w:r w:rsidR="00276007">
        <w:t>–</w:t>
      </w:r>
      <w:r w:rsidRPr="001C5A2D">
        <w:t xml:space="preserve"> Margan</w:t>
      </w:r>
      <w:r w:rsidR="00276007">
        <w:t xml:space="preserve"> v.r.</w:t>
      </w:r>
    </w:p>
    <w:p w:rsidRDefault="00276007" w:rsidP="00C24C39" w:rsidR="00276007">
      <w:pPr>
        <w:ind w:left="4248"/>
        <w:jc w:val="center"/>
      </w:pPr>
    </w:p>
    <w:p w:rsidRDefault="00276007" w:rsidP="006143C0" w:rsidR="00276007">
      <w:pPr>
        <w:ind w:left="4248"/>
        <w:jc w:val="center"/>
      </w:pPr>
    </w:p>
    <w:p w:rsidRDefault="00276007" w:rsidP="008B4723" w:rsidR="00276007" w:rsidRPr="008B4723">
      <w:pPr>
        <w:ind w:left="4248"/>
        <w:jc w:val="center"/>
      </w:pPr>
      <w:r w:rsidRPr="008B4723">
        <w:t>Za točnost otpravka – ovlašteni službenik</w:t>
      </w:r>
    </w:p>
    <w:p w:rsidRDefault="00276007" w:rsidP="008B4723" w:rsidR="00276007" w:rsidRPr="008B4723">
      <w:pPr>
        <w:ind w:left="4248"/>
        <w:jc w:val="center"/>
      </w:pPr>
    </w:p>
    <w:p w:rsidRDefault="00276007" w:rsidP="008B4723" w:rsidR="00276007" w:rsidRPr="008B4723">
      <w:pPr>
        <w:ind w:left="4248"/>
        <w:jc w:val="center"/>
      </w:pPr>
      <w:r w:rsidRPr="008B4723">
        <w:t>Svetlana Popović</w:t>
      </w:r>
    </w:p>
    <w:p w:rsidRDefault="00276007" w:rsidP="006143C0" w:rsidR="00276007" w:rsidRPr="006143C0">
      <w:pPr>
        <w:ind w:left="4248"/>
        <w:jc w:val="center"/>
      </w:pPr>
    </w:p>
    <w:p w:rsidRDefault="00276007" w:rsidP="00C24C39" w:rsidR="00276007" w:rsidRPr="001C5A2D">
      <w:pPr>
        <w:ind w:left="4248"/>
        <w:jc w:val="center"/>
      </w:pPr>
    </w:p>
    <w:sectPr w:rsidSect="001C5A2D" w:rsidR="00276007" w:rsidRPr="001C5A2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15C" w:rsidP="001C5A2D" w:rsidR="0010315C">
      <w:r>
        <w:separator/>
      </w:r>
    </w:p>
  </w:endnote>
  <w:endnote w:id="0" w:type="continuationSeparator">
    <w:p w:rsidRDefault="0010315C" w:rsidP="001C5A2D" w:rsidR="0010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5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15C" w:rsidP="001C5A2D" w:rsidR="0010315C">
      <w:r>
        <w:separator/>
      </w:r>
    </w:p>
  </w:footnote>
  <w:footnote w:id="0" w:type="continuationSeparator">
    <w:p w:rsidRDefault="0010315C" w:rsidP="001C5A2D" w:rsidR="00103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7458129"/>
      <w:docPartObj>
        <w:docPartGallery w:val="Page Numbers (Top of Page)"/>
        <w:docPartUnique/>
      </w:docPartObj>
    </w:sdtPr>
    <w:sdtEndPr/>
    <w:sdtContent>
      <w:p w:rsidRDefault="001C5A2D" w:rsidR="001C5A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010">
          <w:rPr>
            <w:noProof/>
          </w:rPr>
          <w:t>3</w:t>
        </w:r>
        <w:r>
          <w:fldChar w:fldCharType="end"/>
        </w:r>
      </w:p>
    </w:sdtContent>
  </w:sdt>
  <w:p w:rsidRDefault="001C5A2D" w:rsidP="001C5A2D" w:rsidR="001C5A2D">
    <w:pPr>
      <w:jc w:val="right"/>
    </w:pPr>
    <w:r>
      <w:t>Poslovni broj Gž-1247/2018-2</w:t>
    </w:r>
  </w:p>
  <w:p w:rsidRDefault="001C5A2D" w:rsidR="001C5A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951"/>
    <w:rsid w:val="000039E5"/>
    <w:rsid w:val="00006C03"/>
    <w:rsid w:val="00007610"/>
    <w:rsid w:val="00011A42"/>
    <w:rsid w:val="00016428"/>
    <w:rsid w:val="00023982"/>
    <w:rsid w:val="00032BE2"/>
    <w:rsid w:val="00032C56"/>
    <w:rsid w:val="00051C68"/>
    <w:rsid w:val="0006005B"/>
    <w:rsid w:val="00076196"/>
    <w:rsid w:val="000802A6"/>
    <w:rsid w:val="00082CBD"/>
    <w:rsid w:val="00096D42"/>
    <w:rsid w:val="000A2533"/>
    <w:rsid w:val="000B4EDF"/>
    <w:rsid w:val="000B67D6"/>
    <w:rsid w:val="000B6A1E"/>
    <w:rsid w:val="000B7641"/>
    <w:rsid w:val="000E4CFA"/>
    <w:rsid w:val="000E75C9"/>
    <w:rsid w:val="000F6997"/>
    <w:rsid w:val="00101DAD"/>
    <w:rsid w:val="00102ACB"/>
    <w:rsid w:val="0010315C"/>
    <w:rsid w:val="00111A15"/>
    <w:rsid w:val="00112DEB"/>
    <w:rsid w:val="00125C91"/>
    <w:rsid w:val="001262C5"/>
    <w:rsid w:val="001367BF"/>
    <w:rsid w:val="00142C31"/>
    <w:rsid w:val="00143412"/>
    <w:rsid w:val="001566A0"/>
    <w:rsid w:val="001605DB"/>
    <w:rsid w:val="00177ACC"/>
    <w:rsid w:val="00181A62"/>
    <w:rsid w:val="00187ADB"/>
    <w:rsid w:val="00190046"/>
    <w:rsid w:val="00192AF1"/>
    <w:rsid w:val="001963DE"/>
    <w:rsid w:val="001C57D4"/>
    <w:rsid w:val="001C5A2D"/>
    <w:rsid w:val="001D2B52"/>
    <w:rsid w:val="001E464C"/>
    <w:rsid w:val="001F1080"/>
    <w:rsid w:val="00201E10"/>
    <w:rsid w:val="0020371B"/>
    <w:rsid w:val="0022312E"/>
    <w:rsid w:val="00224CA7"/>
    <w:rsid w:val="00230980"/>
    <w:rsid w:val="00231633"/>
    <w:rsid w:val="00231FD6"/>
    <w:rsid w:val="00232A2A"/>
    <w:rsid w:val="00240C38"/>
    <w:rsid w:val="00243265"/>
    <w:rsid w:val="00245FA8"/>
    <w:rsid w:val="002656F4"/>
    <w:rsid w:val="00267A4A"/>
    <w:rsid w:val="002750B0"/>
    <w:rsid w:val="00275637"/>
    <w:rsid w:val="00276007"/>
    <w:rsid w:val="00276698"/>
    <w:rsid w:val="002802F6"/>
    <w:rsid w:val="002827E3"/>
    <w:rsid w:val="00285595"/>
    <w:rsid w:val="002B47B9"/>
    <w:rsid w:val="002E52D8"/>
    <w:rsid w:val="002F141B"/>
    <w:rsid w:val="002F7E1F"/>
    <w:rsid w:val="00300E6C"/>
    <w:rsid w:val="00305061"/>
    <w:rsid w:val="003106C5"/>
    <w:rsid w:val="0031303D"/>
    <w:rsid w:val="00313C28"/>
    <w:rsid w:val="0032772C"/>
    <w:rsid w:val="0034576D"/>
    <w:rsid w:val="0034673A"/>
    <w:rsid w:val="00347445"/>
    <w:rsid w:val="0035108B"/>
    <w:rsid w:val="00363839"/>
    <w:rsid w:val="003829E0"/>
    <w:rsid w:val="003907FA"/>
    <w:rsid w:val="003B2EEF"/>
    <w:rsid w:val="003C5342"/>
    <w:rsid w:val="003D4DEB"/>
    <w:rsid w:val="003F2CCE"/>
    <w:rsid w:val="00410254"/>
    <w:rsid w:val="004147F8"/>
    <w:rsid w:val="00414922"/>
    <w:rsid w:val="00416F70"/>
    <w:rsid w:val="00427FE8"/>
    <w:rsid w:val="0043522F"/>
    <w:rsid w:val="004506C4"/>
    <w:rsid w:val="00454A17"/>
    <w:rsid w:val="004569FA"/>
    <w:rsid w:val="004778A7"/>
    <w:rsid w:val="004842BE"/>
    <w:rsid w:val="00493D7E"/>
    <w:rsid w:val="00496735"/>
    <w:rsid w:val="004A5483"/>
    <w:rsid w:val="004B0F95"/>
    <w:rsid w:val="004B6EF5"/>
    <w:rsid w:val="004D5F68"/>
    <w:rsid w:val="004D6591"/>
    <w:rsid w:val="004F7505"/>
    <w:rsid w:val="005024B5"/>
    <w:rsid w:val="00506CCD"/>
    <w:rsid w:val="00552EF4"/>
    <w:rsid w:val="00592437"/>
    <w:rsid w:val="005969A0"/>
    <w:rsid w:val="005B0CFC"/>
    <w:rsid w:val="005B2171"/>
    <w:rsid w:val="005B787C"/>
    <w:rsid w:val="005D5FCA"/>
    <w:rsid w:val="005E1452"/>
    <w:rsid w:val="005E1F3D"/>
    <w:rsid w:val="005E713E"/>
    <w:rsid w:val="005F24EC"/>
    <w:rsid w:val="005F758A"/>
    <w:rsid w:val="006109BA"/>
    <w:rsid w:val="00631F4B"/>
    <w:rsid w:val="006402EC"/>
    <w:rsid w:val="00640DEE"/>
    <w:rsid w:val="00652C8C"/>
    <w:rsid w:val="006559C8"/>
    <w:rsid w:val="006772A0"/>
    <w:rsid w:val="00694EFC"/>
    <w:rsid w:val="006A14AD"/>
    <w:rsid w:val="006B1242"/>
    <w:rsid w:val="006B7CDF"/>
    <w:rsid w:val="006C18DF"/>
    <w:rsid w:val="006D0A57"/>
    <w:rsid w:val="006D3369"/>
    <w:rsid w:val="006F5AE3"/>
    <w:rsid w:val="00700819"/>
    <w:rsid w:val="00705037"/>
    <w:rsid w:val="00715DA9"/>
    <w:rsid w:val="00737420"/>
    <w:rsid w:val="00737811"/>
    <w:rsid w:val="00737C75"/>
    <w:rsid w:val="007546C5"/>
    <w:rsid w:val="00755352"/>
    <w:rsid w:val="00771F33"/>
    <w:rsid w:val="00772B98"/>
    <w:rsid w:val="007733D6"/>
    <w:rsid w:val="00784314"/>
    <w:rsid w:val="00787F2F"/>
    <w:rsid w:val="00793FE5"/>
    <w:rsid w:val="00797FC1"/>
    <w:rsid w:val="007A6F8E"/>
    <w:rsid w:val="007C343E"/>
    <w:rsid w:val="007D69DB"/>
    <w:rsid w:val="007E1A2D"/>
    <w:rsid w:val="007F38DF"/>
    <w:rsid w:val="008207B8"/>
    <w:rsid w:val="00832A8F"/>
    <w:rsid w:val="00840C47"/>
    <w:rsid w:val="008466B5"/>
    <w:rsid w:val="00846739"/>
    <w:rsid w:val="008636F3"/>
    <w:rsid w:val="00865F6B"/>
    <w:rsid w:val="00874935"/>
    <w:rsid w:val="008855F7"/>
    <w:rsid w:val="008864A5"/>
    <w:rsid w:val="0089241A"/>
    <w:rsid w:val="008A6CCD"/>
    <w:rsid w:val="008A7C4B"/>
    <w:rsid w:val="008B0622"/>
    <w:rsid w:val="008D154D"/>
    <w:rsid w:val="008D31C7"/>
    <w:rsid w:val="008E08A9"/>
    <w:rsid w:val="008F5ED6"/>
    <w:rsid w:val="00914C5A"/>
    <w:rsid w:val="0092041D"/>
    <w:rsid w:val="00932E06"/>
    <w:rsid w:val="009368A7"/>
    <w:rsid w:val="009418E8"/>
    <w:rsid w:val="0094266C"/>
    <w:rsid w:val="00942758"/>
    <w:rsid w:val="0094312E"/>
    <w:rsid w:val="0094673E"/>
    <w:rsid w:val="0095610C"/>
    <w:rsid w:val="00966C51"/>
    <w:rsid w:val="00967EE3"/>
    <w:rsid w:val="009A17EE"/>
    <w:rsid w:val="009B4ACF"/>
    <w:rsid w:val="009C1F35"/>
    <w:rsid w:val="009C5464"/>
    <w:rsid w:val="009C732C"/>
    <w:rsid w:val="009D0A6C"/>
    <w:rsid w:val="009F704C"/>
    <w:rsid w:val="00A01244"/>
    <w:rsid w:val="00A06AE5"/>
    <w:rsid w:val="00A135D2"/>
    <w:rsid w:val="00A16219"/>
    <w:rsid w:val="00A22722"/>
    <w:rsid w:val="00A249B3"/>
    <w:rsid w:val="00A32403"/>
    <w:rsid w:val="00A3313C"/>
    <w:rsid w:val="00A43CEB"/>
    <w:rsid w:val="00A50BF7"/>
    <w:rsid w:val="00A52B7D"/>
    <w:rsid w:val="00A6471A"/>
    <w:rsid w:val="00A6550C"/>
    <w:rsid w:val="00A65727"/>
    <w:rsid w:val="00A81BB7"/>
    <w:rsid w:val="00A83AB2"/>
    <w:rsid w:val="00A972D4"/>
    <w:rsid w:val="00AA3686"/>
    <w:rsid w:val="00AB113F"/>
    <w:rsid w:val="00AC1A9E"/>
    <w:rsid w:val="00AC4951"/>
    <w:rsid w:val="00AD44F4"/>
    <w:rsid w:val="00AD6257"/>
    <w:rsid w:val="00AD6DF1"/>
    <w:rsid w:val="00AD7902"/>
    <w:rsid w:val="00B02CB6"/>
    <w:rsid w:val="00B0305E"/>
    <w:rsid w:val="00B10E2D"/>
    <w:rsid w:val="00B10FD6"/>
    <w:rsid w:val="00B16D7A"/>
    <w:rsid w:val="00B20A62"/>
    <w:rsid w:val="00B22834"/>
    <w:rsid w:val="00B36EC9"/>
    <w:rsid w:val="00B46188"/>
    <w:rsid w:val="00B57C68"/>
    <w:rsid w:val="00B636DD"/>
    <w:rsid w:val="00B6557C"/>
    <w:rsid w:val="00B85F62"/>
    <w:rsid w:val="00B87BA6"/>
    <w:rsid w:val="00B92277"/>
    <w:rsid w:val="00B95516"/>
    <w:rsid w:val="00B9590C"/>
    <w:rsid w:val="00B973EB"/>
    <w:rsid w:val="00BB0805"/>
    <w:rsid w:val="00BB1943"/>
    <w:rsid w:val="00BC471C"/>
    <w:rsid w:val="00BD47A4"/>
    <w:rsid w:val="00BE7FBE"/>
    <w:rsid w:val="00C01AD6"/>
    <w:rsid w:val="00C049F5"/>
    <w:rsid w:val="00C10633"/>
    <w:rsid w:val="00C13A2A"/>
    <w:rsid w:val="00C24C39"/>
    <w:rsid w:val="00C26020"/>
    <w:rsid w:val="00C321DF"/>
    <w:rsid w:val="00C33BE2"/>
    <w:rsid w:val="00C36B8A"/>
    <w:rsid w:val="00C46919"/>
    <w:rsid w:val="00C57B88"/>
    <w:rsid w:val="00C67296"/>
    <w:rsid w:val="00C70305"/>
    <w:rsid w:val="00C81E10"/>
    <w:rsid w:val="00C82B84"/>
    <w:rsid w:val="00C82C29"/>
    <w:rsid w:val="00C83FB7"/>
    <w:rsid w:val="00C847A5"/>
    <w:rsid w:val="00C850A9"/>
    <w:rsid w:val="00C87195"/>
    <w:rsid w:val="00C90010"/>
    <w:rsid w:val="00C90359"/>
    <w:rsid w:val="00C94A3C"/>
    <w:rsid w:val="00CB0CFA"/>
    <w:rsid w:val="00D0724C"/>
    <w:rsid w:val="00D10EDE"/>
    <w:rsid w:val="00D11D3C"/>
    <w:rsid w:val="00D145F4"/>
    <w:rsid w:val="00D17057"/>
    <w:rsid w:val="00D35F37"/>
    <w:rsid w:val="00D46587"/>
    <w:rsid w:val="00D5373D"/>
    <w:rsid w:val="00D6255F"/>
    <w:rsid w:val="00D63C45"/>
    <w:rsid w:val="00D72108"/>
    <w:rsid w:val="00D81F64"/>
    <w:rsid w:val="00D87014"/>
    <w:rsid w:val="00D9133A"/>
    <w:rsid w:val="00D92FE0"/>
    <w:rsid w:val="00D97165"/>
    <w:rsid w:val="00DB2FC0"/>
    <w:rsid w:val="00DD2A0D"/>
    <w:rsid w:val="00DF760D"/>
    <w:rsid w:val="00E04B61"/>
    <w:rsid w:val="00E148C7"/>
    <w:rsid w:val="00E2182F"/>
    <w:rsid w:val="00E21CDB"/>
    <w:rsid w:val="00E25B9D"/>
    <w:rsid w:val="00E26B5B"/>
    <w:rsid w:val="00E352B2"/>
    <w:rsid w:val="00E60DBB"/>
    <w:rsid w:val="00E728C4"/>
    <w:rsid w:val="00E771CF"/>
    <w:rsid w:val="00E9570C"/>
    <w:rsid w:val="00EA7D48"/>
    <w:rsid w:val="00EB465C"/>
    <w:rsid w:val="00EC1251"/>
    <w:rsid w:val="00EC1562"/>
    <w:rsid w:val="00EC7578"/>
    <w:rsid w:val="00ED7EBF"/>
    <w:rsid w:val="00F04EE6"/>
    <w:rsid w:val="00F17555"/>
    <w:rsid w:val="00F32F44"/>
    <w:rsid w:val="00F37822"/>
    <w:rsid w:val="00F4101E"/>
    <w:rsid w:val="00F62FEF"/>
    <w:rsid w:val="00F66A34"/>
    <w:rsid w:val="00F70184"/>
    <w:rsid w:val="00F775CA"/>
    <w:rsid w:val="00F8312C"/>
    <w:rsid w:val="00F9604D"/>
    <w:rsid w:val="00F97264"/>
    <w:rsid w:val="00FC0066"/>
    <w:rsid w:val="00FC2B34"/>
    <w:rsid w:val="00FD4290"/>
    <w:rsid w:val="00FF473C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6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85F62"/>
    <w:pPr>
      <w:keepNext/>
      <w:ind w:left="705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85F62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B85F62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 broj:"/>
    <w:basedOn w:val="Normal"/>
    <w:qFormat/>
    <w:rsid w:val="00B85F62"/>
    <w:pPr>
      <w:jc w:val="right"/>
    </w:pPr>
    <w:rPr>
      <w:rFonts w:cstheme="minorBidi" w:eastAsiaTheme="minorHAnsi"/>
      <w:color w:themeColor="text1" w:val="000000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5F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5F6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C5A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5A2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5A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5A2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6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85F62"/>
    <w:pPr>
      <w:keepNext/>
      <w:ind w:left="705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85F62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B85F62"/>
    <w:pPr>
      <w:spacing w:after="0"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 broj:"/>
    <w:basedOn w:val="Normal"/>
    <w:qFormat/>
    <w:rsid w:val="00B85F62"/>
    <w:pPr>
      <w:jc w:val="right"/>
    </w:pPr>
    <w:rPr>
      <w:rFonts w:cstheme="minorBidi" w:eastAsiaTheme="minorHAnsi"/>
      <w:color w:themeColor="text1" w:val="000000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5F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5F6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C5A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5A2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5A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5A2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86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Gž-1247/2018-2</izvorni_sadrzaj>
    <derivirana_varijabla naziv="DomainObject.Oznaka_1">Gž-1247/2018-2</derivirana_varijabla>
  </DomainObject.Oznaka>
  <DomainObject.DonositeljOdluke.Ime>
    <izvorni_sadrzaj>HELENA</izvorni_sadrzaj>
    <derivirana_varijabla naziv="DomainObject.DonositeljOdluke.Ime_1">HELENA</derivirana_varijabla>
  </DomainObject.DonositeljOdluke.Ime>
  <DomainObject.DonositeljOdluke.Prezime>
    <izvorni_sadrzaj>VLAHOV KOZOMARA</izvorni_sadrzaj>
    <derivirana_varijabla naziv="DomainObject.DonositeljOdluke.Prezime_1">VLAHOV KOZOMARA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HELENA VLAHOV KOZOMARA</izvorni_sadrzaj>
    <derivirana_varijabla naziv="DomainObject.Predmet.Izvjestitelj_1">HELENA VLAHOV KOZOMARA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Gž-1247/2018</izvorni_sadrzaj>
    <derivirana_varijabla naziv="DomainObject.Predmet.OznakaBroj_1">Gž-1247/2018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HELENA VLAHOV KOZOMARA - 15</izvorni_sadrzaj>
    <derivirana_varijabla naziv="DomainObject.Predmet.Referada.Naziv_1">HELENA VLAHOV KOZOMARA - 15</derivirana_varijabla>
  </DomainObject.Predmet.Referada.Naziv>
  <DomainObject.Predmet.Referada.Oznaka>
    <izvorni_sadrzaj>15 VLAHOV-KOZOMARA</izvorni_sadrzaj>
    <derivirana_varijabla naziv="DomainObject.Predmet.Referada.Oznaka_1">15 VLAHOV-KOZOMARA</derivirana_varijabla>
  </DomainObject.Predmet.Referada.Oznaka>
  <DomainObject.Predmet.Referada.Prostorija.Naziv>
    <izvorni_sadrzaj>soba 10/IV</izvorni_sadrzaj>
    <derivirana_varijabla naziv="DomainObject.Predmet.Referada.Prostorija.Naziv_1">soba 10/IV</derivirana_varijabla>
  </DomainObject.Predmet.Referada.Prostorija.Naziv>
  <DomainObject.Predmet.Referada.Prostorija.Oznaka>
    <izvorni_sadrzaj>10/IV</izvorni_sadrzaj>
    <derivirana_varijabla naziv="DomainObject.Predmet.Referada.Prostorija.Oznaka_1">10/IV</derivirana_varijabla>
  </DomainObject.Predmet.Referada.Prostorija.Oznaka>
  <DomainObject.Predmet.Referada.Sud.Naziv>
    <izvorni_sadrzaj>Županijski sud u Rijeci</izvorni_sadrzaj>
    <derivirana_varijabla naziv="DomainObject.Predmet.Referada.Sud.Naziv_1">Županijski sud u Rijeci</derivirana_varijabla>
  </DomainObject.Predmet.Referada.Sud.Naziv>
  <DomainObject.Predmet.Referada.Sudac>
    <izvorni_sadrzaj>HELENA VLAHOV KOZOMARA</izvorni_sadrzaj>
    <derivirana_varijabla naziv="DomainObject.Predmet.Referada.Sudac_1">HELENA VLAHOV KOZOMARA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Đeni Šarić</izvorni_sadrzaj>
    <derivirana_varijabla naziv="DomainObject.Predmet.StrankaFormated_1">  Đeni Šarić</derivirana_varijabla>
  </DomainObject.Predmet.StrankaFormated>
  <DomainObject.Predmet.StrankaFormatedOIB>
    <izvorni_sadrzaj>  Đeni Šarić, OIB 18052627122</izvorni_sadrzaj>
    <derivirana_varijabla naziv="DomainObject.Predmet.StrankaFormatedOIB_1">  Đeni Šarić, OIB 18052627122</derivirana_varijabla>
  </DomainObject.Predmet.StrankaFormatedOIB>
  <DomainObject.Predmet.StrankaFormatedWithAdress>
    <izvorni_sadrzaj> Đeni Šarić, Doverska 1, 21000 Split</izvorni_sadrzaj>
    <derivirana_varijabla naziv="DomainObject.Predmet.StrankaFormatedWithAdress_1"> Đeni Šarić, Doverska 1, 21000 Split</derivirana_varijabla>
  </DomainObject.Predmet.StrankaFormatedWithAdress>
  <DomainObject.Predmet.StrankaFormatedWithAdressOIB>
    <izvorni_sadrzaj> Đeni Šarić, OIB 18052627122, Doverska 1, 21000 Split</izvorni_sadrzaj>
    <derivirana_varijabla naziv="DomainObject.Predmet.StrankaFormatedWithAdressOIB_1"> Đeni Šarić, OIB 18052627122, Doverska 1, 21000 Split</derivirana_varijabla>
  </DomainObject.Predmet.StrankaFormatedWithAdressOIB>
  <DomainObject.Predmet.StrankaWithAdress>
    <izvorni_sadrzaj>Đeni Šarić Doverska 1,21000 Split</izvorni_sadrzaj>
    <derivirana_varijabla naziv="DomainObject.Predmet.StrankaWithAdress_1">Đeni Šarić Doverska 1,21000 Split</derivirana_varijabla>
  </DomainObject.Predmet.StrankaWithAdress>
  <DomainObject.Predmet.StrankaWithAdressOIB>
    <izvorni_sadrzaj>Đeni Šarić, OIB 18052627122, Doverska 1,21000 Split</izvorni_sadrzaj>
    <derivirana_varijabla naziv="DomainObject.Predmet.StrankaWithAdressOIB_1">Đeni Šarić, OIB 18052627122, Doverska 1,21000 Split</derivirana_varijabla>
  </DomainObject.Predmet.StrankaWithAdressOIB>
  <DomainObject.Predmet.StrankaNazivFormated>
    <izvorni_sadrzaj>Đeni Šarić</izvorni_sadrzaj>
    <derivirana_varijabla naziv="DomainObject.Predmet.StrankaNazivFormated_1">Đeni Šarić</derivirana_varijabla>
  </DomainObject.Predmet.StrankaNazivFormated>
  <DomainObject.Predmet.StrankaNazivFormatedOIB>
    <izvorni_sadrzaj>Đeni Šarić, OIB 18052627122</izvorni_sadrzaj>
    <derivirana_varijabla naziv="DomainObject.Predmet.StrankaNazivFormatedOIB_1">Đeni Šarić, OIB 18052627122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Županijski sud u Rijeci</izvorni_sadrzaj>
    <derivirana_varijabla naziv="DomainObject.Predmet.Sud.Naziv_1">Županijski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Svetlana Popović</izvorni_sadrzaj>
    <derivirana_varijabla naziv="DomainObject.Predmet.TrenutnaLokacijaSpisa.Naziv_1">Svetlana Popović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Rijeci</izvorni_sadrzaj>
    <derivirana_varijabla naziv="DomainObject.Predmet.TrenutnaLokacijaSpisa.Sud.Naziv_1">Županijski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 - Građanski odjel</izvorni_sadrzaj>
    <derivirana_varijabla naziv="DomainObject.Predmet.UstrojstvenaJedinicaVodi.Naziv_1">Parnična pisarnica - Građanski odjel</derivirana_varijabla>
  </DomainObject.Predmet.UstrojstvenaJedinicaVodi.Naziv>
  <DomainObject.Predmet.UstrojstvenaJedinicaVodi.Oznaka>
    <izvorni_sadrzaj>pisarnica GRAĐANSKI</izvorni_sadrzaj>
    <derivirana_varijabla naziv="DomainObject.Predmet.UstrojstvenaJedinicaVodi.Oznaka_1">pisarnica GRAĐANSKI</derivirana_varijabla>
  </DomainObject.Predmet.UstrojstvenaJedinicaVodi.Oznaka>
  <DomainObject.Predmet.UstrojstvenaJedinicaVodi.Prostorija.Naziv>
    <izvorni_sadrzaj>soba 26/III</izvorni_sadrzaj>
    <derivirana_varijabla naziv="DomainObject.Predmet.UstrojstvenaJedinicaVodi.Prostorija.Naziv_1">soba 26/III</derivirana_varijabla>
  </DomainObject.Predmet.UstrojstvenaJedinicaVodi.Prostorija.Naziv>
  <DomainObject.Predmet.UstrojstvenaJedinicaVodi.Prostorija.Oznaka>
    <izvorni_sadrzaj>26/III</izvorni_sadrzaj>
    <derivirana_varijabla naziv="DomainObject.Predmet.UstrojstvenaJedinicaVodi.Prostorija.Oznaka_1">26/III</derivirana_varijabla>
  </DomainObject.Predmet.UstrojstvenaJedinicaVodi.Prostorija.Oznaka>
  <DomainObject.Predmet.UstrojstvenaJedinicaVodi.Sud.Naziv>
    <izvorni_sadrzaj>Županijski sud u Rijeci</izvorni_sadrzaj>
    <derivirana_varijabla naziv="DomainObject.Predmet.UstrojstvenaJedinicaVodi.Sud.Naziv_1">Županijski sud u Rijeci</derivirana_varijabla>
  </DomainObject.Predmet.UstrojstvenaJedinicaVodi.Sud.Naziv>
  <DomainObject.Predmet.VrstaSpora.Naziv>
    <izvorni_sadrzaj>Izvanparnično ostalo</izvorni_sadrzaj>
    <derivirana_varijabla naziv="DomainObject.Predmet.VrstaSpora.Naziv_1">Izvanparnično ostalo</derivirana_varijabla>
  </DomainObject.Predmet.VrstaSpora.Naziv>
  <DomainObject.Predmet.Zapisnicar>
    <izvorni_sadrzaj>SVETLANA POPOVIĆ</izvorni_sadrzaj>
    <derivirana_varijabla naziv="DomainObject.Predmet.Zapisnicar_1">SVETLANA POPOVIĆ</derivirana_varijabla>
  </DomainObject.Predmet.Zapisnicar>
  <DomainObject.Predmet.StrankaListFormated>
    <izvorni_sadrzaj>
      <item>Đeni Šarić</item>
    </izvorni_sadrzaj>
    <derivirana_varijabla naziv="DomainObject.Predmet.StrankaListFormated_1">
      <item>Đeni Šarić</item>
    </derivirana_varijabla>
  </DomainObject.Predmet.StrankaListFormated>
  <DomainObject.Predmet.StrankaListFormatedOIB>
    <izvorni_sadrzaj>
      <item>Đeni Šarić, OIB 18052627122</item>
    </izvorni_sadrzaj>
    <derivirana_varijabla naziv="DomainObject.Predmet.StrankaListFormatedOIB_1">
      <item>Đeni Šarić, OIB 18052627122</item>
    </derivirana_varijabla>
  </DomainObject.Predmet.StrankaListFormatedOIB>
  <DomainObject.Predmet.StrankaListFormatedWithAdress>
    <izvorni_sadrzaj>
      <item>Đeni Šarić, Doverska 1, 21000 Split</item>
    </izvorni_sadrzaj>
    <derivirana_varijabla naziv="DomainObject.Predmet.StrankaListFormatedWithAdress_1">
      <item>Đeni Šarić, Doverska 1, 21000 Split</item>
    </derivirana_varijabla>
  </DomainObject.Predmet.StrankaListFormatedWithAdress>
  <DomainObject.Predmet.StrankaListFormatedWithAdressOIB>
    <izvorni_sadrzaj>
      <item>Đeni Šarić, OIB 18052627122, Doverska 1, 21000 Split</item>
    </izvorni_sadrzaj>
    <derivirana_varijabla naziv="DomainObject.Predmet.StrankaListFormatedWithAdressOIB_1">
      <item>Đeni Šarić, OIB 18052627122, Doverska 1, 21000 Split</item>
    </derivirana_varijabla>
  </DomainObject.Predmet.StrankaListFormatedWithAdressOIB>
  <DomainObject.Predmet.StrankaListNazivFormated>
    <izvorni_sadrzaj>
      <item>Đeni Šarić</item>
    </izvorni_sadrzaj>
    <derivirana_varijabla naziv="DomainObject.Predmet.StrankaListNazivFormated_1">
      <item>Đeni Šarić</item>
    </derivirana_varijabla>
  </DomainObject.Predmet.StrankaListNazivFormated>
  <DomainObject.Predmet.StrankaListNazivFormatedOIB>
    <izvorni_sadrzaj>
      <item>Đeni Šarić, OIB 18052627122</item>
    </izvorni_sadrzaj>
    <derivirana_varijabla naziv="DomainObject.Predmet.StrankaListNazivFormatedOIB_1">
      <item>Đeni Šarić, OIB 18052627122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Ingrid Bučković</izvorni_sadrzaj>
    <derivirana_varijabla naziv="DomainObject.Predmet.ClanoviVijeca_1">Ingrid Bučković</derivirana_varijabla>
  </DomainObject.Predmet.ClanoviVijeca>
  <DomainObject.Predmet.PredsjednikVijeca>
    <izvorni_sadrzaj>MILENA VUKELIĆ MARGAN</izvorni_sadrzaj>
    <derivirana_varijabla naziv="DomainObject.Predmet.PredsjednikVijeca_1">MILENA VUKELIĆ MARGAN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Gž-1247/2018-2</izvorni_sadrzaj>
    <derivirana_varijabla naziv="DomainObject.PoslovniBrojDokumenta_1">Gž-1247/2018-2</derivirana_varijabla>
  </DomainObject.PoslovniBrojDokumenta>
  <DomainObject.Predmet.StrankaIDrugi>
    <izvorni_sadrzaj>Đeni Šarić</izvorni_sadrzaj>
    <derivirana_varijabla naziv="DomainObject.Predmet.StrankaIDrugi_1">Đeni Šarić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Đeni Šarić, OIB 18052627122, Doverska 1, 21000 Split</izvorni_sadrzaj>
    <derivirana_varijabla naziv="DomainObject.Predmet.StrankaIDrugiAdressOIB_1">Đeni Šarić, OIB 18052627122, Doverska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Đeni Šarić</item>
    </izvorni_sadrzaj>
    <derivirana_varijabla naziv="DomainObject.Predmet.SudioniciListNaziv_1">
      <item>Đeni Šarić</item>
    </derivirana_varijabla>
  </DomainObject.Predmet.SudioniciListNaziv>
  <DomainObject.Predmet.SudioniciListAdressOIB>
    <izvorni_sadrzaj>
      <item>Đeni Šarić, OIB 18052627122, Doverska 1,21000 Split</item>
    </izvorni_sadrzaj>
    <derivirana_varijabla naziv="DomainObject.Predmet.SudioniciListAdressOIB_1">
      <item>Đeni Šarić, OIB 18052627122, Doverska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18052627122</item>
    </izvorni_sadrzaj>
    <derivirana_varijabla naziv="DomainObject.Predmet.SudioniciListNazivOIB_1">
      <item>, OIB 18052627122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Sp-23/2017</izvorni_sadrzaj>
    <derivirana_varijabla naziv="DomainObject.Predmet.OznakaNizestupanjskogPredmeta_1">Sp-23/2017</derivirana_varijabla>
  </DomainObject.Predmet.OznakaNizestupanjskogPredmeta>
  <DomainObject.Predmet.NazivNizestupanjskogSuda>
    <izvorni_sadrzaj>Općinski sud u Splitu</izvorni_sadrzaj>
    <derivirana_varijabla naziv="DomainObject.Predmet.NazivNizestupanjskogSuda_1">Općinski sud u Splitu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956</properties:Words>
  <properties:Characters>5345</properties:Characters>
  <properties:Lines>127</properties:Lines>
  <properties:Paragraphs>31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2018-11-22T09:12:00Z</dcterms:created>
  <dc:creator>Nikolina Jurković</dc:creator>
  <dc:description/>
  <cp:keywords/>
  <cp:lastModifiedBy>Svetlana Popović</cp:lastModifiedBy>
  <dcterms:modified xmlns:xsi="http://www.w3.org/2001/XMLSchema-instance" xsi:type="dcterms:W3CDTF">2018-11-28T09:45:00Z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Gž-1247/2018-2 / Odluka - Rješenje - ukinuto 1.st. rješenje i predmet vraćen na ponovno suđenje (činjenično stanje) (1247-2018.docx)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