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41de" w14:paraId="5d741de" w:rsidRDefault="004D2F1B" w:rsidP="00B13DAB" w:rsidR="004D2F1B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D2F1B" w:rsidP="004D2F1B" w:rsidR="004D2F1B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D2F1B" w:rsidP="004D2F1B" w:rsidR="004D2F1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4D2F1B" w:rsidP="004D2F1B" w:rsidR="004D2F1B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4D2F1B" w:rsidP="004D2F1B" w:rsidR="004D2F1B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4D2F1B" w:rsidP="004D2F1B" w:rsidR="004D2F1B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D2F1B" w:rsidP="004D2F1B" w:rsidR="004D2F1B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CE7911">
        <w:rPr>
          <w:rFonts w:cs="Times New Roman" w:hAnsi="Times New Roman" w:ascii="Times New Roman"/>
          <w:sz w:val="24"/>
          <w:szCs w:val="24"/>
        </w:rPr>
        <w:t>povodom prijedloga za otvaranje stečajnog postupka nad dužnikom SMJEŠAK d.o.o., OIB: 55791064173, Split, Mejaši II 66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A37438">
        <w:rPr>
          <w:rFonts w:cs="Times New Roman" w:hAnsi="Times New Roman" w:ascii="Times New Roman"/>
          <w:sz w:val="24"/>
          <w:szCs w:val="24"/>
        </w:rPr>
        <w:t>21</w:t>
      </w:r>
      <w:r w:rsidR="002618C7">
        <w:rPr>
          <w:rFonts w:cs="Times New Roman" w:hAnsi="Times New Roman" w:ascii="Times New Roman"/>
          <w:sz w:val="24"/>
          <w:szCs w:val="24"/>
        </w:rPr>
        <w:t>. rujna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4D2F1B" w:rsidP="004D2F1B" w:rsidR="004D2F1B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4D2F1B" w:rsidP="004D2F1B" w:rsidR="004D2F1B" w:rsidRPr="0071234D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2618C7" w:rsidRPr="002618C7">
        <w:rPr>
          <w:rFonts w:cs="Times New Roman" w:hAnsi="Times New Roman" w:ascii="Times New Roman"/>
          <w:sz w:val="24"/>
          <w:szCs w:val="24"/>
        </w:rPr>
        <w:t>Dean Rahan iz Supetra, Hrvatskih velikana 8, OIB: 52080522330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71234D">
        <w:rPr>
          <w:rFonts w:cs="Times New Roman" w:hAnsi="Times New Roman" w:ascii="Times New Roman"/>
          <w:sz w:val="24"/>
          <w:szCs w:val="24"/>
        </w:rPr>
        <w:t>dužnosti pr</w:t>
      </w:r>
      <w:r w:rsidR="00A37438">
        <w:rPr>
          <w:rFonts w:cs="Times New Roman" w:hAnsi="Times New Roman" w:ascii="Times New Roman"/>
          <w:sz w:val="24"/>
          <w:szCs w:val="24"/>
        </w:rPr>
        <w:t>ivremenog stečajnog upravitelja</w:t>
      </w:r>
      <w:r w:rsidRPr="0071234D">
        <w:rPr>
          <w:rFonts w:cs="Times New Roman" w:hAnsi="Times New Roman" w:ascii="Times New Roman"/>
          <w:sz w:val="24"/>
          <w:szCs w:val="24"/>
        </w:rPr>
        <w:t>.</w:t>
      </w:r>
    </w:p>
    <w:p w:rsidRDefault="004D2F1B" w:rsidP="004D2F1B" w:rsidR="004D2F1B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1234D">
        <w:rPr>
          <w:rFonts w:cs="Times New Roman" w:hAnsi="Times New Roman" w:ascii="Times New Roman"/>
          <w:sz w:val="24"/>
          <w:szCs w:val="24"/>
        </w:rPr>
        <w:t>II. Za nov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71234D">
        <w:rPr>
          <w:rFonts w:cs="Times New Roman" w:hAnsi="Times New Roman" w:ascii="Times New Roman"/>
          <w:sz w:val="24"/>
          <w:szCs w:val="24"/>
        </w:rPr>
        <w:t xml:space="preserve"> </w:t>
      </w:r>
      <w:r w:rsidR="00004FBB">
        <w:rPr>
          <w:rFonts w:cs="Times New Roman" w:hAnsi="Times New Roman" w:ascii="Times New Roman"/>
          <w:sz w:val="24"/>
          <w:szCs w:val="24"/>
        </w:rPr>
        <w:t xml:space="preserve">privremenog </w:t>
      </w:r>
      <w:r w:rsidRPr="0071234D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71234D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71234D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B13DAB">
        <w:rPr>
          <w:rFonts w:cs="Times New Roman" w:hAnsi="Times New Roman" w:ascii="Times New Roman"/>
          <w:sz w:val="24"/>
          <w:szCs w:val="24"/>
        </w:rPr>
        <w:t>mr. sc. Jozo Jelavić iz Zagreba, Pavla Hatza 9, OIB: 79433837132.</w:t>
      </w:r>
    </w:p>
    <w:p w:rsidRDefault="004D2F1B" w:rsidP="004D2F1B" w:rsidR="004D2F1B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CE7911" w:rsidP="00CE7911" w:rsidR="00CE7911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Regionalni centar Split, Podružnica Split, podnijela je ovom sudu dana 3. prosinca 2015. godine, na temelju odredbe čl. 444. st. 1</w:t>
      </w:r>
      <w:r w:rsidR="00A37438">
        <w:rPr>
          <w:rFonts w:hAnsi="Times New Roman" w:ascii="Times New Roman"/>
          <w:sz w:val="24"/>
          <w:szCs w:val="24"/>
        </w:rPr>
        <w:t xml:space="preserve">. </w:t>
      </w:r>
      <w:r w:rsidR="00A37438" w:rsidRPr="00A37438">
        <w:rPr>
          <w:rFonts w:hAnsi="Times New Roman" w:ascii="Times New Roman"/>
          <w:sz w:val="24"/>
          <w:szCs w:val="24"/>
        </w:rPr>
        <w:t>Stečajnog zakona (˝Narodne novine˝ broj 71/15; dalje: SZ)</w:t>
      </w:r>
      <w:r>
        <w:rPr>
          <w:rFonts w:hAnsi="Times New Roman" w:ascii="Times New Roman"/>
          <w:sz w:val="24"/>
          <w:szCs w:val="24"/>
        </w:rPr>
        <w:t xml:space="preserve"> zahtjev za provedbu skraćenog stečajnog postupka nad dužnikom SMJEŠAK d.o.o., OIB: 55791064173, Split, Mejaši II 66.</w:t>
      </w:r>
    </w:p>
    <w:p w:rsidRDefault="00CE7911" w:rsidP="00CE7911" w:rsidR="00CE7911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poslovni broj 11. St-2041/2016 od 30. ožujka 2017. godine pokrenut je postupak radi utvrđenja uvjeta za otvaranje stečajnog postupka (prethodni postupak),  kojim rješenjem je</w:t>
      </w:r>
      <w:r>
        <w:rPr>
          <w:rFonts w:cs="Times New Roman" w:hAnsi="Times New Roman" w:ascii="Times New Roman"/>
          <w:sz w:val="24"/>
          <w:szCs w:val="24"/>
        </w:rPr>
        <w:t xml:space="preserve"> dužniku određena mjera osiguranja postavljanjem privremenog stečajnog upravitelja Dragana Josipa Kneževića iz Dubrovnika, Palmotićeva 11, OIB: 97076984856.</w:t>
      </w:r>
    </w:p>
    <w:p w:rsidRDefault="00CE7911" w:rsidP="004D2F1B" w:rsidR="00CE7911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 poslovni broj 11. St-2041/2016 od 5. travnja 2017. godine razriješen je </w:t>
      </w:r>
      <w:r>
        <w:rPr>
          <w:rFonts w:cs="Times New Roman" w:hAnsi="Times New Roman" w:ascii="Times New Roman"/>
          <w:sz w:val="24"/>
          <w:szCs w:val="24"/>
        </w:rPr>
        <w:t>Dragan Josip Knežević iz Dubrovnika, Palmotićeva 11, OIB: 97076984856, dužnosti privremenog stečajnog upravitelja, na osobni zahtjev, te je za novog privremenog stečajnog upravitelja imenovan Dean Rahan iz Supetra, Hrvatskih velikana 8, OIB: 52080522330.</w:t>
      </w:r>
    </w:p>
    <w:p w:rsidRDefault="00CE7911" w:rsidP="004D2F1B" w:rsidR="00CB6E26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D2F1B" w:rsidRPr="0006562C">
        <w:rPr>
          <w:rFonts w:cs="Times New Roman" w:hAnsi="Times New Roman" w:ascii="Times New Roman"/>
          <w:sz w:val="24"/>
          <w:szCs w:val="24"/>
        </w:rPr>
        <w:t xml:space="preserve">Dana </w:t>
      </w:r>
      <w:r w:rsidR="00CB6E26">
        <w:rPr>
          <w:rFonts w:cs="Times New Roman" w:hAnsi="Times New Roman" w:ascii="Times New Roman"/>
          <w:sz w:val="24"/>
          <w:szCs w:val="24"/>
        </w:rPr>
        <w:t>4. kolovoza</w:t>
      </w:r>
      <w:r w:rsidR="004D2F1B" w:rsidRPr="0006562C">
        <w:rPr>
          <w:rFonts w:cs="Times New Roman" w:hAnsi="Times New Roman" w:ascii="Times New Roman"/>
          <w:sz w:val="24"/>
          <w:szCs w:val="24"/>
        </w:rPr>
        <w:t xml:space="preserve"> 2017. godine kod ovoga suda zaprimljen je podnesak imenovanog </w:t>
      </w:r>
      <w:r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4D2F1B" w:rsidRPr="0006562C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CB6E26">
        <w:rPr>
          <w:rFonts w:cs="Times New Roman" w:hAnsi="Times New Roman" w:ascii="Times New Roman"/>
          <w:sz w:val="24"/>
          <w:szCs w:val="24"/>
        </w:rPr>
        <w:t xml:space="preserve">Deana Rahana kojim izvještava sud da nije u mogućnosti obavljati posao stečajnog upravitelja te da je podnio zahtjev za brisanjem za liste A stečajnih upravitelja. </w:t>
      </w:r>
    </w:p>
    <w:p w:rsidRDefault="00B13DAB" w:rsidP="00B13DAB" w:rsidR="00B13DAB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11. rujna 2017. godine ovaj sud je zaprimio rješenje Ministarstva pravosuđa Klasa: UP/I-133-04/17-01/6, Ur.broj: 514-03-02-02-01-17-08 od 4. rujna 2017. godine kojim je Dean Rahan brisan s liste ˝A˝ stečajnih upravitelja za područje nadležnosti Trgovačkog suda u Splitu.</w:t>
      </w:r>
    </w:p>
    <w:p w:rsidRDefault="00B13DAB" w:rsidP="00B13DAB" w:rsidR="00B13DAB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toj okolnosti, a temeljem odredbe čl. 91. u vezi s odredbama čl. </w:t>
      </w:r>
      <w:r w:rsidR="00004FBB">
        <w:rPr>
          <w:rFonts w:cs="Times New Roman" w:hAnsi="Times New Roman" w:ascii="Times New Roman"/>
          <w:sz w:val="24"/>
          <w:szCs w:val="24"/>
        </w:rPr>
        <w:t xml:space="preserve">119., </w:t>
      </w:r>
      <w:r>
        <w:rPr>
          <w:rFonts w:cs="Times New Roman" w:hAnsi="Times New Roman" w:ascii="Times New Roman"/>
          <w:sz w:val="24"/>
          <w:szCs w:val="24"/>
        </w:rPr>
        <w:t xml:space="preserve">77., 78. i 84. </w:t>
      </w:r>
      <w:r w:rsidRPr="00587D9D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>
        <w:rPr>
          <w:rFonts w:cs="Times New Roman" w:hAnsi="Times New Roman" w:ascii="Times New Roman"/>
          <w:sz w:val="24"/>
          <w:szCs w:val="24"/>
        </w:rPr>
        <w:t xml:space="preserve"> valjalo je razriješiti dosadašnjeg privremenog stečajnog upravitelja Deana Rahana i metodom slučajnog odabira sa liste A stečajnih upravitelja za područje nadležnosti Trgovačkog suda u Splitu imenovati novog privremenog stečajnog upravitelja.</w:t>
      </w:r>
    </w:p>
    <w:p w:rsidRDefault="00B13DAB" w:rsidP="00B13DAB" w:rsidR="00B13DAB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 ovog rješenja.</w:t>
      </w:r>
    </w:p>
    <w:p w:rsidRDefault="004D2F1B" w:rsidP="004D2F1B" w:rsidR="004D2F1B" w:rsidRPr="00C24B9D">
      <w:pPr>
        <w:spacing w:lineRule="auto" w:line="240" w:after="0"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9878E4">
        <w:rPr>
          <w:rFonts w:cs="Times New Roman" w:hAnsi="Times New Roman" w:ascii="Times New Roman"/>
          <w:sz w:val="24"/>
          <w:szCs w:val="24"/>
        </w:rPr>
        <w:t>2</w:t>
      </w:r>
      <w:r w:rsidR="00B13DAB">
        <w:rPr>
          <w:rFonts w:cs="Times New Roman" w:hAnsi="Times New Roman" w:ascii="Times New Roman"/>
          <w:sz w:val="24"/>
          <w:szCs w:val="24"/>
        </w:rPr>
        <w:t>1</w:t>
      </w:r>
      <w:r w:rsidR="009878E4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4D2F1B" w:rsidP="004D2F1B" w:rsidR="004D2F1B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4D2F1B" w:rsidP="004D2F1B" w:rsidR="004D2F1B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D2F1B" w:rsidP="004D2F1B" w:rsidR="004D2F1B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2F1B" w:rsidP="004D2F1B" w:rsidR="004D2F1B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D2F1B" w:rsidP="004D2F1B" w:rsidR="004D2F1B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2F1B" w:rsidP="004D2F1B" w:rsidR="004D2F1B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2F1B" w:rsidP="004D2F1B" w:rsidR="004D2F1B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66441E" w:rsidP="004D2F1B" w:rsidR="004D2F1B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4D2F1B">
        <w:rPr>
          <w:rFonts w:cs="Times New Roman" w:eastAsia="Times New Roman" w:hAnsi="Times New Roman" w:ascii="Times New Roman"/>
          <w:sz w:val="24"/>
          <w:szCs w:val="24"/>
        </w:rPr>
        <w:t>FINA Split</w:t>
      </w:r>
    </w:p>
    <w:p w:rsidRDefault="004D2F1B" w:rsidP="004D2F1B" w:rsidR="004D2F1B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imenovanom privremenom stečajnom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u </w:t>
      </w:r>
      <w:r w:rsidR="009878E4">
        <w:rPr>
          <w:rFonts w:cs="Times New Roman" w:eastAsia="Times New Roman" w:hAnsi="Times New Roman" w:ascii="Times New Roman"/>
          <w:sz w:val="24"/>
          <w:szCs w:val="24"/>
        </w:rPr>
        <w:t>Deanu Rahanu</w:t>
      </w:r>
    </w:p>
    <w:p w:rsidRDefault="004D2F1B" w:rsidP="004D2F1B" w:rsidR="004D2F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novoimenovanom privremenom stečajnom upravitelju </w:t>
      </w:r>
      <w:r w:rsidR="0066441E">
        <w:rPr>
          <w:rFonts w:cs="Times New Roman" w:eastAsia="Times New Roman" w:hAnsi="Times New Roman" w:ascii="Times New Roman"/>
          <w:sz w:val="24"/>
          <w:szCs w:val="24"/>
        </w:rPr>
        <w:t>Jozi Jelaviću</w:t>
      </w:r>
    </w:p>
    <w:p w:rsidRDefault="004D2F1B" w:rsidP="004D2F1B" w:rsidR="004D2F1B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D2F1B" w:rsidP="004D2F1B" w:rsidR="004D2F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4D2F1B" w:rsidP="004D2F1B" w:rsidR="004D2F1B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D2F1B" w:rsidP="004D2F1B" w:rsidR="004D2F1B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4D2F1B" w:rsidP="004D2F1B" w:rsidR="004D2F1B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D2F1B" w:rsidP="004D2F1B" w:rsidR="004D2F1B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p w:rsidRDefault="004D2F1B" w:rsidP="004D2F1B" w:rsidR="004D2F1B" w:rsidRPr="00650D18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Sect="00436013" w:rsidR="00853B3E">
      <w:headerReference w:type="default" r:id="rId9"/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C58" w:rsidP="002618C7" w:rsidR="00BC7C58">
      <w:pPr>
        <w:spacing w:lineRule="auto" w:line="240" w:after="0"/>
      </w:pPr>
      <w:r>
        <w:separator/>
      </w:r>
    </w:p>
  </w:endnote>
  <w:endnote w:id="0" w:type="continuationSeparator">
    <w:p w:rsidRDefault="00BC7C58" w:rsidP="002618C7" w:rsidR="00BC7C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C58" w:rsidP="002618C7" w:rsidR="00BC7C58">
      <w:pPr>
        <w:spacing w:lineRule="auto" w:line="240" w:after="0"/>
      </w:pPr>
      <w:r>
        <w:separator/>
      </w:r>
    </w:p>
  </w:footnote>
  <w:footnote w:id="0" w:type="continuationSeparator">
    <w:p w:rsidRDefault="00BC7C58" w:rsidP="002618C7" w:rsidR="00BC7C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7139AB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761C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139AB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CE7911">
          <w:rPr>
            <w:rFonts w:cs="Times New Roman" w:hAnsi="Times New Roman" w:ascii="Times New Roman"/>
            <w:sz w:val="24"/>
            <w:szCs w:val="24"/>
          </w:rPr>
          <w:t>2041/2016</w:t>
        </w:r>
      </w:p>
    </w:sdtContent>
  </w:sdt>
  <w:p w:rsidRDefault="005761C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9AB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CE7911">
      <w:rPr>
        <w:rFonts w:cs="Times New Roman" w:hAnsi="Times New Roman" w:ascii="Times New Roman"/>
        <w:sz w:val="24"/>
        <w:szCs w:val="24"/>
      </w:rPr>
      <w:t>2041/2016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F1B"/>
    <w:rsid w:val="00004FBB"/>
    <w:rsid w:val="00066650"/>
    <w:rsid w:val="00085E7C"/>
    <w:rsid w:val="000B4D96"/>
    <w:rsid w:val="000D5416"/>
    <w:rsid w:val="000E6D83"/>
    <w:rsid w:val="002618C7"/>
    <w:rsid w:val="003C2F22"/>
    <w:rsid w:val="00417EA6"/>
    <w:rsid w:val="004D2F1B"/>
    <w:rsid w:val="005761C4"/>
    <w:rsid w:val="00602BC4"/>
    <w:rsid w:val="0066441E"/>
    <w:rsid w:val="007139AB"/>
    <w:rsid w:val="0071519E"/>
    <w:rsid w:val="007F7A84"/>
    <w:rsid w:val="00814EDB"/>
    <w:rsid w:val="00815142"/>
    <w:rsid w:val="00853B3E"/>
    <w:rsid w:val="00981D37"/>
    <w:rsid w:val="009878E4"/>
    <w:rsid w:val="00A37438"/>
    <w:rsid w:val="00A51DE9"/>
    <w:rsid w:val="00A82D4F"/>
    <w:rsid w:val="00B13DAB"/>
    <w:rsid w:val="00B72F4B"/>
    <w:rsid w:val="00B7506F"/>
    <w:rsid w:val="00BC7C58"/>
    <w:rsid w:val="00CB6E26"/>
    <w:rsid w:val="00CE7911"/>
    <w:rsid w:val="00D8632A"/>
    <w:rsid w:val="00DD0D50"/>
    <w:rsid w:val="00EB6A52"/>
    <w:rsid w:val="00F2599E"/>
    <w:rsid w:val="00FA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F1B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2F1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18C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8C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8C7"/>
    <w:rPr>
      <w:rFonts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F1B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2F1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18C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8C7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8324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9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SMJEŠAK, d.o.o. za ugostiteljstvo</izvorni_sadrzaj>
    <derivirana_varijabla naziv="DomainObject.Predmet.ProtustrankaFormated_1">  SMJEŠAK, d.o.o. za ugostiteljstvo</derivirana_varijabla>
  </DomainObject.Predmet.ProtustrankaFormated>
  <DomainObject.Predmet.ProtustrankaFormatedOIB>
    <izvorni_sadrzaj>  SMJEŠAK, d.o.o. za ugostiteljstvo, OIB 55791064173</izvorni_sadrzaj>
    <derivirana_varijabla naziv="DomainObject.Predmet.ProtustrankaFormatedOIB_1">  SMJEŠAK, d.o.o. za ugostiteljstvo, OIB 55791064173</derivirana_varijabla>
  </DomainObject.Predmet.ProtustrankaFormatedOIB>
  <DomainObject.Predmet.ProtustrankaFormatedWithAdress>
    <izvorni_sadrzaj> SMJEŠAK, d.o.o. za ugostiteljstvo, Mejaši II 66, 21000 Split</izvorni_sadrzaj>
    <derivirana_varijabla naziv="DomainObject.Predmet.ProtustrankaFormatedWithAdress_1"> SMJEŠAK, d.o.o. za ugostiteljstvo, Mejaši II 66, 21000 Split</derivirana_varijabla>
  </DomainObject.Predmet.ProtustrankaFormatedWithAdress>
  <DomainObject.Predmet.ProtustrankaFormatedWithAdressOIB>
    <izvorni_sadrzaj> SMJEŠAK, d.o.o. za ugostiteljstvo, OIB 55791064173, Mejaši II 66, 21000 Split</izvorni_sadrzaj>
    <derivirana_varijabla naziv="DomainObject.Predmet.ProtustrankaFormatedWithAdressOIB_1"> SMJEŠAK, d.o.o. za ugostiteljstvo, OIB 55791064173, Mejaši II 66, 21000 Split</derivirana_varijabla>
  </DomainObject.Predmet.ProtustrankaFormatedWithAdressOIB>
  <DomainObject.Predmet.ProtustrankaWithAdress>
    <izvorni_sadrzaj>SMJEŠAK, d.o.o. za ugostiteljstvo Mejaši II 66, 21000 Split</izvorni_sadrzaj>
    <derivirana_varijabla naziv="DomainObject.Predmet.ProtustrankaWithAdress_1">SMJEŠAK, d.o.o. za ugostiteljstvo Mejaši II 66, 21000 Split</derivirana_varijabla>
  </DomainObject.Predmet.ProtustrankaWithAdress>
  <DomainObject.Predmet.ProtustrankaWithAdressOIB>
    <izvorni_sadrzaj>SMJEŠAK, d.o.o. za ugostiteljstvo, OIB 55791064173, Mejaši II 66, 21000 Split</izvorni_sadrzaj>
    <derivirana_varijabla naziv="DomainObject.Predmet.ProtustrankaWithAdressOIB_1">SMJEŠAK, d.o.o. za ugostiteljstvo, OIB 55791064173, Mejaši II 66, 21000 Split</derivirana_varijabla>
  </DomainObject.Predmet.ProtustrankaWithAdressOIB>
  <DomainObject.Predmet.ProtustrankaNazivFormated>
    <izvorni_sadrzaj>SMJEŠAK, d.o.o. za ugostiteljstvo</izvorni_sadrzaj>
    <derivirana_varijabla naziv="DomainObject.Predmet.ProtustrankaNazivFormated_1">SMJEŠAK, d.o.o. za ugostiteljstvo</derivirana_varijabla>
  </DomainObject.Predmet.ProtustrankaNazivFormated>
  <DomainObject.Predmet.ProtustrankaNazivFormatedOIB>
    <izvorni_sadrzaj>SMJEŠAK, d.o.o. za ugostiteljstvo, OIB 55791064173</izvorni_sadrzaj>
    <derivirana_varijabla naziv="DomainObject.Predmet.ProtustrankaNazivFormatedOIB_1">SMJEŠAK, d.o.o. za ugostiteljstvo, OIB 55791064173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384117.79</izvorni_sadrzaj>
    <derivirana_varijabla naziv="DomainObject.Predmet.TrenutnaVrijednost_1">384117.79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SMJEŠAK, d.o.o. za ugostiteljstvo</item>
    </izvorni_sadrzaj>
    <derivirana_varijabla naziv="DomainObject.Predmet.ProtuStrankaListFormated_1">
      <item>SMJEŠAK, d.o.o. za ugostiteljstvo</item>
    </derivirana_varijabla>
  </DomainObject.Predmet.ProtuStrankaListFormated>
  <DomainObject.Predmet.ProtuStrankaListFormatedOIB>
    <izvorni_sadrzaj>
      <item>SMJEŠAK, d.o.o. za ugostiteljstvo, OIB 55791064173</item>
    </izvorni_sadrzaj>
    <derivirana_varijabla naziv="DomainObject.Predmet.ProtuStrankaListFormatedOIB_1">
      <item>SMJEŠAK, d.o.o. za ugostiteljstvo, OIB 55791064173</item>
    </derivirana_varijabla>
  </DomainObject.Predmet.ProtuStrankaListFormatedOIB>
  <DomainObject.Predmet.ProtuStrankaListFormatedWithAdress>
    <izvorni_sadrzaj>
      <item>SMJEŠAK, d.o.o. za ugostiteljstvo, Mejaši II 66, 21000 Split</item>
    </izvorni_sadrzaj>
    <derivirana_varijabla naziv="DomainObject.Predmet.ProtuStrankaListFormatedWithAdress_1">
      <item>SMJEŠAK, d.o.o. za ugostiteljstvo, Mejaši II 66, 21000 Split</item>
    </derivirana_varijabla>
  </DomainObject.Predmet.ProtuStrankaListFormatedWithAdress>
  <DomainObject.Predmet.ProtuStrankaListFormatedWithAdressOIB>
    <izvorni_sadrzaj>
      <item>SMJEŠAK, d.o.o. za ugostiteljstvo, OIB 55791064173, Mejaši II 66, 21000 Split</item>
    </izvorni_sadrzaj>
    <derivirana_varijabla naziv="DomainObject.Predmet.ProtuStrankaListFormatedWithAdressOIB_1">
      <item>SMJEŠAK, d.o.o. za ugostiteljstvo, OIB 55791064173, Mejaši II 66, 21000 Split</item>
    </derivirana_varijabla>
  </DomainObject.Predmet.ProtuStrankaListFormatedWithAdressOIB>
  <DomainObject.Predmet.ProtuStrankaListNazivFormated>
    <izvorni_sadrzaj>
      <item>SMJEŠAK, d.o.o. za ugostiteljstvo</item>
    </izvorni_sadrzaj>
    <derivirana_varijabla naziv="DomainObject.Predmet.ProtuStrankaListNazivFormated_1">
      <item>SMJEŠAK, d.o.o. za ugostiteljstvo</item>
    </derivirana_varijabla>
  </DomainObject.Predmet.ProtuStrankaListNazivFormated>
  <DomainObject.Predmet.ProtuStrankaListNazivFormatedOIB>
    <izvorni_sadrzaj>
      <item>SMJEŠAK, d.o.o. za ugostiteljstvo, OIB 55791064173</item>
    </izvorni_sadrzaj>
    <derivirana_varijabla naziv="DomainObject.Predmet.ProtuStrankaListNazivFormatedOIB_1">
      <item>SMJEŠAK, d.o.o. za ugostiteljstvo, OIB 55791064173</item>
    </derivirana_varijabla>
  </DomainObject.Predmet.ProtuStrankaListNazivFormatedOIB>
  <DomainObject.Predmet.OstaliListFormated>
    <izvorni_sadrzaj>
      <item>Županijsko državno odvjetništvo u Splitu</item>
      <item>Željko Puljić</item>
      <item>Anita Puljić</item>
    </izvorni_sadrzaj>
    <derivirana_varijabla naziv="DomainObject.Predmet.OstaliListFormated_1">
      <item>Županijsko državno odvjetništvo u Splitu</item>
      <item>Željko Puljić</item>
      <item>Anita Puljić</item>
    </derivirana_varijabla>
  </DomainObject.Predmet.OstaliListFormated>
  <DomainObject.Predmet.OstaliList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FormatedOIB_1">
      <item>Županijsko državno odvjetništvo u Splitu</item>
      <item>Željko Puljić, OIB 88404718470</item>
      <item>Anita Puljić, OIB 03644160993</item>
    </derivirana_varijabla>
  </DomainObject.Predmet.OstaliListFormatedOIB>
  <DomainObject.Predmet.OstaliListFormatedWithAdress>
    <izvorni_sadrzaj>
      <item>Županijsko državno odvjetništvo u Splitu, Gundulićeva 29a, 21000 Split</item>
      <item>Željko Puljić, Mejaši II 66, 21000 Split</item>
      <item>Anita Puljić, Mejaši II 66, 21400 Sutivan</item>
    </izvorni_sadrzaj>
    <derivirana_varijabla naziv="DomainObject.Predmet.OstaliListFormatedWithAdress_1">
      <item>Županijsko državno odvjetništvo u Splitu, Gundulićeva 29a, 21000 Split</item>
      <item>Željko Puljić, Mejaši II 66, 21000 Split</item>
      <item>Anita Puljić, Mejaši II 66, 21400 Sutivan</item>
    </derivirana_varijabla>
  </DomainObject.Predmet.OstaliListFormatedWithAdress>
  <DomainObject.Predmet.OstaliListFormatedWithAdressOIB>
    <izvorni_sadrzaj>
      <item>Županijsko državno odvjetništvo u Splitu, Gundulićeva 29a, 21000 Split</item>
      <item>Željko Puljić, OIB 88404718470, Mejaši II 66, 21000 Split</item>
      <item>Anita Puljić, OIB 03644160993, Mejaši II 66, 21400 Sutivan</item>
    </izvorni_sadrzaj>
    <derivirana_varijabla naziv="DomainObject.Predmet.OstaliListFormatedWithAdressOIB_1">
      <item>Županijsko državno odvjetništvo u Splitu, Gundulićeva 29a, 21000 Split</item>
      <item>Željko Puljić, OIB 88404718470, Mejaši II 66, 21000 Split</item>
      <item>Anita Puljić, OIB 03644160993, Mejaši II 66, 21400 Sutivan</item>
    </derivirana_varijabla>
  </DomainObject.Predmet.OstaliListFormatedWithAdressOIB>
  <DomainObject.Predmet.OstaliListNazivFormated>
    <izvorni_sadrzaj>
      <item>Županijsko državno odvjetništvo u Splitu</item>
      <item>Željko Puljić</item>
      <item>Anita Puljić</item>
    </izvorni_sadrzaj>
    <derivirana_varijabla naziv="DomainObject.Predmet.OstaliListNazivFormated_1">
      <item>Županijsko državno odvjetništvo u Splitu</item>
      <item>Željko Puljić</item>
      <item>Anita Puljić</item>
    </derivirana_varijabla>
  </DomainObject.Predmet.OstaliListNazivFormated>
  <DomainObject.Predmet.OstaliListNaziv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NazivFormatedOIB_1">
      <item>Županijsko državno odvjetništvo u Splitu</item>
      <item>Željko Puljić, OIB 88404718470</item>
      <item>Anita Puljić, OIB 03644160993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SMJEŠAK, d.o.o. za ugostiteljstvo</izvorni_sadrzaj>
    <derivirana_varijabla naziv="DomainObject.Predmet.ProtustrankaIDrugi_1">SMJEŠAK,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SMJEŠAK, d.o.o. za ugostiteljstvo, OIB 55791064173, Mejaši II 66, 21000 Split</izvorni_sadrzaj>
    <derivirana_varijabla naziv="DomainObject.Predmet.ProtustrankaIDrugiAdressOIB_1">SMJEŠAK, d.o.o. za ugostiteljstvo, OIB 55791064173, Mejaši II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izvorni_sadrzaj>
    <derivirana_varijabla naziv="DomainObject.Predmet.SudioniciListNaziv_1"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derivirana_varijabla>
  </DomainObject.Predmet.SudioniciListNaziv>
  <DomainObject.Predmet.SudioniciListAdressOIB>
    <izvorni_sadrzaj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izvorni_sadrzaj>
    <derivirana_varijabla naziv="DomainObject.Predmet.SudioniciListAdressOIB_1"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55791064173</item>
      <item>, OIB 85821130368</item>
      <item>, OIB 18683136487</item>
      <item>, OIB null</item>
      <item>, OIB 88404718470</item>
      <item>, OIB 03644160993</item>
    </izvorni_sadrzaj>
    <derivirana_varijabla naziv="DomainObject.Predmet.SudioniciListNazivOIB_1">
      <item>, OIB 55791064173</item>
      <item>, OIB 85821130368</item>
      <item>, OIB 18683136487</item>
      <item>, OIB null</item>
      <item>, OIB 88404718470</item>
      <item>, OIB 03644160993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2881</properties:Characters>
  <properties:Lines>65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2017-09-21T10:50:00Z</dcterms:created>
  <dc:creator>Katarina Mikulić</dc:creator>
  <cp:lastModifiedBy>Ana Golub Gruić</cp:lastModifiedBy>
  <cp:lastPrinted>2017-09-21T11:31:00Z</cp:lastPrinted>
  <dcterms:modified xmlns:xsi="http://www.w3.org/2001/XMLSchema-instance" xsi:type="dcterms:W3CDTF">2017-09-21T12:14:00Z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</prop:Properties>
</file>