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a623" w14:paraId="9c5a623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D004B5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B454A1">
        <w:t>U SLAVONSKOM BRODU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305AA" w:rsidRPr="001B5EB7">
        <w:t xml:space="preserve">Broj: </w:t>
      </w:r>
      <w:r w:rsidR="00F81FA7">
        <w:t>1/</w:t>
      </w:r>
      <w:r w:rsidR="00C305AA" w:rsidRPr="001B5EB7">
        <w:t>St-</w:t>
      </w:r>
      <w:r w:rsidR="001017F0">
        <w:t>60/2011-400</w:t>
      </w:r>
    </w:p>
    <w:p w:rsidRDefault="008C73C5" w:rsidR="008C73C5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B454A1">
        <w:t>U SLAVONSKOM BRODU</w:t>
      </w:r>
      <w:r w:rsidR="00F81FA7">
        <w:t>, po stečajnoj</w:t>
      </w:r>
      <w:r>
        <w:t xml:space="preserve"> </w:t>
      </w:r>
      <w:r w:rsidR="00F81FA7">
        <w:t>sutkinji</w:t>
      </w:r>
      <w:r>
        <w:t xml:space="preserve"> Vesni Vukelić, u </w:t>
      </w:r>
      <w:r w:rsidR="001B5EB7">
        <w:t>stečajnom postupku</w:t>
      </w:r>
      <w:r w:rsidR="00CA5160">
        <w:t xml:space="preserve"> nad dužnikom </w:t>
      </w:r>
      <w:r w:rsidR="003E2FBD">
        <w:t xml:space="preserve">KLAS d.d. u stečaju Nova Gradiška, </w:t>
      </w:r>
      <w:proofErr w:type="spellStart"/>
      <w:r w:rsidR="003E2FBD">
        <w:t>Urije</w:t>
      </w:r>
      <w:proofErr w:type="spellEnd"/>
      <w:r w:rsidR="003E2FBD">
        <w:t xml:space="preserve"> </w:t>
      </w:r>
      <w:proofErr w:type="spellStart"/>
      <w:r w:rsidR="003E2FBD">
        <w:t>bb</w:t>
      </w:r>
      <w:proofErr w:type="spellEnd"/>
      <w:r w:rsidR="003965F0">
        <w:t>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9F195B">
        <w:t>12.siječnja 2018</w:t>
      </w:r>
      <w:r w:rsidR="00F81FA7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B64EB1" w:rsidR="00093053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A93B22">
        <w:rPr>
          <w:b/>
        </w:rPr>
        <w:t>PREDRAGU FILAJDIĆU</w:t>
      </w:r>
      <w:r w:rsidR="003E2FBD">
        <w:rPr>
          <w:b/>
        </w:rPr>
        <w:t>,</w:t>
      </w:r>
      <w:r w:rsidR="00F81FA7">
        <w:t xml:space="preserve"> </w:t>
      </w:r>
      <w:proofErr w:type="spellStart"/>
      <w:r w:rsidR="00F81FA7" w:rsidRPr="00F81FA7">
        <w:rPr>
          <w:b/>
        </w:rPr>
        <w:t>dipl.</w:t>
      </w:r>
      <w:r w:rsidR="003E2FBD">
        <w:rPr>
          <w:b/>
        </w:rPr>
        <w:t>ing</w:t>
      </w:r>
      <w:proofErr w:type="spellEnd"/>
      <w:r w:rsidR="00F81FA7" w:rsidRPr="00F81FA7">
        <w:rPr>
          <w:b/>
        </w:rPr>
        <w:t xml:space="preserve"> iz </w:t>
      </w:r>
      <w:proofErr w:type="spellStart"/>
      <w:r w:rsidR="00F81FA7" w:rsidRPr="00F81FA7">
        <w:rPr>
          <w:b/>
        </w:rPr>
        <w:t>Slav.Broda</w:t>
      </w:r>
      <w:proofErr w:type="spellEnd"/>
      <w:r w:rsidR="00F81FA7" w:rsidRPr="00F81FA7">
        <w:rPr>
          <w:b/>
        </w:rPr>
        <w:t>,</w:t>
      </w:r>
      <w:r w:rsidR="003E2FBD">
        <w:rPr>
          <w:b/>
        </w:rPr>
        <w:t xml:space="preserve"> Luke Lukića 65</w:t>
      </w:r>
      <w:r w:rsidR="00F81FA7" w:rsidRPr="00F81FA7">
        <w:rPr>
          <w:b/>
        </w:rPr>
        <w:t>, OIB</w:t>
      </w:r>
      <w:r w:rsidR="003E2FBD">
        <w:rPr>
          <w:b/>
        </w:rPr>
        <w:t xml:space="preserve"> 32894922284</w:t>
      </w:r>
      <w:r w:rsidR="005D4AD4">
        <w:t xml:space="preserve">, </w:t>
      </w:r>
      <w:r w:rsidR="004A5258">
        <w:t>za poslove stečajno upraviteljske službe, utvrđuju</w:t>
      </w:r>
      <w:r w:rsidR="002E132E">
        <w:t xml:space="preserve"> se nagrade</w:t>
      </w:r>
      <w:r w:rsidR="00214AF4">
        <w:t xml:space="preserve"> </w:t>
      </w:r>
      <w:r w:rsidR="004A5258">
        <w:t>kako slijedi:</w:t>
      </w:r>
    </w:p>
    <w:p w:rsidRDefault="007012D5" w:rsidP="00B64EB1" w:rsidR="007012D5">
      <w:pPr>
        <w:jc w:val="both"/>
      </w:pPr>
    </w:p>
    <w:p w:rsidRDefault="00093053" w:rsidP="00B64EB1" w:rsidR="001B5EB7">
      <w:pPr>
        <w:jc w:val="both"/>
      </w:pPr>
      <w:r>
        <w:tab/>
        <w:t xml:space="preserve">1. </w:t>
      </w:r>
      <w:r w:rsidR="001B5EB7">
        <w:t xml:space="preserve"> </w:t>
      </w:r>
      <w:r>
        <w:t>za razdoblje</w:t>
      </w:r>
      <w:r w:rsidR="001B5EB7">
        <w:t xml:space="preserve"> od otvaranja stečajnog postupka do dana stupanja na snagu Uredbe o kriterijima i načinu obračuna i plaćanja nagrade stečajnim upraviteljima (NN br. 105/15)</w:t>
      </w:r>
      <w:r w:rsidR="00E9707E">
        <w:t xml:space="preserve"> odnosno do </w:t>
      </w:r>
      <w:r w:rsidR="00C90AFE">
        <w:t>10</w:t>
      </w:r>
      <w:r w:rsidR="007415A3">
        <w:t>.listopada 2015.g</w:t>
      </w:r>
      <w:r w:rsidR="007012D5">
        <w:t>.</w:t>
      </w:r>
      <w:r w:rsidR="001B5EB7">
        <w:t xml:space="preserve"> u iznosu od </w:t>
      </w:r>
      <w:r w:rsidR="005D4AD4">
        <w:t xml:space="preserve"> </w:t>
      </w:r>
      <w:r w:rsidR="00793A70">
        <w:t>270.000,00</w:t>
      </w:r>
      <w:r w:rsidR="007012D5">
        <w:t xml:space="preserve"> kn neto</w:t>
      </w:r>
      <w:r w:rsidR="0071216B">
        <w:t xml:space="preserve"> (441.055,78 kn bruto)</w:t>
      </w:r>
      <w:r w:rsidR="00BE49BE">
        <w:t>.</w:t>
      </w:r>
    </w:p>
    <w:p w:rsidRDefault="007012D5" w:rsidP="00B64EB1" w:rsidR="007012D5">
      <w:pPr>
        <w:jc w:val="both"/>
      </w:pPr>
    </w:p>
    <w:p w:rsidRDefault="001B5EB7" w:rsidP="00B64EB1" w:rsidR="001B5EB7">
      <w:pPr>
        <w:jc w:val="both"/>
      </w:pPr>
      <w:r>
        <w:tab/>
      </w:r>
      <w:r w:rsidR="007012D5">
        <w:t>2. z</w:t>
      </w:r>
      <w:r>
        <w:t xml:space="preserve">a razdoblje nakon stupanja na snagu Uredbe o kriterijima i načinu obračuna i plaćanja nagrade stečajnim upraviteljima (NN br. 105/15) u iznosu od </w:t>
      </w:r>
      <w:r w:rsidR="00F620F0">
        <w:t>204.983,20</w:t>
      </w:r>
      <w:r w:rsidR="00F0722F">
        <w:t xml:space="preserve"> kn bruto,</w:t>
      </w:r>
    </w:p>
    <w:p w:rsidRDefault="00F0722F" w:rsidP="00B64EB1" w:rsidR="00F0722F">
      <w:pPr>
        <w:jc w:val="both"/>
      </w:pPr>
    </w:p>
    <w:p w:rsidRDefault="00350A23" w:rsidP="00350A23" w:rsidR="00F620F0">
      <w:pPr>
        <w:ind w:firstLine="708"/>
        <w:jc w:val="both"/>
      </w:pPr>
      <w:r>
        <w:t xml:space="preserve">3. Stečajnom upravitelju </w:t>
      </w:r>
      <w:r w:rsidR="00F0722F">
        <w:t>konačna nagrada određuje</w:t>
      </w:r>
      <w:r>
        <w:t xml:space="preserve"> se</w:t>
      </w:r>
      <w:r w:rsidR="00F0722F">
        <w:t xml:space="preserve"> u ukupnom iznosu od 630.000,00 kn bruto.</w:t>
      </w:r>
      <w:r w:rsidR="00F620F0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1B5EB7">
        <w:t>II –</w:t>
      </w:r>
      <w:r w:rsidR="00093053">
        <w:t xml:space="preserve"> </w:t>
      </w:r>
      <w:r w:rsidR="00DB6EED">
        <w:t xml:space="preserve">Ovlašćuje se stečajni upravitelj </w:t>
      </w:r>
      <w:r w:rsidR="00F0722F">
        <w:t>odmjerenu konačnu nagradu</w:t>
      </w:r>
      <w:r w:rsidR="001B5EB7">
        <w:t xml:space="preserve"> </w:t>
      </w:r>
      <w:r w:rsidR="00D92E49">
        <w:t xml:space="preserve">isplatiti </w:t>
      </w:r>
      <w:r w:rsidR="00DB6EED">
        <w:t xml:space="preserve">s računa stečajnog dužnika </w:t>
      </w:r>
      <w:r w:rsidR="00D92E49">
        <w:t>na te</w:t>
      </w:r>
      <w:r w:rsidR="00360E84">
        <w:t>ret troškova stečajnog postupka</w:t>
      </w:r>
      <w:r w:rsidR="00093053">
        <w:t xml:space="preserve"> po pravomoćnosti ovog rješenja, </w:t>
      </w:r>
      <w:r w:rsidR="00746230">
        <w:t>s</w:t>
      </w:r>
      <w:r w:rsidR="007012D5">
        <w:t xml:space="preserve"> pripadajućim </w:t>
      </w:r>
      <w:r w:rsidR="002268B2">
        <w:t>doprinosom za zdravstveno osiguranje.</w:t>
      </w:r>
    </w:p>
    <w:p w:rsidRDefault="00360E84" w:rsidP="00D92E49" w:rsidR="00360E84">
      <w:pPr>
        <w:jc w:val="both"/>
      </w:pPr>
    </w:p>
    <w:p w:rsidRDefault="007012D5" w:rsidP="00D92E49" w:rsidR="00DB6EED">
      <w:pPr>
        <w:jc w:val="both"/>
      </w:pPr>
      <w:r>
        <w:tab/>
        <w:t>III</w:t>
      </w:r>
      <w:r w:rsidR="00360E84">
        <w:t xml:space="preserve"> – Ovo rješenje objavit će se na mrežnoj st</w:t>
      </w:r>
      <w:r w:rsidR="00AA337C">
        <w:t>r</w:t>
      </w:r>
      <w:r w:rsidR="00360E84">
        <w:t>anici e-Oglasna ploča sudova.</w:t>
      </w:r>
      <w:r w:rsidR="00D92E49">
        <w:t xml:space="preserve"> </w:t>
      </w:r>
    </w:p>
    <w:p w:rsidRDefault="00D92E49" w:rsidP="00D92E49" w:rsidR="00D92E49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9A68D1" w:rsidR="00D92E49">
      <w:r>
        <w:tab/>
      </w:r>
      <w:r w:rsidR="009A68D1">
        <w:rPr>
          <w:color w:val="000000"/>
        </w:rPr>
        <w:t>Rješenjem ovog suda br. St-8/2008-38 od 21.rujna 2009.g. (sada St-60/2011), otvoren je stečajni postupak nad dužnikom Klas d.d. Nova Gradiška</w:t>
      </w:r>
      <w:r w:rsidR="00360E84">
        <w:t xml:space="preserve"> te </w:t>
      </w:r>
      <w:r w:rsidR="00122F40">
        <w:t>je</w:t>
      </w:r>
      <w:r w:rsidR="00360E84">
        <w:t xml:space="preserve"> za stečajnog upravitelja imenovan </w:t>
      </w:r>
      <w:r w:rsidR="009A68D1">
        <w:t xml:space="preserve">Predrag </w:t>
      </w:r>
      <w:proofErr w:type="spellStart"/>
      <w:r w:rsidR="009A68D1">
        <w:t>Filajdić</w:t>
      </w:r>
      <w:proofErr w:type="spellEnd"/>
      <w:r w:rsidR="00360E84">
        <w:t xml:space="preserve">, </w:t>
      </w:r>
      <w:proofErr w:type="spellStart"/>
      <w:r w:rsidR="00360E84">
        <w:t>dipl.</w:t>
      </w:r>
      <w:r w:rsidR="009A68D1">
        <w:t>ing</w:t>
      </w:r>
      <w:proofErr w:type="spellEnd"/>
      <w:r w:rsidR="009A68D1">
        <w:t>.</w:t>
      </w:r>
      <w:r w:rsidR="00120EF3">
        <w:t xml:space="preserve"> iz Slavonskog Broda</w:t>
      </w:r>
      <w:r w:rsidR="00360E84">
        <w:t>.</w:t>
      </w:r>
      <w:r>
        <w:t xml:space="preserve"> </w:t>
      </w:r>
    </w:p>
    <w:p w:rsidRDefault="0087537D" w:rsidP="00D92E49" w:rsidR="0087537D">
      <w:pPr>
        <w:jc w:val="both"/>
      </w:pPr>
    </w:p>
    <w:p w:rsidRDefault="00DB6EED" w:rsidP="00D92E49" w:rsidR="00DB6EED">
      <w:pPr>
        <w:jc w:val="both"/>
      </w:pPr>
    </w:p>
    <w:p w:rsidRDefault="003701DC" w:rsidP="00D92E49" w:rsidR="003701DC">
      <w:pPr>
        <w:jc w:val="both"/>
      </w:pPr>
    </w:p>
    <w:p w:rsidRDefault="0087537D" w:rsidP="00D92E49" w:rsidR="0087537D">
      <w:pPr>
        <w:jc w:val="both"/>
      </w:pPr>
    </w:p>
    <w:p w:rsidRDefault="0087537D" w:rsidP="0087537D" w:rsidR="0087537D">
      <w:pPr>
        <w:numPr>
          <w:ilvl w:val="0"/>
          <w:numId w:val="5"/>
        </w:numPr>
        <w:jc w:val="both"/>
      </w:pPr>
      <w:r>
        <w:t xml:space="preserve">2  -                     </w:t>
      </w:r>
      <w:r w:rsidR="00661D90">
        <w:t xml:space="preserve">           </w:t>
      </w:r>
      <w:r w:rsidR="00C90AFE">
        <w:t xml:space="preserve"> </w:t>
      </w:r>
      <w:r>
        <w:t xml:space="preserve"> </w:t>
      </w:r>
      <w:r w:rsidR="006F1F85" w:rsidRPr="001B5EB7">
        <w:t xml:space="preserve">Broj: </w:t>
      </w:r>
      <w:r w:rsidR="006F1F85">
        <w:t>1/</w:t>
      </w:r>
      <w:r w:rsidR="006F1F85" w:rsidRPr="001B5EB7">
        <w:t>St-</w:t>
      </w:r>
      <w:r w:rsidR="001017F0">
        <w:t>60/2011-400</w:t>
      </w:r>
    </w:p>
    <w:p w:rsidRDefault="0087537D" w:rsidP="00D92E49" w:rsidR="0087537D">
      <w:pPr>
        <w:jc w:val="both"/>
      </w:pPr>
    </w:p>
    <w:p w:rsidRDefault="00280203" w:rsidP="00D92E49" w:rsidR="00280203">
      <w:pPr>
        <w:jc w:val="both"/>
      </w:pPr>
    </w:p>
    <w:p w:rsidRDefault="00360E84" w:rsidP="00884722" w:rsidR="00F8523D">
      <w:pPr>
        <w:jc w:val="both"/>
      </w:pPr>
      <w:r>
        <w:tab/>
        <w:t xml:space="preserve">Nakon što je stečajni upravitelj unovčio cjelokupnu imovinu dužnika koja ulazi u stečajnu masu, </w:t>
      </w:r>
      <w:r w:rsidR="00661D90">
        <w:t>to je</w:t>
      </w:r>
      <w:r w:rsidR="00F8523D">
        <w:t xml:space="preserve"> valjalo </w:t>
      </w:r>
      <w:r w:rsidR="00661D90">
        <w:t xml:space="preserve">istom </w:t>
      </w:r>
      <w:r w:rsidR="00F8523D">
        <w:t>odrediti nagradu za obavljenu stečajno upraviteljsku službu.</w:t>
      </w:r>
    </w:p>
    <w:p w:rsidRDefault="00360E84" w:rsidP="00884722" w:rsidR="00DD24BE">
      <w:pPr>
        <w:jc w:val="both"/>
      </w:pPr>
      <w:r>
        <w:tab/>
        <w:t xml:space="preserve">Uvidom u stečajni spis i sve priložene isprave, stečajni sudac je utvrdio da je u ovom stečajnom postupku unovčena stečajna masa u </w:t>
      </w:r>
      <w:r w:rsidR="006F1F85">
        <w:t>ukupnoj v</w:t>
      </w:r>
      <w:r>
        <w:t xml:space="preserve">rijednosti od </w:t>
      </w:r>
      <w:r w:rsidR="00FA3742">
        <w:t>17.763.753,54</w:t>
      </w:r>
      <w:r w:rsidR="004350F9">
        <w:t xml:space="preserve"> kn.</w:t>
      </w:r>
    </w:p>
    <w:p w:rsidRDefault="00C90AFE" w:rsidP="00884722" w:rsidR="00C90AFE">
      <w:pPr>
        <w:jc w:val="both"/>
      </w:pPr>
      <w:r>
        <w:tab/>
        <w:t xml:space="preserve"> </w:t>
      </w:r>
    </w:p>
    <w:p w:rsidRDefault="00360E84" w:rsidP="00884722" w:rsidR="00360E84">
      <w:pPr>
        <w:jc w:val="both"/>
      </w:pPr>
      <w:r>
        <w:tab/>
        <w:t>Člankom 16</w:t>
      </w:r>
      <w:r w:rsidRPr="00360E84">
        <w:t xml:space="preserve"> </w:t>
      </w:r>
      <w:r w:rsidR="009158FB">
        <w:t xml:space="preserve">st. 1 </w:t>
      </w:r>
      <w:r>
        <w:t>Uredbe</w:t>
      </w:r>
      <w:r w:rsidR="007012D5">
        <w:t xml:space="preserve"> </w:t>
      </w:r>
      <w:r w:rsidR="00C90AFE">
        <w:t xml:space="preserve">o kriterijima i načinu obračuna i plaćanja nagrade stečajnim upraviteljima </w:t>
      </w:r>
      <w:r w:rsidR="007012D5">
        <w:t>(NN 105/15)</w:t>
      </w:r>
      <w:r>
        <w:t xml:space="preserve"> propisano je da danom stupanja na snagu ove Uredbe prestaje važiti Uredba o kriterijima i načinu obračuna i plaćanja nagrada stečajnim upraviteljima (NN br. 189/03</w:t>
      </w:r>
      <w:r w:rsidR="007012D5">
        <w:t>)</w:t>
      </w:r>
      <w:r w:rsidR="00122F40">
        <w:t xml:space="preserve">, u daljnjem tekstu: Uredba </w:t>
      </w:r>
      <w:r w:rsidR="007012D5">
        <w:t xml:space="preserve">(NN </w:t>
      </w:r>
      <w:r w:rsidR="00122F40">
        <w:t>189/03</w:t>
      </w:r>
      <w:r>
        <w:t>), a stavkom 2</w:t>
      </w:r>
      <w:r w:rsidR="00122F40">
        <w:t>,</w:t>
      </w:r>
      <w:r>
        <w:t xml:space="preserve"> </w:t>
      </w:r>
      <w:r w:rsidR="00D75600">
        <w:t>da za rad stečajnom upravi</w:t>
      </w:r>
      <w:r>
        <w:t>telju koji je obavljen do stupanja na snagu ove Uredbe obračunat ć</w:t>
      </w:r>
      <w:r w:rsidR="00122F40">
        <w:t xml:space="preserve">e se nagrada po pravilima Uredbe </w:t>
      </w:r>
      <w:r w:rsidR="0087537D">
        <w:t xml:space="preserve">(NN </w:t>
      </w:r>
      <w:r w:rsidR="00122F40">
        <w:t>189/03</w:t>
      </w:r>
      <w:r w:rsidR="0087537D">
        <w:t>)</w:t>
      </w:r>
      <w:r w:rsidR="00122F40">
        <w:t>,</w:t>
      </w:r>
      <w:r w:rsidR="00D75600">
        <w:t xml:space="preserve"> pri čemu je sud dužan utvrditi postotak nagrade koja stečajnom upravitelju pripada prema pravilima te Uredbe, dok je stavkom 3 određeno da za poslove obavljene nakon stupanja na snagu ove Uredbe, nagrada će se odrediti </w:t>
      </w:r>
      <w:r>
        <w:t xml:space="preserve"> </w:t>
      </w:r>
      <w:r w:rsidR="00D75600">
        <w:t>njezinim pravilima, vodeći računa o postotku namirenja iz stavka 2 ovog članka.</w:t>
      </w:r>
    </w:p>
    <w:p w:rsidRDefault="00801807" w:rsidP="00C90AFE" w:rsidR="00C90AFE">
      <w:pPr>
        <w:ind w:firstLine="708"/>
        <w:jc w:val="both"/>
      </w:pPr>
      <w:r>
        <w:t>Do</w:t>
      </w:r>
      <w:r w:rsidR="00C90AFE">
        <w:t xml:space="preserve"> stupanja na snagu Uredbe (NN 105/15) </w:t>
      </w:r>
      <w:r>
        <w:t>unovčena je stečajna masa</w:t>
      </w:r>
      <w:r w:rsidR="004350F9">
        <w:t xml:space="preserve"> u ukupnom iznosu od 15.263.</w:t>
      </w:r>
      <w:r w:rsidR="00FA3742">
        <w:t>993,54</w:t>
      </w:r>
      <w:r w:rsidR="00C00747">
        <w:t xml:space="preserve"> kn</w:t>
      </w:r>
      <w:r w:rsidR="00DE5325">
        <w:t xml:space="preserve">, </w:t>
      </w:r>
      <w:r>
        <w:t xml:space="preserve">a nakon stupanja na snagu navedene Uredbe u </w:t>
      </w:r>
      <w:r w:rsidR="00DE5325">
        <w:t>iznosu</w:t>
      </w:r>
      <w:r>
        <w:t xml:space="preserve"> od </w:t>
      </w:r>
      <w:r w:rsidR="00085CD0">
        <w:t>2.499.760,00</w:t>
      </w:r>
      <w:r>
        <w:t xml:space="preserve"> kn.</w:t>
      </w:r>
    </w:p>
    <w:p w:rsidRDefault="00801807" w:rsidP="00C90AFE" w:rsidR="00801807">
      <w:pPr>
        <w:ind w:firstLine="708"/>
        <w:jc w:val="both"/>
      </w:pPr>
    </w:p>
    <w:p w:rsidRDefault="00D75600" w:rsidP="00884722" w:rsidR="00D26ADA">
      <w:pPr>
        <w:jc w:val="both"/>
      </w:pPr>
      <w:r>
        <w:tab/>
      </w:r>
      <w:r w:rsidR="009158FB">
        <w:t>Č</w:t>
      </w:r>
      <w:r w:rsidR="00122F40">
        <w:t>lan</w:t>
      </w:r>
      <w:r w:rsidR="008F795C">
        <w:t>k</w:t>
      </w:r>
      <w:r w:rsidR="00122F40">
        <w:t>om 4 Uredbe</w:t>
      </w:r>
      <w:r>
        <w:t xml:space="preserve"> </w:t>
      </w:r>
      <w:r w:rsidR="0087537D">
        <w:t xml:space="preserve">(NN </w:t>
      </w:r>
      <w:r w:rsidR="00122F40">
        <w:t>189/03</w:t>
      </w:r>
      <w:r w:rsidR="0087537D">
        <w:t>)</w:t>
      </w:r>
      <w:r>
        <w:t xml:space="preserve"> određen</w:t>
      </w:r>
      <w:r w:rsidR="009158FB">
        <w:t xml:space="preserve"> je </w:t>
      </w:r>
      <w:r>
        <w:t xml:space="preserve">način obračuna konačne nagrade stečajnom </w:t>
      </w:r>
      <w:r w:rsidR="00C90AFE">
        <w:t xml:space="preserve">upravitelju temeljem kojega za </w:t>
      </w:r>
      <w:r>
        <w:t xml:space="preserve">vrijednost unovčene stečajne mase od </w:t>
      </w:r>
      <w:r w:rsidR="00085CD0">
        <w:t>2.000</w:t>
      </w:r>
      <w:r>
        <w:t xml:space="preserve">.000,00 kn do </w:t>
      </w:r>
      <w:r w:rsidR="00085CD0">
        <w:t>3</w:t>
      </w:r>
      <w:r w:rsidR="00D26ADA">
        <w:t>.000</w:t>
      </w:r>
      <w:r>
        <w:t xml:space="preserve">.000,00 kn nagrada se obračunava </w:t>
      </w:r>
      <w:r w:rsidR="00D26ADA">
        <w:t>u visini</w:t>
      </w:r>
      <w:r w:rsidR="00122F40">
        <w:t xml:space="preserve"> </w:t>
      </w:r>
      <w:r w:rsidR="00085CD0">
        <w:t>2</w:t>
      </w:r>
      <w:r w:rsidR="00F8523D">
        <w:t xml:space="preserve">% do </w:t>
      </w:r>
      <w:r w:rsidR="00085CD0">
        <w:t>5</w:t>
      </w:r>
      <w:r>
        <w:t>% vrijednosti unovčene stečajne mase</w:t>
      </w:r>
      <w:r w:rsidR="00FB139B">
        <w:t xml:space="preserve">, a </w:t>
      </w:r>
      <w:r w:rsidR="00085CD0">
        <w:t xml:space="preserve">preko 3.000.000,00 kn na svakih daljnjih 1.000.000,00 kn obračunava se nagrada u visini 1% (10.000,00 kn). </w:t>
      </w:r>
    </w:p>
    <w:p w:rsidRDefault="00085CD0" w:rsidP="00884722" w:rsidR="00085CD0">
      <w:pPr>
        <w:jc w:val="both"/>
      </w:pPr>
    </w:p>
    <w:p w:rsidRDefault="00396751" w:rsidP="00396751" w:rsidR="00396751">
      <w:pPr>
        <w:jc w:val="both"/>
      </w:pPr>
      <w:r>
        <w:tab/>
        <w:t>U konkretnom slučaju, s obzirom na ukupnu vrijednost unovčen</w:t>
      </w:r>
      <w:r w:rsidR="008F795C">
        <w:t>e stečajne mase od 15.263.993,54</w:t>
      </w:r>
      <w:r>
        <w:t xml:space="preserve"> kn, proizlazi da bi nagrada sukladno tablici za izračun konačne nagrade iznosila kako slijedi:</w:t>
      </w:r>
    </w:p>
    <w:p w:rsidRDefault="00396751" w:rsidP="00396751" w:rsidR="00396751">
      <w:pPr>
        <w:jc w:val="both"/>
      </w:pPr>
    </w:p>
    <w:p w:rsidRDefault="00396751" w:rsidP="00396751" w:rsidR="00396751">
      <w:pPr>
        <w:jc w:val="both"/>
      </w:pPr>
      <w:r>
        <w:t>Vrijednost unovčene stečajne mase                             Nagrada u %</w:t>
      </w:r>
    </w:p>
    <w:p w:rsidRDefault="00396751" w:rsidP="00396751" w:rsidR="00396751">
      <w:pPr>
        <w:jc w:val="both"/>
      </w:pPr>
      <w:r>
        <w:t xml:space="preserve">2,000.000,00 – 3,000.000,00 </w:t>
      </w:r>
      <w:r>
        <w:tab/>
      </w:r>
      <w:r>
        <w:tab/>
      </w:r>
      <w:r>
        <w:tab/>
        <w:t xml:space="preserve">           150.000,00 (5%)</w:t>
      </w:r>
    </w:p>
    <w:p w:rsidRDefault="00396751" w:rsidP="00396751" w:rsidR="00D013AD">
      <w:pPr>
        <w:jc w:val="both"/>
      </w:pPr>
      <w:r>
        <w:t xml:space="preserve">preko 3,000.000,00 </w:t>
      </w:r>
      <w:r>
        <w:tab/>
      </w:r>
      <w:r>
        <w:tab/>
      </w:r>
      <w:r>
        <w:tab/>
      </w:r>
      <w:r>
        <w:tab/>
        <w:t xml:space="preserve">           120.000,00 (1%)</w:t>
      </w:r>
    </w:p>
    <w:p w:rsidRDefault="00396751" w:rsidP="00396751" w:rsidR="00396751">
      <w:pPr>
        <w:jc w:val="both"/>
      </w:pPr>
      <w:r>
        <w:tab/>
      </w:r>
    </w:p>
    <w:p w:rsidRDefault="00396751" w:rsidP="00396751" w:rsidR="00396751">
      <w:pPr>
        <w:jc w:val="both"/>
        <w:rPr>
          <w:b/>
        </w:rPr>
      </w:pPr>
      <w:r w:rsidRPr="008E5DB3">
        <w:rPr>
          <w:b/>
        </w:rPr>
        <w:t>Ukupno:</w:t>
      </w:r>
      <w:r w:rsidRPr="008E5DB3">
        <w:rPr>
          <w:b/>
        </w:rPr>
        <w:tab/>
      </w:r>
      <w:r w:rsidRPr="008E5DB3">
        <w:rPr>
          <w:b/>
        </w:rPr>
        <w:tab/>
      </w:r>
      <w:r w:rsidRPr="008E5DB3">
        <w:rPr>
          <w:b/>
        </w:rPr>
        <w:tab/>
      </w:r>
      <w:r w:rsidRPr="008E5DB3">
        <w:rPr>
          <w:b/>
        </w:rPr>
        <w:tab/>
        <w:t xml:space="preserve">       </w:t>
      </w:r>
      <w:r>
        <w:rPr>
          <w:b/>
        </w:rPr>
        <w:t xml:space="preserve">         </w:t>
      </w:r>
      <w:r w:rsidRPr="008E5DB3">
        <w:rPr>
          <w:b/>
        </w:rPr>
        <w:t xml:space="preserve">  </w:t>
      </w:r>
      <w:r w:rsidR="00D013AD">
        <w:rPr>
          <w:b/>
        </w:rPr>
        <w:t xml:space="preserve">       </w:t>
      </w:r>
      <w:r>
        <w:rPr>
          <w:b/>
        </w:rPr>
        <w:t>270</w:t>
      </w:r>
      <w:r w:rsidRPr="008E5DB3">
        <w:rPr>
          <w:b/>
        </w:rPr>
        <w:t>.000,00</w:t>
      </w:r>
      <w:r>
        <w:rPr>
          <w:b/>
        </w:rPr>
        <w:t xml:space="preserve"> kn</w:t>
      </w:r>
    </w:p>
    <w:p w:rsidRDefault="008F795C" w:rsidP="00396751" w:rsidR="008F795C">
      <w:pPr>
        <w:jc w:val="both"/>
        <w:rPr>
          <w:b/>
        </w:rPr>
      </w:pPr>
    </w:p>
    <w:p w:rsidRDefault="008F795C" w:rsidP="001118F1" w:rsidR="001118F1">
      <w:pPr>
        <w:jc w:val="both"/>
      </w:pPr>
      <w:r>
        <w:tab/>
        <w:t xml:space="preserve">Prilikom utvrđivanja </w:t>
      </w:r>
      <w:r w:rsidR="004A508A">
        <w:t xml:space="preserve">propisane </w:t>
      </w:r>
      <w:r w:rsidR="005C51AB">
        <w:t xml:space="preserve">visine </w:t>
      </w:r>
      <w:r w:rsidR="00932F3E">
        <w:t>postot</w:t>
      </w:r>
      <w:r w:rsidR="004A508A">
        <w:t>a</w:t>
      </w:r>
      <w:r w:rsidR="00932F3E">
        <w:t>ka</w:t>
      </w:r>
      <w:r w:rsidR="00C60735">
        <w:t xml:space="preserve"> za izračun</w:t>
      </w:r>
      <w:r w:rsidR="00932F3E">
        <w:t xml:space="preserve"> </w:t>
      </w:r>
      <w:r w:rsidR="005C51AB">
        <w:t>nagrade</w:t>
      </w:r>
      <w:r w:rsidR="007145D1">
        <w:t>,</w:t>
      </w:r>
      <w:r w:rsidR="005C51AB">
        <w:t xml:space="preserve"> sud je nagradu odmjerio u visini 5% </w:t>
      </w:r>
      <w:r w:rsidR="00C60735">
        <w:t xml:space="preserve">vrijednosti unovčene stečajne mase, </w:t>
      </w:r>
      <w:r w:rsidR="005C51AB">
        <w:t>uzimajući u obzir obujam i složenost poslova stečajnog upravitelja te njegov rad na ispitivanju tražbina i vri</w:t>
      </w:r>
      <w:r w:rsidR="00104195">
        <w:t>jednosti unovčene stečajne mase pa je nagradu za navedeno razdoblje utvrdio u iznosu od 270.000,00 kn</w:t>
      </w:r>
      <w:r w:rsidR="00FE7FB4">
        <w:t xml:space="preserve"> neto</w:t>
      </w:r>
      <w:r w:rsidR="00104195">
        <w:t xml:space="preserve"> temeljem </w:t>
      </w:r>
      <w:r w:rsidR="00603E01">
        <w:t xml:space="preserve">odredbe </w:t>
      </w:r>
      <w:r w:rsidR="001118F1">
        <w:t>čl. 29 st. 1 i 2 Stečajnog zakona (NN br. 44/96, 29/99, 129/00, 123/03, 82/06, 116/10, 25/12 i 133/12) i čl.4 Uredbe (NN 189/03).</w:t>
      </w:r>
    </w:p>
    <w:p w:rsidRDefault="00433DDA" w:rsidP="001118F1" w:rsidR="00176021">
      <w:pPr>
        <w:jc w:val="both"/>
      </w:pPr>
      <w:r>
        <w:tab/>
        <w:t xml:space="preserve">Obzirom da </w:t>
      </w:r>
      <w:r w:rsidR="00176021">
        <w:t>su</w:t>
      </w:r>
      <w:r w:rsidR="00234384">
        <w:t xml:space="preserve"> </w:t>
      </w:r>
      <w:r w:rsidR="00176021">
        <w:t>iznosi nagrada</w:t>
      </w:r>
      <w:r w:rsidR="00234384">
        <w:t xml:space="preserve"> prema ranijoj Uredbi određen</w:t>
      </w:r>
      <w:r w:rsidR="00176021">
        <w:t>i</w:t>
      </w:r>
      <w:r w:rsidR="00234384">
        <w:t xml:space="preserve"> u </w:t>
      </w:r>
      <w:proofErr w:type="spellStart"/>
      <w:r w:rsidR="00234384">
        <w:t>netu</w:t>
      </w:r>
      <w:proofErr w:type="spellEnd"/>
      <w:r w:rsidR="00234384">
        <w:t>, a nova  Uredba</w:t>
      </w:r>
      <w:r w:rsidR="00466CF4">
        <w:t xml:space="preserve"> (NN 105/15) </w:t>
      </w:r>
      <w:r w:rsidR="00234384">
        <w:t>propisuje sve iznose u brutu, to se na utvrđeni iznos nagrade od 270.000,00 kn neto stečajnom upravitelju imaju obračunati pripadajući porezi i doprinosi koji iznose ukupno</w:t>
      </w:r>
      <w:r w:rsidR="00176021">
        <w:t xml:space="preserve"> 271.055,78 kn, tako da bruto nagrada utvrđena za ranije razdoblje iznosi ukupno 441.055,78 kn.</w:t>
      </w:r>
    </w:p>
    <w:p w:rsidRDefault="00176021" w:rsidP="001118F1" w:rsidR="00176021">
      <w:pPr>
        <w:jc w:val="both"/>
      </w:pPr>
    </w:p>
    <w:p w:rsidRDefault="00176021" w:rsidP="001118F1" w:rsidR="00176021">
      <w:pPr>
        <w:jc w:val="both"/>
      </w:pPr>
    </w:p>
    <w:p w:rsidRDefault="00234384" w:rsidP="001118F1" w:rsidR="00466CF4">
      <w:pPr>
        <w:jc w:val="both"/>
      </w:pPr>
      <w:r>
        <w:t xml:space="preserve"> </w:t>
      </w:r>
    </w:p>
    <w:p w:rsidRDefault="00FE7FB4" w:rsidP="001118F1" w:rsidR="00FE7FB4">
      <w:pPr>
        <w:jc w:val="both"/>
      </w:pPr>
    </w:p>
    <w:p w:rsidRDefault="003701DC" w:rsidP="001118F1" w:rsidR="003701DC">
      <w:pPr>
        <w:jc w:val="both"/>
      </w:pPr>
    </w:p>
    <w:p w:rsidRDefault="00D013AD" w:rsidP="00F67BF6" w:rsidR="00F67BF6" w:rsidRPr="001B5EB7">
      <w:pPr>
        <w:jc w:val="right"/>
      </w:pPr>
      <w:r>
        <w:tab/>
      </w:r>
      <w:r w:rsidR="00F67BF6" w:rsidRPr="001B5EB7">
        <w:t xml:space="preserve">Broj: </w:t>
      </w:r>
      <w:r w:rsidR="00F67BF6">
        <w:t>1/</w:t>
      </w:r>
      <w:r w:rsidR="00F67BF6" w:rsidRPr="001B5EB7">
        <w:t>St-</w:t>
      </w:r>
      <w:r w:rsidR="001017F0">
        <w:t>60/2011-400</w:t>
      </w:r>
    </w:p>
    <w:p w:rsidRDefault="00F67BF6" w:rsidP="001261F1" w:rsidR="00F67BF6">
      <w:pPr>
        <w:jc w:val="both"/>
      </w:pPr>
    </w:p>
    <w:p w:rsidRDefault="001261F1" w:rsidP="00F67BF6" w:rsidR="001261F1">
      <w:pPr>
        <w:ind w:firstLine="708"/>
        <w:jc w:val="both"/>
      </w:pPr>
      <w:r>
        <w:t xml:space="preserve">Pravila za obračun konačne nagrade </w:t>
      </w:r>
      <w:proofErr w:type="spellStart"/>
      <w:r>
        <w:t>steč.upravitelju</w:t>
      </w:r>
      <w:proofErr w:type="spellEnd"/>
      <w:r>
        <w:t xml:space="preserve"> prema Uredbi (NN br. 105/15) koja je stupila na snagu 10.10.2015.g. određena su čl.7 kojim je propisano da se nagrada s osnove vrijednosti unovčene </w:t>
      </w:r>
      <w:proofErr w:type="spellStart"/>
      <w:r>
        <w:t>steč.mase</w:t>
      </w:r>
      <w:proofErr w:type="spellEnd"/>
      <w:r>
        <w:t xml:space="preserve"> obračunava primjenom tablice vrijednosti unovčene </w:t>
      </w:r>
      <w:proofErr w:type="spellStart"/>
      <w:r>
        <w:t>steč.mase</w:t>
      </w:r>
      <w:proofErr w:type="spellEnd"/>
      <w:r>
        <w:t xml:space="preserve"> i nagrade u postotcima.</w:t>
      </w:r>
    </w:p>
    <w:p w:rsidRDefault="00845E59" w:rsidP="001261F1" w:rsidR="001261F1">
      <w:pPr>
        <w:ind w:firstLine="708"/>
        <w:jc w:val="both"/>
      </w:pPr>
      <w:r>
        <w:t>Primjenom propisane tablice za izračun nagrade, a uzimajući u obzir</w:t>
      </w:r>
      <w:r w:rsidR="001261F1">
        <w:t xml:space="preserve"> vrijednost unovčene </w:t>
      </w:r>
      <w:proofErr w:type="spellStart"/>
      <w:r w:rsidR="001261F1">
        <w:t>steč.m</w:t>
      </w:r>
      <w:r>
        <w:t>ase</w:t>
      </w:r>
      <w:proofErr w:type="spellEnd"/>
      <w:r>
        <w:t xml:space="preserve"> od  2.499.760,00 kn, nagrada se za navedeno razdoblje ima obračunati kako slijedi:</w:t>
      </w:r>
    </w:p>
    <w:p w:rsidRDefault="00845E59" w:rsidP="001261F1" w:rsidR="00845E59">
      <w:pPr>
        <w:ind w:firstLine="708"/>
        <w:jc w:val="both"/>
      </w:pPr>
    </w:p>
    <w:p w:rsidRDefault="00845E59" w:rsidP="00845E59" w:rsidR="00845E59">
      <w:pPr>
        <w:jc w:val="both"/>
      </w:pPr>
      <w:r>
        <w:t xml:space="preserve">vrijednost unovčene </w:t>
      </w:r>
      <w:proofErr w:type="spellStart"/>
      <w:r>
        <w:t>steč.mase</w:t>
      </w:r>
      <w:proofErr w:type="spellEnd"/>
      <w:r>
        <w:t xml:space="preserve">                nagrada (%)                                         iznos nagrade </w:t>
      </w:r>
    </w:p>
    <w:p w:rsidRDefault="00845E59" w:rsidP="00845E59" w:rsidR="00845E59">
      <w:pPr>
        <w:jc w:val="both"/>
      </w:pPr>
      <w:r>
        <w:t>100.000,00 kn                                                    16%                                             16.000,00 kn</w:t>
      </w:r>
    </w:p>
    <w:p w:rsidRDefault="00845E59" w:rsidP="00845E59" w:rsidR="00845E59">
      <w:pPr>
        <w:jc w:val="both"/>
      </w:pPr>
      <w:r>
        <w:t>200.000,00  kn                                                    12%                                              24.000,00 kn</w:t>
      </w:r>
    </w:p>
    <w:p w:rsidRDefault="00845E59" w:rsidP="00845E59" w:rsidR="00845E59">
      <w:pPr>
        <w:jc w:val="both"/>
      </w:pPr>
      <w:r>
        <w:t>200.000,00 kn                                                    10%                                              20.000,00 kn</w:t>
      </w:r>
    </w:p>
    <w:p w:rsidRDefault="00845E59" w:rsidP="00845E59" w:rsidR="00845E59">
      <w:pPr>
        <w:jc w:val="both"/>
      </w:pPr>
      <w:r>
        <w:t>500.000,00 kn                                                      8%                                              40.000,00 kn</w:t>
      </w:r>
    </w:p>
    <w:p w:rsidRDefault="00845E59" w:rsidP="00845E59" w:rsidR="00845E59">
      <w:pPr>
        <w:jc w:val="both"/>
      </w:pPr>
      <w:r>
        <w:t>1.499.760,00 kn                                                   7%                                             104.983,20 kn</w:t>
      </w:r>
    </w:p>
    <w:p w:rsidRDefault="00845E59" w:rsidP="00845E59" w:rsidR="00845E59">
      <w:pPr>
        <w:jc w:val="both"/>
      </w:pPr>
    </w:p>
    <w:p w:rsidRDefault="00845E59" w:rsidP="00845E59" w:rsidR="00845E59">
      <w:pPr>
        <w:jc w:val="both"/>
        <w:rPr>
          <w:b/>
          <w:bCs/>
        </w:rPr>
      </w:pPr>
      <w:r>
        <w:rPr>
          <w:b/>
          <w:bCs/>
        </w:rPr>
        <w:t>ukupno  2.499.760,00 kn                                                            ukupno 204.983,20 kn bruto</w:t>
      </w:r>
    </w:p>
    <w:p w:rsidRDefault="00845E59" w:rsidP="001261F1" w:rsidR="00845E59">
      <w:pPr>
        <w:ind w:firstLine="708"/>
        <w:jc w:val="both"/>
      </w:pPr>
    </w:p>
    <w:p w:rsidRDefault="00845E59" w:rsidP="001261F1" w:rsidR="00845E59">
      <w:pPr>
        <w:ind w:firstLine="708"/>
        <w:jc w:val="both"/>
      </w:pPr>
    </w:p>
    <w:p w:rsidRDefault="00845E59" w:rsidP="001261F1" w:rsidR="00845E59">
      <w:pPr>
        <w:ind w:firstLine="708"/>
        <w:jc w:val="both"/>
      </w:pPr>
    </w:p>
    <w:p w:rsidRDefault="001261F1" w:rsidP="00F67BF6" w:rsidR="007A3B3D">
      <w:pPr>
        <w:ind w:firstLine="708"/>
        <w:jc w:val="both"/>
      </w:pPr>
      <w:r>
        <w:t>S obzirom da navedena Uredba propisuje maksimalni iznos nagrade s osnove vrijednosti unovčene stečajne mase do 630.000,00 kn</w:t>
      </w:r>
      <w:r w:rsidR="00176021">
        <w:t xml:space="preserve"> bruto</w:t>
      </w:r>
      <w:r>
        <w:t>, kako je to određeno čl. 6 Uredbe, pa uvažavajući ovo ograničenje te činjenicu da ukupan iznos nagrade po staroj i novoj Uredbi prelazi navedeni maksimalni iznos</w:t>
      </w:r>
      <w:r w:rsidR="00AC2D72">
        <w:t xml:space="preserve"> (646.038,98 kn bruto), to je sud stečajnom upravitelju konačnu nagradu odmjerio u okviru propisanog maksimuma</w:t>
      </w:r>
      <w:r w:rsidR="00F67BF6">
        <w:t xml:space="preserve">, pa je iz tih razloga odlučeno kao u izreci rješenja na temelju odredbe </w:t>
      </w:r>
      <w:r w:rsidR="001118F1">
        <w:t>čl.94 Stečajnog zakona (NN br. 71/15</w:t>
      </w:r>
      <w:r w:rsidR="00C43149">
        <w:t>, 104/17</w:t>
      </w:r>
      <w:r w:rsidR="001118F1">
        <w:t>) i odred</w:t>
      </w:r>
      <w:r w:rsidR="0087537D">
        <w:t>be čl. 7, 15 i 16 Ure</w:t>
      </w:r>
      <w:r w:rsidR="009B7E32">
        <w:t>db</w:t>
      </w:r>
      <w:r w:rsidR="0087537D">
        <w:t xml:space="preserve">e (NN </w:t>
      </w:r>
      <w:r w:rsidR="00F67BF6">
        <w:t xml:space="preserve"> 105/15).</w:t>
      </w:r>
    </w:p>
    <w:p w:rsidRDefault="00884722" w:rsidP="00F67BF6" w:rsidR="00994D29">
      <w:pPr>
        <w:jc w:val="both"/>
      </w:pPr>
      <w:r>
        <w:tab/>
      </w:r>
    </w:p>
    <w:p w:rsidRDefault="00884722" w:rsidP="00884722" w:rsidR="00884722">
      <w:pPr>
        <w:jc w:val="both"/>
      </w:pPr>
      <w:r>
        <w:tab/>
      </w:r>
    </w:p>
    <w:p w:rsidRDefault="00884722" w:rsidP="007A3B3D" w:rsidR="00884722">
      <w:pPr>
        <w:jc w:val="center"/>
      </w:pPr>
      <w:r>
        <w:t xml:space="preserve">U </w:t>
      </w:r>
      <w:proofErr w:type="spellStart"/>
      <w:r>
        <w:t>Slav.Brodu</w:t>
      </w:r>
      <w:proofErr w:type="spellEnd"/>
      <w:r w:rsidR="007A3B3D">
        <w:t xml:space="preserve">, </w:t>
      </w:r>
      <w:r w:rsidR="009F195B">
        <w:t>12.siječnja 2018</w:t>
      </w:r>
      <w:r w:rsidR="007A3B3D">
        <w:t>.g.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7A3B3D">
        <w:t>STEČAJNA</w:t>
      </w:r>
      <w:r>
        <w:t xml:space="preserve"> </w:t>
      </w:r>
      <w:r w:rsidR="007A3B3D">
        <w:t>SUTKINJA</w:t>
      </w:r>
      <w:r>
        <w:t>:</w:t>
      </w:r>
    </w:p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7A3B3D">
        <w:t xml:space="preserve">   </w:t>
      </w:r>
      <w:r>
        <w:t xml:space="preserve">Vesna Vukelić </w:t>
      </w:r>
    </w:p>
    <w:p w:rsidRDefault="00884722" w:rsidP="00884722" w:rsidR="00884722"/>
    <w:p w:rsidRDefault="00884722" w:rsidP="00884722" w:rsidR="00884722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183A5B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>Dostaviti putem mrežne st</w:t>
      </w:r>
      <w:r w:rsidR="00183A5B">
        <w:t>r</w:t>
      </w:r>
      <w:r>
        <w:t xml:space="preserve">anice </w:t>
      </w:r>
      <w:r w:rsidR="00083B3C">
        <w:t>e-O</w:t>
      </w:r>
      <w:r>
        <w:t>glasne ploče</w:t>
      </w:r>
      <w:r w:rsidR="00253176">
        <w:t xml:space="preserve"> sudova</w:t>
      </w:r>
      <w:r w:rsidR="00F12714">
        <w:t>: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proofErr w:type="spellStart"/>
      <w:r>
        <w:t>steč.upravitelju</w:t>
      </w:r>
      <w:proofErr w:type="spellEnd"/>
    </w:p>
    <w:p w:rsidRDefault="0087537D" w:rsidP="00B64EB1" w:rsidR="00CA5160">
      <w:pPr>
        <w:numPr>
          <w:ilvl w:val="0"/>
          <w:numId w:val="1"/>
        </w:numPr>
        <w:tabs>
          <w:tab w:pos="900" w:val="clear"/>
          <w:tab w:pos="540" w:val="num"/>
        </w:tabs>
        <w:jc w:val="both"/>
      </w:pPr>
      <w:r>
        <w:t>svim vjerovnicima</w:t>
      </w: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DB6EED" w:rsidR="00617836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76C8"/>
    <w:rsid w:val="00081F7C"/>
    <w:rsid w:val="00083B3C"/>
    <w:rsid w:val="00085CD0"/>
    <w:rsid w:val="00093053"/>
    <w:rsid w:val="000A6EDF"/>
    <w:rsid w:val="000B2081"/>
    <w:rsid w:val="000C18A3"/>
    <w:rsid w:val="000D03FC"/>
    <w:rsid w:val="000F4B69"/>
    <w:rsid w:val="001017F0"/>
    <w:rsid w:val="00104195"/>
    <w:rsid w:val="001118F1"/>
    <w:rsid w:val="00111947"/>
    <w:rsid w:val="001160FF"/>
    <w:rsid w:val="00120EF3"/>
    <w:rsid w:val="00122F40"/>
    <w:rsid w:val="001261F1"/>
    <w:rsid w:val="001335E0"/>
    <w:rsid w:val="001620D0"/>
    <w:rsid w:val="00176021"/>
    <w:rsid w:val="00183A5B"/>
    <w:rsid w:val="00183F93"/>
    <w:rsid w:val="00187EBC"/>
    <w:rsid w:val="001A058F"/>
    <w:rsid w:val="001B0900"/>
    <w:rsid w:val="001B189E"/>
    <w:rsid w:val="001B5EB7"/>
    <w:rsid w:val="001C5A2B"/>
    <w:rsid w:val="001D60A0"/>
    <w:rsid w:val="001D6C49"/>
    <w:rsid w:val="00214AF4"/>
    <w:rsid w:val="002268B2"/>
    <w:rsid w:val="00234384"/>
    <w:rsid w:val="00252B68"/>
    <w:rsid w:val="00253176"/>
    <w:rsid w:val="00254BBE"/>
    <w:rsid w:val="00280203"/>
    <w:rsid w:val="002D2ADF"/>
    <w:rsid w:val="002D7F99"/>
    <w:rsid w:val="002E132E"/>
    <w:rsid w:val="00322935"/>
    <w:rsid w:val="00323B6A"/>
    <w:rsid w:val="00350A23"/>
    <w:rsid w:val="00360E84"/>
    <w:rsid w:val="003701DC"/>
    <w:rsid w:val="00372837"/>
    <w:rsid w:val="00377376"/>
    <w:rsid w:val="00383D6E"/>
    <w:rsid w:val="00387F8A"/>
    <w:rsid w:val="0039455A"/>
    <w:rsid w:val="003965F0"/>
    <w:rsid w:val="00396751"/>
    <w:rsid w:val="00397158"/>
    <w:rsid w:val="003E2FBD"/>
    <w:rsid w:val="003E37BB"/>
    <w:rsid w:val="00424F43"/>
    <w:rsid w:val="00433DDA"/>
    <w:rsid w:val="004350F9"/>
    <w:rsid w:val="00445A34"/>
    <w:rsid w:val="00445F6D"/>
    <w:rsid w:val="00463C82"/>
    <w:rsid w:val="00466CF4"/>
    <w:rsid w:val="004A4578"/>
    <w:rsid w:val="004A508A"/>
    <w:rsid w:val="004A5258"/>
    <w:rsid w:val="004D4FAC"/>
    <w:rsid w:val="00527C56"/>
    <w:rsid w:val="0054476B"/>
    <w:rsid w:val="00546BC9"/>
    <w:rsid w:val="005A0295"/>
    <w:rsid w:val="005B199D"/>
    <w:rsid w:val="005C51AB"/>
    <w:rsid w:val="005D4AD4"/>
    <w:rsid w:val="005F760F"/>
    <w:rsid w:val="00603E01"/>
    <w:rsid w:val="00607F9B"/>
    <w:rsid w:val="00612A8E"/>
    <w:rsid w:val="00617836"/>
    <w:rsid w:val="00643B94"/>
    <w:rsid w:val="006532AC"/>
    <w:rsid w:val="00661D90"/>
    <w:rsid w:val="00665D60"/>
    <w:rsid w:val="00670B6F"/>
    <w:rsid w:val="006F1F85"/>
    <w:rsid w:val="006F548F"/>
    <w:rsid w:val="00701073"/>
    <w:rsid w:val="007012D5"/>
    <w:rsid w:val="0071216B"/>
    <w:rsid w:val="007145D1"/>
    <w:rsid w:val="0072393A"/>
    <w:rsid w:val="00725BCE"/>
    <w:rsid w:val="00727117"/>
    <w:rsid w:val="00737179"/>
    <w:rsid w:val="007415A3"/>
    <w:rsid w:val="00746230"/>
    <w:rsid w:val="00761058"/>
    <w:rsid w:val="0077340B"/>
    <w:rsid w:val="00793A70"/>
    <w:rsid w:val="007A3B3D"/>
    <w:rsid w:val="00801807"/>
    <w:rsid w:val="00803D49"/>
    <w:rsid w:val="00816E62"/>
    <w:rsid w:val="008206E7"/>
    <w:rsid w:val="00844A02"/>
    <w:rsid w:val="00845E59"/>
    <w:rsid w:val="00852501"/>
    <w:rsid w:val="008738AA"/>
    <w:rsid w:val="0087537D"/>
    <w:rsid w:val="0088069B"/>
    <w:rsid w:val="00884722"/>
    <w:rsid w:val="008A588B"/>
    <w:rsid w:val="008C5195"/>
    <w:rsid w:val="008C73C5"/>
    <w:rsid w:val="008F795C"/>
    <w:rsid w:val="009158FB"/>
    <w:rsid w:val="00932F3E"/>
    <w:rsid w:val="00994D29"/>
    <w:rsid w:val="00994D81"/>
    <w:rsid w:val="00995E20"/>
    <w:rsid w:val="009A68D1"/>
    <w:rsid w:val="009B7E32"/>
    <w:rsid w:val="009D2C52"/>
    <w:rsid w:val="009D311B"/>
    <w:rsid w:val="009E1307"/>
    <w:rsid w:val="009F195B"/>
    <w:rsid w:val="009F35D0"/>
    <w:rsid w:val="00A130E7"/>
    <w:rsid w:val="00A47A0F"/>
    <w:rsid w:val="00A5578E"/>
    <w:rsid w:val="00A93B22"/>
    <w:rsid w:val="00A95A0D"/>
    <w:rsid w:val="00AA337C"/>
    <w:rsid w:val="00AC2D72"/>
    <w:rsid w:val="00B01280"/>
    <w:rsid w:val="00B20750"/>
    <w:rsid w:val="00B22AC1"/>
    <w:rsid w:val="00B2447D"/>
    <w:rsid w:val="00B454A1"/>
    <w:rsid w:val="00B4616D"/>
    <w:rsid w:val="00B64EB1"/>
    <w:rsid w:val="00B65236"/>
    <w:rsid w:val="00B72CFF"/>
    <w:rsid w:val="00B80291"/>
    <w:rsid w:val="00B81370"/>
    <w:rsid w:val="00B87A85"/>
    <w:rsid w:val="00BA28A4"/>
    <w:rsid w:val="00BC1889"/>
    <w:rsid w:val="00BE49BE"/>
    <w:rsid w:val="00C00747"/>
    <w:rsid w:val="00C305AA"/>
    <w:rsid w:val="00C43149"/>
    <w:rsid w:val="00C506B7"/>
    <w:rsid w:val="00C60735"/>
    <w:rsid w:val="00C72690"/>
    <w:rsid w:val="00C87F97"/>
    <w:rsid w:val="00C90AFE"/>
    <w:rsid w:val="00CA5160"/>
    <w:rsid w:val="00CC7453"/>
    <w:rsid w:val="00CD71F2"/>
    <w:rsid w:val="00D004B5"/>
    <w:rsid w:val="00D013AD"/>
    <w:rsid w:val="00D26ADA"/>
    <w:rsid w:val="00D43520"/>
    <w:rsid w:val="00D435E3"/>
    <w:rsid w:val="00D67947"/>
    <w:rsid w:val="00D75600"/>
    <w:rsid w:val="00D92E49"/>
    <w:rsid w:val="00DA16CA"/>
    <w:rsid w:val="00DB0F95"/>
    <w:rsid w:val="00DB5F0C"/>
    <w:rsid w:val="00DB6EED"/>
    <w:rsid w:val="00DD1E74"/>
    <w:rsid w:val="00DD24BE"/>
    <w:rsid w:val="00DE4137"/>
    <w:rsid w:val="00DE5325"/>
    <w:rsid w:val="00DF2652"/>
    <w:rsid w:val="00E22A56"/>
    <w:rsid w:val="00E9707E"/>
    <w:rsid w:val="00EA2849"/>
    <w:rsid w:val="00F036D4"/>
    <w:rsid w:val="00F0722F"/>
    <w:rsid w:val="00F12714"/>
    <w:rsid w:val="00F16233"/>
    <w:rsid w:val="00F21985"/>
    <w:rsid w:val="00F3169F"/>
    <w:rsid w:val="00F44C2B"/>
    <w:rsid w:val="00F620F0"/>
    <w:rsid w:val="00F64A02"/>
    <w:rsid w:val="00F67BF6"/>
    <w:rsid w:val="00F81FA7"/>
    <w:rsid w:val="00F8523D"/>
    <w:rsid w:val="00FA3742"/>
    <w:rsid w:val="00FB139B"/>
    <w:rsid w:val="00FE0DE4"/>
    <w:rsid w:val="00FE5504"/>
    <w:rsid w:val="00FE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5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5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5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5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5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5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5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5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716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65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St-60/2011-400</izvorni_sadrzaj>
    <derivirana_varijabla naziv="DomainObject.Oznaka_1">St-60/2011-400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St-60/2011-400</izvorni_sadrzaj>
    <derivirana_varijabla naziv="DomainObject.PoslovniBrojDokumenta_1">St-60/2011-400</derivirana_varijabla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972</properties:Words>
  <properties:Characters>5406</properties:Characters>
  <properties:Lines>154</properties:Lines>
  <properties:Paragraphs>54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2017-12-27T07:45:00Z</dcterms:created>
  <dc:creator>Korisnik</dc:creator>
  <cp:lastModifiedBy>wsadmin</cp:lastModifiedBy>
  <cp:lastPrinted>2018-01-12T10:55:00Z</cp:lastPrinted>
  <dcterms:modified xmlns:xsi="http://www.w3.org/2001/XMLSchema-instance" xsi:type="dcterms:W3CDTF">2018-01-12T10:55:00Z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St-60/2011-400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