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bc546" w14:paraId="39bc546" w:rsidRDefault="00013DE6" w:rsidP="00013DE6" w:rsidR="00013DE6" w:rsidRPr="00566573">
      <w:pPr>
        <w:ind w:firstLine="708" w:left="708"/>
        <w15:collapsed w:val="false"/>
        <w:rPr>
          <w:color w:val="000000"/>
        </w:rPr>
      </w:pPr>
      <w:bookmarkStart w:name="_GoBack" w:id="0"/>
      <w:bookmarkEnd w:id="0"/>
      <w:r w:rsidRPr="00566573">
        <w:rPr>
          <w:noProof/>
          <w:color w:val="0000FF"/>
        </w:rPr>
        <w:drawing>
          <wp:inline distR="0" distL="0" distB="0" distT="0">
            <wp:extent cy="733425" cx="552450"/>
            <wp:effectExtent b="9525" r="0" t="0" l="0"/>
            <wp:docPr descr="http://tbn0.google.com/images?q=tbn:8lIypWC5bJjP1M:http://www.hnv.org.yu/images/grb-rh.jpg" name="Slika 1" id="1">
              <a:hlinkClick r:id="rId7"/>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9"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013DE6" w:rsidP="00013DE6" w:rsidR="00013DE6" w:rsidRPr="00566573">
      <w:pPr>
        <w:rPr>
          <w:b/>
        </w:rPr>
      </w:pPr>
      <w:r w:rsidRPr="00566573">
        <w:rPr>
          <w:color w:val="000000"/>
        </w:rPr>
        <w:t xml:space="preserve">        </w:t>
      </w:r>
      <w:r w:rsidRPr="00566573">
        <w:rPr>
          <w:b/>
        </w:rPr>
        <w:t>REPUBLIKA HRVATSKA</w:t>
      </w:r>
    </w:p>
    <w:p w:rsidRDefault="00013DE6" w:rsidP="00013DE6" w:rsidR="00013DE6" w:rsidRPr="00566573">
      <w:pPr>
        <w:rPr>
          <w:b/>
        </w:rPr>
      </w:pPr>
      <w:r w:rsidRPr="00566573">
        <w:rPr>
          <w:b/>
        </w:rPr>
        <w:t xml:space="preserve">     TRGOVAČKI SUD U SPLITU</w:t>
      </w:r>
    </w:p>
    <w:p w:rsidRDefault="00013DE6" w:rsidP="00013DE6" w:rsidR="00013DE6" w:rsidRPr="00566573">
      <w:pPr>
        <w:rPr>
          <w:b/>
        </w:rPr>
      </w:pPr>
      <w:r w:rsidRPr="00566573">
        <w:rPr>
          <w:b/>
        </w:rPr>
        <w:t xml:space="preserve">   STALNA SLUŽBA DUBROVNIK</w:t>
      </w:r>
    </w:p>
    <w:p w:rsidRDefault="00013DE6" w:rsidP="00013DE6" w:rsidR="00013DE6" w:rsidRPr="00566573">
      <w:pPr>
        <w:rPr>
          <w:b/>
        </w:rPr>
      </w:pPr>
      <w:r w:rsidRPr="00566573">
        <w:rPr>
          <w:b/>
        </w:rPr>
        <w:t xml:space="preserve">     Dr. A. Starčevića 23, Dubrovnik</w:t>
      </w:r>
    </w:p>
    <w:p w:rsidRDefault="00013DE6" w:rsidP="00013DE6" w:rsidR="00013DE6" w:rsidRPr="00566573">
      <w:pPr>
        <w:jc w:val="right"/>
        <w:rPr>
          <w:b/>
        </w:rPr>
      </w:pPr>
      <w:proofErr w:type="spellStart"/>
      <w:r w:rsidRPr="00566573">
        <w:rPr>
          <w:b/>
        </w:rPr>
        <w:t>Posl</w:t>
      </w:r>
      <w:proofErr w:type="spellEnd"/>
      <w:r w:rsidRPr="00566573">
        <w:rPr>
          <w:b/>
        </w:rPr>
        <w:t xml:space="preserve">. br. </w:t>
      </w:r>
      <w:r w:rsidR="00566573" w:rsidRPr="00566573">
        <w:rPr>
          <w:b/>
        </w:rPr>
        <w:t>7.St-296/16</w:t>
      </w:r>
    </w:p>
    <w:p w:rsidRDefault="00013DE6" w:rsidP="00013DE6" w:rsidR="00013DE6" w:rsidRPr="00566573">
      <w:pPr>
        <w:jc w:val="right"/>
        <w:rPr>
          <w:b/>
        </w:rPr>
      </w:pPr>
    </w:p>
    <w:p w:rsidRDefault="00566573" w:rsidP="00013DE6" w:rsidR="00566573" w:rsidRPr="00566573">
      <w:pPr>
        <w:jc w:val="right"/>
        <w:rPr>
          <w:b/>
        </w:rPr>
      </w:pPr>
    </w:p>
    <w:p w:rsidRDefault="00566573" w:rsidP="00013DE6" w:rsidR="00566573" w:rsidRPr="00566573">
      <w:pPr>
        <w:jc w:val="right"/>
        <w:rPr>
          <w:b/>
        </w:rPr>
      </w:pPr>
    </w:p>
    <w:p w:rsidRDefault="00013DE6" w:rsidP="00013DE6" w:rsidR="00013DE6" w:rsidRPr="00566573">
      <w:pPr>
        <w:keepNext/>
        <w:jc w:val="center"/>
        <w:outlineLvl w:val="0"/>
        <w:rPr>
          <w:b/>
        </w:rPr>
      </w:pPr>
      <w:r w:rsidRPr="00566573">
        <w:rPr>
          <w:b/>
        </w:rPr>
        <w:t>R E P U B L I K A   H R V A T S K A</w:t>
      </w:r>
    </w:p>
    <w:p w:rsidRDefault="00013DE6" w:rsidP="00013DE6" w:rsidR="00013DE6" w:rsidRPr="00566573">
      <w:pPr>
        <w:keepNext/>
        <w:jc w:val="center"/>
        <w:outlineLvl w:val="0"/>
        <w:rPr>
          <w:b/>
        </w:rPr>
      </w:pPr>
      <w:r w:rsidRPr="00566573">
        <w:rPr>
          <w:b/>
        </w:rPr>
        <w:t>R J E Š E N J E</w:t>
      </w:r>
    </w:p>
    <w:p w:rsidRDefault="00013DE6" w:rsidP="00013DE6" w:rsidR="00013DE6" w:rsidRPr="00566573">
      <w:pPr>
        <w:jc w:val="center"/>
        <w:rPr>
          <w:b/>
        </w:rPr>
      </w:pPr>
    </w:p>
    <w:p w:rsidRDefault="00013DE6" w:rsidP="00013DE6" w:rsidR="00013DE6" w:rsidRPr="00566573">
      <w:pPr>
        <w:jc w:val="both"/>
      </w:pPr>
      <w:r w:rsidRPr="00566573">
        <w:tab/>
        <w:t xml:space="preserve">Trgovački sud u Splitu, Stalna služba u Dubrovniku, po stečajnom sucu tog suda </w:t>
      </w:r>
      <w:r w:rsidR="00566573" w:rsidRPr="00566573">
        <w:t>Diani Butigan Granić</w:t>
      </w:r>
      <w:r w:rsidRPr="00566573">
        <w:t xml:space="preserve">, kao sucu pojedincu, u stečajnom postupku nad dužnikom </w:t>
      </w:r>
      <w:r w:rsidR="00566573" w:rsidRPr="00566573">
        <w:t>STUDIO VUKOVIĆ &amp; VUKOVIĆ d.o.o.</w:t>
      </w:r>
      <w:r w:rsidR="00566573">
        <w:t>u stečaju</w:t>
      </w:r>
      <w:r w:rsidR="00566573" w:rsidRPr="00566573">
        <w:t xml:space="preserve">, Dubrovnik, I. Vojnovića 104, OIB: 72044131012,  </w:t>
      </w:r>
      <w:r w:rsidRPr="00566573">
        <w:t xml:space="preserve">zastupano po stečajnom upravitelju </w:t>
      </w:r>
      <w:r w:rsidR="00566573" w:rsidRPr="00566573">
        <w:t xml:space="preserve">Josipu </w:t>
      </w:r>
      <w:proofErr w:type="spellStart"/>
      <w:r w:rsidR="00566573" w:rsidRPr="00566573">
        <w:t>Hrgi</w:t>
      </w:r>
      <w:proofErr w:type="spellEnd"/>
      <w:r w:rsidR="00566573" w:rsidRPr="00566573">
        <w:t>,  izvan ročišta, dana 5. rujna  2017.g.</w:t>
      </w:r>
      <w:r w:rsidRPr="00566573">
        <w:t xml:space="preserve"> </w:t>
      </w:r>
    </w:p>
    <w:p w:rsidRDefault="00013DE6" w:rsidP="00013DE6" w:rsidR="00013DE6" w:rsidRPr="00566573">
      <w:pPr>
        <w:jc w:val="both"/>
      </w:pPr>
    </w:p>
    <w:p w:rsidRDefault="00013DE6" w:rsidP="00013DE6" w:rsidR="00013DE6" w:rsidRPr="00566573">
      <w:pPr>
        <w:jc w:val="both"/>
      </w:pPr>
    </w:p>
    <w:p w:rsidRDefault="00013DE6" w:rsidP="00013DE6" w:rsidR="00013DE6" w:rsidRPr="00566573">
      <w:pPr>
        <w:jc w:val="center"/>
        <w:rPr>
          <w:b/>
        </w:rPr>
      </w:pPr>
      <w:r w:rsidRPr="00566573">
        <w:rPr>
          <w:b/>
        </w:rPr>
        <w:t>r i j e š i o    j e</w:t>
      </w:r>
    </w:p>
    <w:p w:rsidRDefault="00013DE6" w:rsidP="00013DE6" w:rsidR="00013DE6" w:rsidRPr="00566573">
      <w:pPr>
        <w:pStyle w:val="Tijeloteksta"/>
        <w:rPr>
          <w:szCs w:val="24"/>
        </w:rPr>
      </w:pPr>
    </w:p>
    <w:p w:rsidRDefault="00013DE6" w:rsidP="00013DE6" w:rsidR="00013DE6" w:rsidRPr="00566573">
      <w:pPr>
        <w:pStyle w:val="Tijeloteksta"/>
        <w:numPr>
          <w:ilvl w:val="0"/>
          <w:numId w:val="1"/>
        </w:numPr>
        <w:ind w:hanging="709" w:left="709"/>
        <w:rPr>
          <w:szCs w:val="24"/>
        </w:rPr>
      </w:pPr>
      <w:r w:rsidRPr="00566573">
        <w:rPr>
          <w:szCs w:val="24"/>
        </w:rPr>
        <w:t>Određuje se nagrada za rad ranijeg stečajnog upravitelja Željka Dragovića u iznosu 6.</w:t>
      </w:r>
      <w:r w:rsidR="00D261DD" w:rsidRPr="00566573">
        <w:rPr>
          <w:szCs w:val="24"/>
        </w:rPr>
        <w:t>135,59</w:t>
      </w:r>
      <w:r w:rsidRPr="00566573">
        <w:rPr>
          <w:szCs w:val="24"/>
        </w:rPr>
        <w:t xml:space="preserve"> kuna bruto.</w:t>
      </w:r>
    </w:p>
    <w:p w:rsidRDefault="00013DE6" w:rsidP="00013DE6" w:rsidR="00013DE6" w:rsidRPr="00566573">
      <w:pPr>
        <w:pStyle w:val="Tijeloteksta"/>
        <w:ind w:left="709"/>
        <w:rPr>
          <w:szCs w:val="24"/>
        </w:rPr>
      </w:pPr>
    </w:p>
    <w:p w:rsidRDefault="00013DE6" w:rsidP="00013DE6" w:rsidR="00013DE6" w:rsidRPr="00566573">
      <w:pPr>
        <w:pStyle w:val="Tijeloteksta"/>
        <w:numPr>
          <w:ilvl w:val="0"/>
          <w:numId w:val="1"/>
        </w:numPr>
        <w:ind w:hanging="709" w:left="709"/>
        <w:rPr>
          <w:szCs w:val="24"/>
        </w:rPr>
      </w:pPr>
      <w:r w:rsidRPr="00566573">
        <w:rPr>
          <w:szCs w:val="24"/>
        </w:rPr>
        <w:t xml:space="preserve">Odobravaju se troškovi ranijeg stečajnog upravitelja Željka Dragovića u iznosu </w:t>
      </w:r>
      <w:r w:rsidR="00D261DD" w:rsidRPr="00566573">
        <w:rPr>
          <w:szCs w:val="24"/>
        </w:rPr>
        <w:t>420,0</w:t>
      </w:r>
      <w:r w:rsidRPr="00566573">
        <w:rPr>
          <w:szCs w:val="24"/>
        </w:rPr>
        <w:t>0 kuna neto.</w:t>
      </w:r>
    </w:p>
    <w:p w:rsidRDefault="00D261DD" w:rsidP="00D261DD" w:rsidR="00D261DD" w:rsidRPr="00566573">
      <w:pPr>
        <w:pStyle w:val="Odlomakpopisa"/>
      </w:pPr>
    </w:p>
    <w:p w:rsidRDefault="003E4D72" w:rsidP="00D261DD" w:rsidR="00013DE6">
      <w:pPr>
        <w:pStyle w:val="Tijeloteksta"/>
        <w:numPr>
          <w:ilvl w:val="0"/>
          <w:numId w:val="1"/>
        </w:numPr>
        <w:ind w:hanging="709" w:left="709"/>
        <w:rPr>
          <w:szCs w:val="24"/>
        </w:rPr>
      </w:pPr>
      <w:r w:rsidRPr="00566573">
        <w:rPr>
          <w:szCs w:val="24"/>
        </w:rPr>
        <w:t xml:space="preserve">Određuje se nagrada za rad stečajnog upravitelja </w:t>
      </w:r>
      <w:r w:rsidR="00D261DD" w:rsidRPr="00566573">
        <w:rPr>
          <w:szCs w:val="24"/>
        </w:rPr>
        <w:t xml:space="preserve">Josipa </w:t>
      </w:r>
      <w:proofErr w:type="spellStart"/>
      <w:r w:rsidR="00D261DD" w:rsidRPr="00566573">
        <w:rPr>
          <w:szCs w:val="24"/>
        </w:rPr>
        <w:t>Hrge</w:t>
      </w:r>
      <w:proofErr w:type="spellEnd"/>
      <w:r w:rsidRPr="00566573">
        <w:rPr>
          <w:szCs w:val="24"/>
        </w:rPr>
        <w:t xml:space="preserve"> u iznosu </w:t>
      </w:r>
      <w:r w:rsidR="00D261DD" w:rsidRPr="00566573">
        <w:rPr>
          <w:szCs w:val="24"/>
        </w:rPr>
        <w:t>2.629,53</w:t>
      </w:r>
      <w:r w:rsidRPr="00566573">
        <w:rPr>
          <w:szCs w:val="24"/>
        </w:rPr>
        <w:t xml:space="preserve"> kuna bruto</w:t>
      </w:r>
      <w:r w:rsidR="00013DE6" w:rsidRPr="00566573">
        <w:rPr>
          <w:szCs w:val="24"/>
        </w:rPr>
        <w:t>.</w:t>
      </w:r>
    </w:p>
    <w:p w:rsidRDefault="00C2768C" w:rsidP="00C2768C" w:rsidR="00C2768C">
      <w:pPr>
        <w:pStyle w:val="Odlomakpopisa"/>
      </w:pPr>
    </w:p>
    <w:p w:rsidRDefault="00D261DD" w:rsidP="00D261DD" w:rsidR="00D261DD" w:rsidRPr="00566573">
      <w:pPr>
        <w:pStyle w:val="Tijeloteksta"/>
        <w:numPr>
          <w:ilvl w:val="0"/>
          <w:numId w:val="1"/>
        </w:numPr>
        <w:ind w:hanging="709" w:left="709"/>
        <w:rPr>
          <w:szCs w:val="24"/>
        </w:rPr>
      </w:pPr>
      <w:r w:rsidRPr="00566573">
        <w:rPr>
          <w:szCs w:val="24"/>
        </w:rPr>
        <w:t xml:space="preserve">Odobravaju se troškovi  stečajnog upravitelja Josipa </w:t>
      </w:r>
      <w:proofErr w:type="spellStart"/>
      <w:r w:rsidRPr="00566573">
        <w:rPr>
          <w:szCs w:val="24"/>
        </w:rPr>
        <w:t>Hrge</w:t>
      </w:r>
      <w:proofErr w:type="spellEnd"/>
      <w:r w:rsidRPr="00566573">
        <w:rPr>
          <w:szCs w:val="24"/>
        </w:rPr>
        <w:t xml:space="preserve"> u iznosu 920,00 kuna neto.</w:t>
      </w:r>
    </w:p>
    <w:p w:rsidRDefault="00D261DD" w:rsidP="00641F51" w:rsidR="00D261DD" w:rsidRPr="00566573">
      <w:pPr>
        <w:pStyle w:val="Tijeloteksta"/>
        <w:ind w:left="8868"/>
        <w:rPr>
          <w:b/>
          <w:szCs w:val="24"/>
        </w:rPr>
      </w:pPr>
    </w:p>
    <w:p w:rsidRDefault="00013DE6" w:rsidP="00013DE6" w:rsidR="00013DE6" w:rsidRPr="00566573">
      <w:pPr>
        <w:pStyle w:val="Tijeloteksta"/>
        <w:ind w:hanging="720" w:left="720"/>
        <w:rPr>
          <w:b/>
          <w:szCs w:val="24"/>
        </w:rPr>
      </w:pPr>
    </w:p>
    <w:p w:rsidRDefault="00013DE6" w:rsidP="00013DE6" w:rsidR="00013DE6" w:rsidRPr="00566573">
      <w:pPr>
        <w:pStyle w:val="Tijeloteksta"/>
        <w:rPr>
          <w:szCs w:val="24"/>
        </w:rPr>
      </w:pPr>
    </w:p>
    <w:p w:rsidRDefault="00013DE6" w:rsidP="00013DE6" w:rsidR="00013DE6" w:rsidRPr="00566573">
      <w:pPr>
        <w:pStyle w:val="Tijeloteksta"/>
        <w:jc w:val="center"/>
        <w:rPr>
          <w:b/>
          <w:szCs w:val="24"/>
        </w:rPr>
      </w:pPr>
      <w:r w:rsidRPr="00566573">
        <w:rPr>
          <w:b/>
          <w:szCs w:val="24"/>
        </w:rPr>
        <w:t>Obrazloženje</w:t>
      </w:r>
    </w:p>
    <w:p w:rsidRDefault="00013DE6" w:rsidP="00013DE6" w:rsidR="00013DE6" w:rsidRPr="00566573">
      <w:pPr>
        <w:pStyle w:val="Tijeloteksta"/>
        <w:jc w:val="center"/>
        <w:rPr>
          <w:b/>
          <w:szCs w:val="24"/>
        </w:rPr>
      </w:pPr>
    </w:p>
    <w:p w:rsidRDefault="00013DE6" w:rsidP="005A0B22" w:rsidR="00013DE6" w:rsidRPr="00566573">
      <w:pPr>
        <w:pStyle w:val="Tijeloteksta"/>
        <w:rPr>
          <w:szCs w:val="24"/>
        </w:rPr>
      </w:pPr>
      <w:r w:rsidRPr="00566573">
        <w:rPr>
          <w:szCs w:val="24"/>
        </w:rPr>
        <w:tab/>
        <w:t>Stečajni upravitelj je podnio ovom</w:t>
      </w:r>
      <w:r w:rsidR="005A0B22" w:rsidRPr="00566573">
        <w:rPr>
          <w:szCs w:val="24"/>
        </w:rPr>
        <w:t xml:space="preserve"> sudu preko pošte preporučeno 20</w:t>
      </w:r>
      <w:r w:rsidRPr="00566573">
        <w:rPr>
          <w:szCs w:val="24"/>
        </w:rPr>
        <w:t xml:space="preserve">. prosinca 2016. godine s zahtjev za odobrenje </w:t>
      </w:r>
      <w:r w:rsidR="005A0B22" w:rsidRPr="00566573">
        <w:rPr>
          <w:szCs w:val="24"/>
        </w:rPr>
        <w:t xml:space="preserve"> nagrade i </w:t>
      </w:r>
      <w:r w:rsidRPr="00566573">
        <w:rPr>
          <w:szCs w:val="24"/>
        </w:rPr>
        <w:t>troškova</w:t>
      </w:r>
      <w:r w:rsidR="005A0B22" w:rsidRPr="00566573">
        <w:rPr>
          <w:szCs w:val="24"/>
        </w:rPr>
        <w:t>.</w:t>
      </w:r>
      <w:r w:rsidRPr="00566573">
        <w:rPr>
          <w:szCs w:val="24"/>
        </w:rPr>
        <w:t xml:space="preserve"> </w:t>
      </w:r>
      <w:r w:rsidR="005A0B22" w:rsidRPr="00566573">
        <w:rPr>
          <w:szCs w:val="24"/>
        </w:rPr>
        <w:t xml:space="preserve"> </w:t>
      </w:r>
    </w:p>
    <w:p w:rsidRDefault="00013DE6" w:rsidP="00013DE6" w:rsidR="00013DE6" w:rsidRPr="00566573">
      <w:pPr>
        <w:pStyle w:val="Tijeloteksta"/>
        <w:ind w:firstLine="720"/>
        <w:rPr>
          <w:szCs w:val="24"/>
        </w:rPr>
      </w:pPr>
    </w:p>
    <w:p w:rsidRDefault="00013DE6" w:rsidP="00013DE6" w:rsidR="00013DE6" w:rsidRPr="00566573">
      <w:pPr>
        <w:ind w:firstLine="708"/>
        <w:jc w:val="both"/>
      </w:pPr>
      <w:r w:rsidRPr="00566573">
        <w:t xml:space="preserve">Sukladno čl. 94. Stečajnog zakona (NN 71/15, dalje u tekstu SZ) stečajni upravitelj ima pravo na nagradu za rad prema Uredbi o kriterijima i načinu obračuna i plaćanjima nagrade stečajnim upraviteljima (NN 105/15, dalje u tekstu: Uredba), a naknadu troškova rješenjem odobrava stečajni sudac na temelju pisanog, obrazloženog i dokumentiranog izvješća stečajnog upravitelja. Prema čl. 2. Uredbe, nagradu za obavljene poslove određuje sud bez odgode prema pravilima Uredbe nakon što dovrše sve poslove za koje su imenovani. Raniji stečajni upravitelj je obavio poslove i razriješen je bez svoje krivnje, radnjom nadležnog Ministarstva. </w:t>
      </w:r>
    </w:p>
    <w:p w:rsidRDefault="00013DE6" w:rsidP="00013DE6" w:rsidR="00013DE6" w:rsidRPr="00566573">
      <w:pPr>
        <w:ind w:firstLine="708"/>
        <w:jc w:val="both"/>
      </w:pPr>
    </w:p>
    <w:p w:rsidRDefault="00013DE6" w:rsidP="003E4D72" w:rsidR="00013DE6" w:rsidRPr="00566573">
      <w:pPr>
        <w:ind w:firstLine="708"/>
        <w:jc w:val="both"/>
      </w:pPr>
      <w:r w:rsidRPr="00566573">
        <w:lastRenderedPageBreak/>
        <w:t>Sukladno čl. 7. Uredbe za vrijednost stečajne mase do 100.000,00 kuna pripada nagrada u visini 16% neto</w:t>
      </w:r>
      <w:r w:rsidR="005A0B22" w:rsidRPr="00566573">
        <w:t>. Međutim</w:t>
      </w:r>
      <w:r w:rsidRPr="00566573">
        <w:t xml:space="preserve">, </w:t>
      </w:r>
      <w:r w:rsidR="005A0B22" w:rsidRPr="00566573">
        <w:t>ako do promjene stečajnog upravitelja dođe bez njegove odgovo</w:t>
      </w:r>
      <w:r w:rsidR="00E2784C" w:rsidRPr="00566573">
        <w:t>rnosti, sud razriješenom steč</w:t>
      </w:r>
      <w:r w:rsidR="00566573">
        <w:t>aj</w:t>
      </w:r>
      <w:r w:rsidR="00E2784C" w:rsidRPr="00566573">
        <w:t xml:space="preserve">nom upravitelju može odrediti nagradu razmjerno obavljenim poslovima u stečajnom postupku. </w:t>
      </w:r>
      <w:r w:rsidRPr="00566573">
        <w:t>pa je sud odredio nagradu prema unovčenoj stečajnoj masi (</w:t>
      </w:r>
      <w:r w:rsidR="003E4D72" w:rsidRPr="00566573">
        <w:t>54</w:t>
      </w:r>
      <w:r w:rsidRPr="00566573">
        <w:t>.</w:t>
      </w:r>
      <w:r w:rsidR="003E4D72" w:rsidRPr="00566573">
        <w:t>782</w:t>
      </w:r>
      <w:r w:rsidRPr="00566573">
        <w:t>,</w:t>
      </w:r>
      <w:r w:rsidR="003E4D72" w:rsidRPr="00566573">
        <w:t>07</w:t>
      </w:r>
      <w:r w:rsidRPr="00566573">
        <w:t xml:space="preserve"> kuna) u visini od (16%) </w:t>
      </w:r>
      <w:r w:rsidR="003E4D72" w:rsidRPr="00566573">
        <w:t>8.7</w:t>
      </w:r>
      <w:r w:rsidRPr="00566573">
        <w:t>6</w:t>
      </w:r>
      <w:r w:rsidR="003E4D72" w:rsidRPr="00566573">
        <w:t>5,13</w:t>
      </w:r>
      <w:r w:rsidRPr="00566573">
        <w:t xml:space="preserve"> kuna bruto, </w:t>
      </w:r>
      <w:r w:rsidR="003E4D72" w:rsidRPr="00566573">
        <w:t>s time što je ranijem stečajnom upravitelju pripalo 70 % nagrade ili 6.135,59 kuna, a steč</w:t>
      </w:r>
      <w:r w:rsidR="00566573">
        <w:t>aj</w:t>
      </w:r>
      <w:r w:rsidR="003E4D72" w:rsidRPr="00566573">
        <w:t xml:space="preserve">nom upravitelju Josipu </w:t>
      </w:r>
      <w:proofErr w:type="spellStart"/>
      <w:r w:rsidR="003E4D72" w:rsidRPr="00566573">
        <w:t>Hrgi</w:t>
      </w:r>
      <w:proofErr w:type="spellEnd"/>
      <w:r w:rsidR="003E4D72" w:rsidRPr="00566573">
        <w:t xml:space="preserve"> 30 % nagrade ili iznos od 2.629,53 kuna. Raniji stečajni upravitelj je ispitao tražbine u ovom postupku, te unovčio većinu imovine, dok je </w:t>
      </w:r>
    </w:p>
    <w:p w:rsidRDefault="003E4D72" w:rsidP="003E4D72" w:rsidR="00013DE6" w:rsidRPr="00566573">
      <w:pPr>
        <w:jc w:val="both"/>
      </w:pPr>
      <w:r w:rsidRPr="00566573">
        <w:t>stečajni upravitelj unovčio manji dio imovine, te mora izraditi završni diobeni popis, izvršiti diobu, te izraditi završni račun.</w:t>
      </w:r>
    </w:p>
    <w:p w:rsidRDefault="00013DE6" w:rsidP="00D261DD" w:rsidR="00D261DD" w:rsidRPr="00566573">
      <w:pPr>
        <w:ind w:firstLine="708"/>
        <w:jc w:val="both"/>
      </w:pPr>
      <w:r w:rsidRPr="00566573">
        <w:t>Sud je odobrio troškove</w:t>
      </w:r>
      <w:r w:rsidR="00D261DD" w:rsidRPr="00566573">
        <w:t xml:space="preserve"> ranijeg </w:t>
      </w:r>
      <w:r w:rsidRPr="00566573">
        <w:t xml:space="preserve">stečajnog upravitelja koji se odnose na putni trošak za  putovanje na relaciji </w:t>
      </w:r>
      <w:proofErr w:type="spellStart"/>
      <w:r w:rsidRPr="00566573">
        <w:t>Mom</w:t>
      </w:r>
      <w:r w:rsidR="00D261DD" w:rsidRPr="00566573">
        <w:t>oći</w:t>
      </w:r>
      <w:proofErr w:type="spellEnd"/>
      <w:r w:rsidR="00D261DD" w:rsidRPr="00566573">
        <w:t xml:space="preserve"> – Dubrovnik – </w:t>
      </w:r>
      <w:proofErr w:type="spellStart"/>
      <w:r w:rsidR="00D261DD" w:rsidRPr="00566573">
        <w:t>Momići</w:t>
      </w:r>
      <w:proofErr w:type="spellEnd"/>
      <w:r w:rsidR="00D261DD" w:rsidRPr="00566573">
        <w:t xml:space="preserve"> dana 18</w:t>
      </w:r>
      <w:r w:rsidRPr="00566573">
        <w:t xml:space="preserve">. </w:t>
      </w:r>
      <w:r w:rsidR="00D261DD" w:rsidRPr="00566573">
        <w:t>svibnja</w:t>
      </w:r>
      <w:r w:rsidRPr="00566573">
        <w:t xml:space="preserve"> 2016. godine za sudjelovanje na ročištu pred sudom, prema priloženim putnim nalozima za prijevoz osobnim automobilom u privatnom vlasništvu po 2,00 kuna po kilometru neto za prijeđenih 210 kilometara po putnom nalogu ili ukupno </w:t>
      </w:r>
      <w:r w:rsidR="00D261DD" w:rsidRPr="00566573">
        <w:t>420</w:t>
      </w:r>
      <w:r w:rsidRPr="00566573">
        <w:t>,00 kuna neto</w:t>
      </w:r>
      <w:r w:rsidR="00D261DD" w:rsidRPr="00566573">
        <w:t>. Sud je odobrio troškove stečajnog upravitelja koji se odnose na putni trošak za  putovanje na relaciji Split – Dubrovnik – Split za sudjelovanje na z</w:t>
      </w:r>
      <w:r w:rsidR="00566573">
        <w:t>a</w:t>
      </w:r>
      <w:r w:rsidR="00D261DD" w:rsidRPr="00566573">
        <w:t xml:space="preserve">vršnom ročištu pred sudom, prema priloženom obračunu putnih troškova za prijevoz osobnim automobilom u privatnom vlasništvu po 2,00 kuna po kilometru neto za prijeđenih 460  kilometara  ili ukupno 920,00 kuna neto. </w:t>
      </w:r>
    </w:p>
    <w:p w:rsidRDefault="00013DE6" w:rsidP="00013DE6" w:rsidR="00013DE6" w:rsidRPr="00566573">
      <w:pPr>
        <w:ind w:firstLine="708"/>
        <w:jc w:val="both"/>
      </w:pPr>
    </w:p>
    <w:p w:rsidRDefault="00013DE6" w:rsidP="00013DE6" w:rsidR="00013DE6" w:rsidRPr="00566573">
      <w:pPr>
        <w:pStyle w:val="Tijeloteksta"/>
        <w:ind w:firstLine="720"/>
        <w:rPr>
          <w:szCs w:val="24"/>
        </w:rPr>
      </w:pPr>
      <w:r w:rsidRPr="00566573">
        <w:rPr>
          <w:szCs w:val="24"/>
        </w:rPr>
        <w:t xml:space="preserve">Zbog navedenog, na temelju spomenutih propisa, odlučeno je kao u izreci. </w:t>
      </w:r>
    </w:p>
    <w:p w:rsidRDefault="00566573" w:rsidP="00013DE6" w:rsidR="00566573" w:rsidRPr="00566573">
      <w:pPr>
        <w:pStyle w:val="Tijeloteksta"/>
        <w:ind w:firstLine="720"/>
        <w:rPr>
          <w:szCs w:val="24"/>
        </w:rPr>
      </w:pPr>
    </w:p>
    <w:p w:rsidRDefault="00013DE6" w:rsidP="00013DE6" w:rsidR="00013DE6" w:rsidRPr="00566573">
      <w:pPr>
        <w:jc w:val="both"/>
      </w:pPr>
      <w:r w:rsidRPr="00566573">
        <w:tab/>
      </w:r>
      <w:r w:rsidRPr="00566573">
        <w:rPr>
          <w:b/>
        </w:rPr>
        <w:tab/>
      </w:r>
    </w:p>
    <w:p w:rsidRDefault="00013DE6" w:rsidP="00013DE6" w:rsidR="00013DE6" w:rsidRPr="00566573">
      <w:pPr>
        <w:jc w:val="center"/>
        <w:rPr>
          <w:b/>
        </w:rPr>
      </w:pPr>
      <w:r w:rsidRPr="00566573">
        <w:rPr>
          <w:b/>
        </w:rPr>
        <w:t>U Dubrovniku, 23. veljače 2017. godine</w:t>
      </w:r>
    </w:p>
    <w:p w:rsidRDefault="00566573" w:rsidP="00013DE6" w:rsidR="00566573" w:rsidRPr="00566573">
      <w:pPr>
        <w:jc w:val="center"/>
        <w:rPr>
          <w:b/>
        </w:rPr>
      </w:pPr>
    </w:p>
    <w:p w:rsidRDefault="00013DE6" w:rsidP="00013DE6" w:rsidR="00013DE6" w:rsidRPr="00566573">
      <w:pPr>
        <w:jc w:val="center"/>
        <w:rPr>
          <w:b/>
        </w:rPr>
      </w:pPr>
    </w:p>
    <w:p w:rsidRDefault="00013DE6" w:rsidP="00013DE6" w:rsidR="00013DE6" w:rsidRPr="00566573">
      <w:pPr>
        <w:jc w:val="both"/>
        <w:rPr>
          <w:b/>
        </w:rPr>
      </w:pPr>
      <w:r w:rsidRPr="00566573">
        <w:rPr>
          <w:b/>
        </w:rPr>
        <w:tab/>
      </w:r>
      <w:r w:rsidRPr="00566573">
        <w:rPr>
          <w:b/>
        </w:rPr>
        <w:tab/>
      </w:r>
      <w:r w:rsidRPr="00566573">
        <w:rPr>
          <w:b/>
        </w:rPr>
        <w:tab/>
      </w:r>
      <w:r w:rsidRPr="00566573">
        <w:rPr>
          <w:b/>
        </w:rPr>
        <w:tab/>
      </w:r>
      <w:r w:rsidRPr="00566573">
        <w:rPr>
          <w:b/>
        </w:rPr>
        <w:tab/>
      </w:r>
      <w:r w:rsidRPr="00566573">
        <w:rPr>
          <w:b/>
        </w:rPr>
        <w:tab/>
      </w:r>
      <w:r w:rsidRPr="00566573">
        <w:rPr>
          <w:b/>
        </w:rPr>
        <w:tab/>
      </w:r>
      <w:r w:rsidRPr="00566573">
        <w:rPr>
          <w:b/>
        </w:rPr>
        <w:tab/>
        <w:t>Stečajni sudac:</w:t>
      </w:r>
    </w:p>
    <w:p w:rsidRDefault="00013DE6" w:rsidP="00013DE6" w:rsidR="00013DE6" w:rsidRPr="00566573">
      <w:pPr>
        <w:jc w:val="both"/>
        <w:rPr>
          <w:b/>
        </w:rPr>
      </w:pPr>
    </w:p>
    <w:p w:rsidRDefault="00013DE6" w:rsidP="00013DE6" w:rsidR="00013DE6" w:rsidRPr="00566573">
      <w:pPr>
        <w:jc w:val="both"/>
        <w:rPr>
          <w:b/>
        </w:rPr>
      </w:pPr>
      <w:r w:rsidRPr="00566573">
        <w:rPr>
          <w:b/>
        </w:rPr>
        <w:tab/>
      </w:r>
      <w:r w:rsidRPr="00566573">
        <w:rPr>
          <w:b/>
        </w:rPr>
        <w:tab/>
      </w:r>
      <w:r w:rsidRPr="00566573">
        <w:rPr>
          <w:b/>
        </w:rPr>
        <w:tab/>
      </w:r>
      <w:r w:rsidRPr="00566573">
        <w:rPr>
          <w:b/>
        </w:rPr>
        <w:tab/>
      </w:r>
      <w:r w:rsidRPr="00566573">
        <w:rPr>
          <w:b/>
        </w:rPr>
        <w:tab/>
      </w:r>
      <w:r w:rsidRPr="00566573">
        <w:rPr>
          <w:b/>
        </w:rPr>
        <w:tab/>
      </w:r>
      <w:r w:rsidRPr="00566573">
        <w:rPr>
          <w:b/>
        </w:rPr>
        <w:tab/>
      </w:r>
      <w:r w:rsidRPr="00566573">
        <w:rPr>
          <w:b/>
        </w:rPr>
        <w:tab/>
      </w:r>
      <w:r w:rsidR="00566573" w:rsidRPr="00566573">
        <w:rPr>
          <w:b/>
        </w:rPr>
        <w:t>Diana Butigan Granić</w:t>
      </w:r>
      <w:r w:rsidR="0064667F">
        <w:rPr>
          <w:b/>
        </w:rPr>
        <w:t>, v.r.</w:t>
      </w:r>
    </w:p>
    <w:p w:rsidRDefault="00013DE6" w:rsidP="00013DE6" w:rsidR="00013DE6" w:rsidRPr="00566573">
      <w:pPr>
        <w:jc w:val="both"/>
        <w:rPr>
          <w:b/>
        </w:rPr>
      </w:pPr>
    </w:p>
    <w:p w:rsidRDefault="00013DE6" w:rsidP="00013DE6" w:rsidR="00013DE6" w:rsidRPr="00566573">
      <w:pPr>
        <w:jc w:val="both"/>
        <w:rPr>
          <w:b/>
        </w:rPr>
      </w:pPr>
    </w:p>
    <w:p w:rsidRDefault="00013DE6" w:rsidP="00013DE6" w:rsidR="00013DE6" w:rsidRPr="00566573">
      <w:pPr>
        <w:jc w:val="both"/>
        <w:rPr>
          <w:b/>
        </w:rPr>
      </w:pPr>
      <w:r w:rsidRPr="00566573">
        <w:rPr>
          <w:b/>
        </w:rPr>
        <w:t>PRAVNA POUKA</w:t>
      </w:r>
    </w:p>
    <w:p w:rsidRDefault="00013DE6" w:rsidP="00013DE6" w:rsidR="00013DE6" w:rsidRPr="00566573">
      <w:pPr>
        <w:pStyle w:val="Tijeloteksta"/>
        <w:rPr>
          <w:szCs w:val="24"/>
        </w:rPr>
      </w:pPr>
      <w:r w:rsidRPr="00566573">
        <w:rPr>
          <w:szCs w:val="24"/>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rsidRPr="00566573">
          <w:rPr>
            <w:szCs w:val="24"/>
          </w:rPr>
          <w:t>11. st</w:t>
        </w:r>
      </w:smartTag>
      <w:r w:rsidRPr="00566573">
        <w:rPr>
          <w:szCs w:val="24"/>
        </w:rPr>
        <w:t xml:space="preserve">. </w:t>
      </w:r>
      <w:smartTag w:element="metricconverter" w:uri="urn:schemas-microsoft-com:office:smarttags">
        <w:smartTagPr>
          <w:attr w:val="4. OZ" w:name="ProductID"/>
        </w:smartTagPr>
        <w:r w:rsidRPr="00566573">
          <w:rPr>
            <w:szCs w:val="24"/>
          </w:rPr>
          <w:t>4. OZ</w:t>
        </w:r>
      </w:smartTag>
      <w:r w:rsidRPr="00566573">
        <w:rPr>
          <w:szCs w:val="24"/>
        </w:rPr>
        <w:t>).</w:t>
      </w:r>
    </w:p>
    <w:p w:rsidRDefault="00013DE6" w:rsidP="00013DE6" w:rsidR="00013DE6" w:rsidRPr="00566573">
      <w:pPr>
        <w:rPr>
          <w:b/>
        </w:rPr>
      </w:pPr>
    </w:p>
    <w:p w:rsidRDefault="00D261DD" w:rsidP="00013DE6" w:rsidR="00013DE6" w:rsidRPr="00566573">
      <w:pPr>
        <w:rPr>
          <w:b/>
        </w:rPr>
      </w:pPr>
      <w:r w:rsidRPr="00566573">
        <w:rPr>
          <w:b/>
        </w:rPr>
        <w:t>DN-a</w:t>
      </w:r>
      <w:r w:rsidR="00013DE6" w:rsidRPr="00566573">
        <w:t>:</w:t>
      </w:r>
    </w:p>
    <w:p w:rsidRDefault="00013DE6" w:rsidP="00013DE6" w:rsidR="00013DE6" w:rsidRPr="00566573">
      <w:pPr>
        <w:numPr>
          <w:ilvl w:val="0"/>
          <w:numId w:val="2"/>
        </w:numPr>
      </w:pPr>
      <w:r w:rsidRPr="00566573">
        <w:t>raniji steča</w:t>
      </w:r>
      <w:r w:rsidR="00566573" w:rsidRPr="00566573">
        <w:t>jni upravitelj Željko Dragović</w:t>
      </w:r>
    </w:p>
    <w:p w:rsidRDefault="00013DE6" w:rsidP="00013DE6" w:rsidR="00013DE6" w:rsidRPr="00566573">
      <w:pPr>
        <w:numPr>
          <w:ilvl w:val="0"/>
          <w:numId w:val="2"/>
        </w:numPr>
      </w:pPr>
      <w:r w:rsidRPr="00566573">
        <w:t xml:space="preserve">stečajni upravitelj </w:t>
      </w:r>
      <w:r w:rsidR="00D261DD" w:rsidRPr="00566573">
        <w:t xml:space="preserve">Josip </w:t>
      </w:r>
      <w:proofErr w:type="spellStart"/>
      <w:r w:rsidR="00D261DD" w:rsidRPr="00566573">
        <w:t>Hrga</w:t>
      </w:r>
      <w:proofErr w:type="spellEnd"/>
    </w:p>
    <w:p w:rsidRDefault="00013DE6" w:rsidP="00013DE6" w:rsidR="00013DE6" w:rsidRPr="00566573">
      <w:pPr>
        <w:numPr>
          <w:ilvl w:val="0"/>
          <w:numId w:val="2"/>
        </w:numPr>
      </w:pPr>
      <w:r w:rsidRPr="00566573">
        <w:t>e</w:t>
      </w:r>
      <w:r w:rsidR="00566573" w:rsidRPr="00566573">
        <w:t>-</w:t>
      </w:r>
      <w:r w:rsidRPr="00566573">
        <w:t>oglasna ploča</w:t>
      </w:r>
    </w:p>
    <w:p w:rsidRDefault="00B85E42" w:rsidR="00B85E42" w:rsidRPr="00566573"/>
    <w:sectPr w:rsidR="00B85E42" w:rsidRPr="00566573">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954710"/>
    <w:multiLevelType w:val="hybridMultilevel"/>
    <w:tmpl w:val="2A2E9F24"/>
    <w:lvl w:tplc="989AAFF2" w:ilvl="0">
      <w:start w:val="1"/>
      <w:numFmt w:val="upperRoman"/>
      <w:lvlText w:val="%1."/>
      <w:lvlJc w:val="left"/>
      <w:pPr>
        <w:ind w:hanging="720" w:left="8868"/>
      </w:pPr>
      <w:rPr>
        <w:rFonts w:cs="Times New Roman" w:eastAsia="Times New Roman" w:hAnsi="Times New Roman" w:ascii="Times New Roman"/>
        <w:b/>
      </w:rPr>
    </w:lvl>
    <w:lvl w:tplc="041A0019" w:ilvl="1">
      <w:start w:val="1"/>
      <w:numFmt w:val="lowerLetter"/>
      <w:lvlText w:val="%2."/>
      <w:lvlJc w:val="left"/>
      <w:pPr>
        <w:ind w:hanging="360" w:left="9228"/>
      </w:pPr>
    </w:lvl>
    <w:lvl w:tplc="041A001B" w:ilvl="2">
      <w:start w:val="1"/>
      <w:numFmt w:val="lowerRoman"/>
      <w:lvlText w:val="%3."/>
      <w:lvlJc w:val="right"/>
      <w:pPr>
        <w:ind w:hanging="180" w:left="9948"/>
      </w:pPr>
    </w:lvl>
    <w:lvl w:tplc="041A000F" w:ilvl="3">
      <w:start w:val="1"/>
      <w:numFmt w:val="decimal"/>
      <w:lvlText w:val="%4."/>
      <w:lvlJc w:val="left"/>
      <w:pPr>
        <w:ind w:hanging="360" w:left="10668"/>
      </w:pPr>
    </w:lvl>
    <w:lvl w:tplc="041A0019" w:ilvl="4">
      <w:start w:val="1"/>
      <w:numFmt w:val="lowerLetter"/>
      <w:lvlText w:val="%5."/>
      <w:lvlJc w:val="left"/>
      <w:pPr>
        <w:ind w:hanging="360" w:left="11388"/>
      </w:pPr>
    </w:lvl>
    <w:lvl w:tplc="041A001B" w:ilvl="5">
      <w:start w:val="1"/>
      <w:numFmt w:val="lowerRoman"/>
      <w:lvlText w:val="%6."/>
      <w:lvlJc w:val="right"/>
      <w:pPr>
        <w:ind w:hanging="180" w:left="12108"/>
      </w:pPr>
    </w:lvl>
    <w:lvl w:tplc="041A000F" w:ilvl="6">
      <w:start w:val="1"/>
      <w:numFmt w:val="decimal"/>
      <w:lvlText w:val="%7."/>
      <w:lvlJc w:val="left"/>
      <w:pPr>
        <w:ind w:hanging="360" w:left="12828"/>
      </w:pPr>
    </w:lvl>
    <w:lvl w:tplc="041A0019" w:ilvl="7">
      <w:start w:val="1"/>
      <w:numFmt w:val="lowerLetter"/>
      <w:lvlText w:val="%8."/>
      <w:lvlJc w:val="left"/>
      <w:pPr>
        <w:ind w:hanging="360" w:left="13548"/>
      </w:pPr>
    </w:lvl>
    <w:lvl w:tplc="041A001B" w:ilvl="8">
      <w:start w:val="1"/>
      <w:numFmt w:val="lowerRoman"/>
      <w:lvlText w:val="%9."/>
      <w:lvlJc w:val="right"/>
      <w:pPr>
        <w:ind w:hanging="180" w:left="14268"/>
      </w:pPr>
    </w:lvl>
  </w:abstractNum>
  <w:abstractNum w:abstractNumId="1">
    <w:nsid w:val="220A0E0C"/>
    <w:multiLevelType w:val="singleLevel"/>
    <w:tmpl w:val="9A38C32C"/>
    <w:lvl w:ilvl="0">
      <w:numFmt w:val="bullet"/>
      <w:lvlText w:val="-"/>
      <w:lvlJc w:val="left"/>
      <w:pPr>
        <w:tabs>
          <w:tab w:pos="360" w:val="num"/>
        </w:tabs>
        <w:ind w:hanging="360" w:left="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13DE6"/>
    <w:rsid w:val="00013DE6"/>
    <w:rsid w:val="003E4D72"/>
    <w:rsid w:val="00566573"/>
    <w:rsid w:val="005A0B22"/>
    <w:rsid w:val="00641F51"/>
    <w:rsid w:val="0064667F"/>
    <w:rsid w:val="00B85E42"/>
    <w:rsid w:val="00C2768C"/>
    <w:rsid w:val="00D261DD"/>
    <w:rsid w:val="00E2784C"/>
    <w:rsid w:val="00E46E8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13DE6"/>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nhideWhenUsed/>
    <w:rsid w:val="00013DE6"/>
    <w:pPr>
      <w:jc w:val="both"/>
    </w:pPr>
    <w:rPr>
      <w:szCs w:val="20"/>
    </w:rPr>
  </w:style>
  <w:style w:customStyle="true" w:styleId="TijelotekstaChar" w:type="character">
    <w:name w:val="Tijelo teksta Char"/>
    <w:basedOn w:val="Zadanifontodlomka"/>
    <w:link w:val="Tijeloteksta"/>
    <w:rsid w:val="00013DE6"/>
    <w:rPr>
      <w:rFonts w:cs="Times New Roman" w:eastAsia="Times New Roman" w:hAnsi="Times New Roman" w:ascii="Times New Roman"/>
      <w:sz w:val="24"/>
      <w:szCs w:val="20"/>
      <w:lang w:eastAsia="hr-HR"/>
    </w:rPr>
  </w:style>
  <w:style w:styleId="Tekstbalonia" w:type="paragraph">
    <w:name w:val="Balloon Text"/>
    <w:basedOn w:val="Normal"/>
    <w:link w:val="TekstbaloniaChar"/>
    <w:uiPriority w:val="99"/>
    <w:semiHidden/>
    <w:unhideWhenUsed/>
    <w:rsid w:val="00013DE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13DE6"/>
    <w:rPr>
      <w:rFonts w:cs="Tahoma" w:eastAsia="Times New Roman" w:hAnsi="Tahoma" w:ascii="Tahoma"/>
      <w:sz w:val="16"/>
      <w:szCs w:val="16"/>
      <w:lang w:eastAsia="hr-HR"/>
    </w:rPr>
  </w:style>
  <w:style w:styleId="Odlomakpopisa" w:type="paragraph">
    <w:name w:val="List Paragraph"/>
    <w:basedOn w:val="Normal"/>
    <w:uiPriority w:val="34"/>
    <w:qFormat/>
    <w:rsid w:val="00D261DD"/>
    <w:pPr>
      <w:ind w:left="720"/>
      <w:contextualSpacing/>
    </w:pPr>
  </w:style>
  <w:style w:styleId="Tekstrezerviranogmjesta" w:type="character">
    <w:name w:val="Placeholder Text"/>
    <w:basedOn w:val="Zadanifontodlomka"/>
    <w:uiPriority w:val="99"/>
    <w:semiHidden/>
    <w:rsid w:val="00E46E84"/>
    <w:rPr>
      <w:color w:val="808080"/>
      <w:bdr w:space="0" w:sz="0" w:color="auto" w:val="none"/>
      <w:shd w:fill="auto" w:color="auto" w:val="clear"/>
    </w:rPr>
  </w:style>
  <w:style w:customStyle="true" w:styleId="eSPISCCParagraphDefaultFont" w:type="character">
    <w:name w:val="eSPIS_CC_Paragraph Default Font"/>
    <w:basedOn w:val="Zadanifontodlomka"/>
    <w:rsid w:val="00E46E84"/>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E46E84"/>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E46E84"/>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E46E84"/>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13DE6"/>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nhideWhenUsed/>
    <w:rsid w:val="00013DE6"/>
    <w:pPr>
      <w:jc w:val="both"/>
    </w:pPr>
    <w:rPr>
      <w:szCs w:val="20"/>
    </w:rPr>
  </w:style>
  <w:style w:customStyle="1" w:styleId="TijelotekstaChar" w:type="character">
    <w:name w:val="Tijelo teksta Char"/>
    <w:basedOn w:val="Zadanifontodlomka"/>
    <w:link w:val="Tijeloteksta"/>
    <w:rsid w:val="00013DE6"/>
    <w:rPr>
      <w:rFonts w:ascii="Times New Roman" w:cs="Times New Roman" w:eastAsia="Times New Roman" w:hAnsi="Times New Roman"/>
      <w:sz w:val="24"/>
      <w:szCs w:val="20"/>
      <w:lang w:eastAsia="hr-HR"/>
    </w:rPr>
  </w:style>
  <w:style w:styleId="Tekstbalonia" w:type="paragraph">
    <w:name w:val="Balloon Text"/>
    <w:basedOn w:val="Normal"/>
    <w:link w:val="TekstbaloniaChar"/>
    <w:uiPriority w:val="99"/>
    <w:semiHidden/>
    <w:unhideWhenUsed/>
    <w:rsid w:val="00013DE6"/>
    <w:rPr>
      <w:rFonts w:ascii="Tahoma" w:cs="Tahoma" w:hAnsi="Tahoma"/>
      <w:sz w:val="16"/>
      <w:szCs w:val="16"/>
    </w:rPr>
  </w:style>
  <w:style w:customStyle="1" w:styleId="TekstbaloniaChar" w:type="character">
    <w:name w:val="Tekst balončića Char"/>
    <w:basedOn w:val="Zadanifontodlomka"/>
    <w:link w:val="Tekstbalonia"/>
    <w:uiPriority w:val="99"/>
    <w:semiHidden/>
    <w:rsid w:val="00013DE6"/>
    <w:rPr>
      <w:rFonts w:ascii="Tahoma" w:cs="Tahoma" w:eastAsia="Times New Roman" w:hAnsi="Tahoma"/>
      <w:sz w:val="16"/>
      <w:szCs w:val="16"/>
      <w:lang w:eastAsia="hr-HR"/>
    </w:rPr>
  </w:style>
  <w:style w:styleId="Odlomakpopisa" w:type="paragraph">
    <w:name w:val="List Paragraph"/>
    <w:basedOn w:val="Normal"/>
    <w:uiPriority w:val="34"/>
    <w:qFormat/>
    <w:rsid w:val="00D261DD"/>
    <w:pPr>
      <w:ind w:left="720"/>
      <w:contextualSpacing/>
    </w:pPr>
  </w:style>
  <w:style w:styleId="Tekstrezerviranogmjesta" w:type="character">
    <w:name w:val="Placeholder Text"/>
    <w:basedOn w:val="Zadanifontodlomka"/>
    <w:uiPriority w:val="99"/>
    <w:semiHidden/>
    <w:rsid w:val="00E46E84"/>
    <w:rPr>
      <w:color w:val="808080"/>
      <w:bdr w:color="auto" w:space="0" w:sz="0" w:val="none"/>
      <w:shd w:color="auto" w:fill="auto" w:val="clear"/>
    </w:rPr>
  </w:style>
  <w:style w:customStyle="1" w:styleId="eSPISCCParagraphDefaultFont" w:type="character">
    <w:name w:val="eSPIS_CC_Paragraph Default Font"/>
    <w:basedOn w:val="Zadanifontodlomka"/>
    <w:rsid w:val="00E46E84"/>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E46E84"/>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E46E84"/>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E46E84"/>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69993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http://tbn0.google.com/images?q=tbn:8lIypWC5bJjP1M:http://www.hnv.org.yu/images/grb-rh.jpg"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rujna 2017.</izvorni_sadrzaj>
    <derivirana_varijabla naziv="DomainObject.DatumDonosenjaOdluke_1">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296</izvorni_sadrzaj>
    <derivirana_varijabla naziv="DomainObject.Predmet.Broj_1">296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siječnja 2016.</izvorni_sadrzaj>
    <derivirana_varijabla naziv="DomainObject.Predmet.DatumOsnivanja_1">28.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St-296/2016</izvorni_sadrzaj>
    <derivirana_varijabla naziv="DomainObject.Predmet.OznakaBroj_1">St-296/2016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stalaža</izvorni_sadrzaj>
    <derivirana_varijabla naziv="DomainObject.Predmet.PrimjedbaSuca_1">stalaža</derivirana_varijabla>
  </DomainObject.Predmet.PrimjedbaSuca>
  <DomainObject.Predmet.ProtustrankaFormated>
    <izvorni_sadrzaj>  STUDIO VUKOVIĆ &amp; VUKOVIĆ d.o.o. za urbanizam, prjektiranje i građenje</izvorni_sadrzaj>
    <derivirana_varijabla naziv="DomainObject.Predmet.ProtustrankaFormated_1">  STUDIO VUKOVIĆ &amp; VUKOVIĆ d.o.o. za urbanizam, prjektiranje i građenje</derivirana_varijabla>
  </DomainObject.Predmet.ProtustrankaFormated>
  <DomainObject.Predmet.ProtustrankaFormatedOIB>
    <izvorni_sadrzaj>  STUDIO VUKOVIĆ &amp; VUKOVIĆ d.o.o. za urbanizam, prjektiranje i građenje, OIB 72044131012</izvorni_sadrzaj>
    <derivirana_varijabla naziv="DomainObject.Predmet.ProtustrankaFormatedOIB_1">  STUDIO VUKOVIĆ &amp; VUKOVIĆ d.o.o. za urbanizam, prjektiranje i građenje, OIB 72044131012</derivirana_varijabla>
  </DomainObject.Predmet.ProtustrankaFormatedOIB>
  <DomainObject.Predmet.ProtustrankaFormatedWithAdress>
    <izvorni_sadrzaj> STUDIO VUKOVIĆ &amp; VUKOVIĆ d.o.o. za urbanizam, prjektiranje i građenje, Iva Vojnovića 104, 20000 Dubrovnik</izvorni_sadrzaj>
    <derivirana_varijabla naziv="DomainObject.Predmet.ProtustrankaFormatedWithAdress_1"> STUDIO VUKOVIĆ &amp; VUKOVIĆ d.o.o. za urbanizam, prjektiranje i građenje, Iva Vojnovića 104, 20000 Dubrovnik</derivirana_varijabla>
  </DomainObject.Predmet.ProtustrankaFormatedWithAdress>
  <DomainObject.Predmet.ProtustrankaFormatedWithAdressOIB>
    <izvorni_sadrzaj> STUDIO VUKOVIĆ &amp; VUKOVIĆ d.o.o. za urbanizam, prjektiranje i građenje, OIB 72044131012, Iva Vojnovića 104, 20000 Dubrovnik</izvorni_sadrzaj>
    <derivirana_varijabla naziv="DomainObject.Predmet.ProtustrankaFormatedWithAdressOIB_1"> STUDIO VUKOVIĆ &amp; VUKOVIĆ d.o.o. za urbanizam, prjektiranje i građenje, OIB 72044131012, Iva Vojnovića 104, 20000 Dubrovnik</derivirana_varijabla>
  </DomainObject.Predmet.ProtustrankaFormatedWithAdressOIB>
  <DomainObject.Predmet.ProtustrankaWithAdress>
    <izvorni_sadrzaj>STUDIO VUKOVIĆ &amp; VUKOVIĆ d.o.o. za urbanizam, prjektiranje i građenje Iva Vojnovića 104, 20000 Dubrovnik</izvorni_sadrzaj>
    <derivirana_varijabla naziv="DomainObject.Predmet.ProtustrankaWithAdress_1">STUDIO VUKOVIĆ &amp; VUKOVIĆ d.o.o. za urbanizam, prjektiranje i građenje Iva Vojnovića 104, 20000 Dubrovnik</derivirana_varijabla>
  </DomainObject.Predmet.ProtustrankaWithAdress>
  <DomainObject.Predmet.ProtustrankaWithAdressOIB>
    <izvorni_sadrzaj>STUDIO VUKOVIĆ &amp; VUKOVIĆ d.o.o. za urbanizam, prjektiranje i građenje, OIB 72044131012, Iva Vojnovića 104, 20000 Dubrovnik</izvorni_sadrzaj>
    <derivirana_varijabla naziv="DomainObject.Predmet.ProtustrankaWithAdressOIB_1">STUDIO VUKOVIĆ &amp; VUKOVIĆ d.o.o. za urbanizam, prjektiranje i građenje, OIB 72044131012, Iva Vojnovića 104, 20000 Dubrovnik</derivirana_varijabla>
  </DomainObject.Predmet.ProtustrankaWithAdressOIB>
  <DomainObject.Predmet.ProtustrankaNazivFormated>
    <izvorni_sadrzaj>STUDIO VUKOVIĆ &amp; VUKOVIĆ d.o.o. za urbanizam, prjektiranje i građenje</izvorni_sadrzaj>
    <derivirana_varijabla naziv="DomainObject.Predmet.ProtustrankaNazivFormated_1">STUDIO VUKOVIĆ &amp; VUKOVIĆ d.o.o. za urbanizam, prjektiranje i građenje</derivirana_varijabla>
  </DomainObject.Predmet.ProtustrankaNazivFormated>
  <DomainObject.Predmet.ProtustrankaNazivFormatedOIB>
    <izvorni_sadrzaj>STUDIO VUKOVIĆ &amp; VUKOVIĆ d.o.o. za urbanizam, prjektiranje i građenje, OIB 72044131012</izvorni_sadrzaj>
    <derivirana_varijabla naziv="DomainObject.Predmet.ProtustrankaNazivFormatedOIB_1">STUDIO VUKOVIĆ &amp; VUKOVIĆ d.o.o. za urbanizam, prjektiranje i građenje, OIB 72044131012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 GRAD DUBROVNIK; Tomislav Marković</izvorni_sadrzaj>
    <derivirana_varijabla naziv="DomainObject.Predmet.StrankaFormated_1">  FINA, RC Split, Podružnica Dubrovnik; GRAD DUBROVNIK; Tomislav Marković</derivirana_varijabla>
  </DomainObject.Predmet.StrankaFormated>
  <DomainObject.Predmet.StrankaFormatedOIB>
    <izvorni_sadrzaj>  FINA, RC Split, Podružnica Dubrovnik, OIB 85821130368; GRAD DUBROVNIK, OIB 21712494719; Tomislav Marković, OIB 31372695275</izvorni_sadrzaj>
    <derivirana_varijabla naziv="DomainObject.Predmet.StrankaFormatedOIB_1">  FINA, RC Split, Podružnica Dubrovnik, OIB 85821130368; GRAD DUBROVNIK, OIB 21712494719; Tomislav Marković, OIB 31372695275</derivirana_varijabla>
  </DomainObject.Predmet.StrankaFormatedOIB>
  <DomainObject.Predmet.StrankaFormatedWithAdress>
    <izvorni_sadrzaj> FINA, RC Split, Podružnica Dubrovnik, Vukovarska 2, 20000 Dubrovnik; GRAD DUBROVNIK, Pred Dvorom 1, 20000 Dubrovnik; Tomislav Marković, Od Izvora 76, 20236 Nova Mokošica</izvorni_sadrzaj>
    <derivirana_varijabla naziv="DomainObject.Predmet.StrankaFormatedWithAdress_1"> FINA, RC Split, Podružnica Dubrovnik, Vukovarska 2, 20000 Dubrovnik; GRAD DUBROVNIK, Pred Dvorom 1, 20000 Dubrovnik; Tomislav Marković, Od Izvora 76, 20236 Nova Mokošica</derivirana_varijabla>
  </DomainObject.Predmet.StrankaFormatedWithAdress>
  <DomainObject.Predmet.StrankaFormatedWithAdressOIB>
    <izvorni_sadrzaj> FINA, RC Split, Podružnica Dubrovnik, OIB 85821130368, Vukovarska 2, 20000 Dubrovnik; GRAD DUBROVNIK, OIB 21712494719, Pred Dvorom 1, 20000 Dubrovnik; Tomislav Marković, OIB 31372695275, Od Izvora 76, 20236 Nova Mokošica</izvorni_sadrzaj>
    <derivirana_varijabla naziv="DomainObject.Predmet.StrankaFormatedWithAdressOIB_1"> FINA, RC Split, Podružnica Dubrovnik, OIB 85821130368, Vukovarska 2, 20000 Dubrovnik; GRAD DUBROVNIK, OIB 21712494719, Pred Dvorom 1, 20000 Dubrovnik; Tomislav Marković, OIB 31372695275, Od Izvora 76, 20236 Nova Mokošica</derivirana_varijabla>
  </DomainObject.Predmet.StrankaFormatedWithAdressOIB>
  <DomainObject.Predmet.StrankaWithAdress>
    <izvorni_sadrzaj>FINA, RC Split, Podružnica Dubrovnik Vukovarska 2,20000 Dubrovnik,GRAD DUBROVNIK Pred Dvorom 1,20000 Dubrovnik,Tomislav Marković Od Izvora 76,20236 Nova Mokošica</izvorni_sadrzaj>
    <derivirana_varijabla naziv="DomainObject.Predmet.StrankaWithAdress_1">FINA, RC Split, Podružnica Dubrovnik Vukovarska 2,20000 Dubrovnik,GRAD DUBROVNIK Pred Dvorom 1,20000 Dubrovnik,Tomislav Marković Od Izvora 76,20236 Nova Mokošica</derivirana_varijabla>
  </DomainObject.Predmet.StrankaWithAdress>
  <DomainObject.Predmet.StrankaWithAdressOIB>
    <izvorni_sadrzaj>FINA, RC Split, Podružnica Dubrovnik, OIB 85821130368, Vukovarska 2,20000 Dubrovnik,GRAD DUBROVNIK, OIB 21712494719, Pred Dvorom 1,20000 Dubrovnik,Tomislav Marković, OIB 31372695275, Od Izvora 76,20236 Nova Mokošica</izvorni_sadrzaj>
    <derivirana_varijabla naziv="DomainObject.Predmet.StrankaWithAdressOIB_1">FINA, RC Split, Podružnica Dubrovnik, OIB 85821130368, Vukovarska 2,20000 Dubrovnik,GRAD DUBROVNIK, OIB 21712494719, Pred Dvorom 1,20000 Dubrovnik,Tomislav Marković, OIB 31372695275, Od Izvora 76,20236 Nova Mokošica</derivirana_varijabla>
  </DomainObject.Predmet.StrankaWithAdressOIB>
  <DomainObject.Predmet.StrankaNazivFormated>
    <izvorni_sadrzaj>FINA, RC Split, Podružnica Dubrovnik,GRAD DUBROVNIK,Tomislav Marković</izvorni_sadrzaj>
    <derivirana_varijabla naziv="DomainObject.Predmet.StrankaNazivFormated_1">FINA, RC Split, Podružnica Dubrovnik,GRAD DUBROVNIK,Tomislav Marković</derivirana_varijabla>
  </DomainObject.Predmet.StrankaNazivFormated>
  <DomainObject.Predmet.StrankaNazivFormatedOIB>
    <izvorni_sadrzaj>FINA, RC Split, Podružnica Dubrovnik, OIB 85821130368,GRAD DUBROVNIK, OIB 21712494719,Tomislav Marković, OIB 31372695275</izvorni_sadrzaj>
    <derivirana_varijabla naziv="DomainObject.Predmet.StrankaNazivFormatedOIB_1">FINA, RC Split, Podružnica Dubrovnik, OIB 85821130368,GRAD DUBROVNIK, OIB 21712494719,Tomislav Marković, OIB 31372695275</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173902.56</izvorni_sadrzaj>
    <derivirana_varijabla naziv="DomainObject.Predmet.TrenutnaVrijednost_1">173902.56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 RC Split, Podružnica Dubrovnik</item>
      <item>GRAD DUBROVNIK</item>
      <item>Tomislav Marković</item>
    </izvorni_sadrzaj>
    <derivirana_varijabla naziv="DomainObject.Predmet.StrankaListFormated_1">
      <item>FINA, RC Split, Podružnica Dubrovnik</item>
      <item>GRAD DUBROVNIK</item>
      <item>Tomislav Marković</item>
    </derivirana_varijabla>
  </DomainObject.Predmet.StrankaListFormated>
  <DomainObject.Predmet.StrankaListFormatedOIB>
    <izvorni_sadrzaj>
      <item>FINA, RC Split, Podružnica Dubrovnik, OIB 85821130368</item>
      <item>GRAD DUBROVNIK, OIB 21712494719</item>
      <item>Tomislav Marković, OIB 31372695275</item>
    </izvorni_sadrzaj>
    <derivirana_varijabla naziv="DomainObject.Predmet.StrankaListFormatedOIB_1">
      <item>FINA, RC Split, Podružnica Dubrovnik, OIB 85821130368</item>
      <item>GRAD DUBROVNIK, OIB 21712494719</item>
      <item>Tomislav Marković, OIB 31372695275</item>
    </derivirana_varijabla>
  </DomainObject.Predmet.StrankaListFormatedOIB>
  <DomainObject.Predmet.StrankaListFormatedWithAdress>
    <izvorni_sadrzaj>
      <item>FINA, RC Split, Podružnica Dubrovnik, Vukovarska 2, 20000 Dubrovnik</item>
      <item>GRAD DUBROVNIK, Pred Dvorom 1, 20000 Dubrovnik</item>
      <item>Tomislav Marković, Od Izvora 76, 20236 Nova Mokošica</item>
    </izvorni_sadrzaj>
    <derivirana_varijabla naziv="DomainObject.Predmet.StrankaListFormatedWithAdress_1">
      <item>FINA, RC Split, Podružnica Dubrovnik, Vukovarska 2, 20000 Dubrovnik</item>
      <item>GRAD DUBROVNIK, Pred Dvorom 1, 20000 Dubrovnik</item>
      <item>Tomislav Marković, Od Izvora 76, 20236 Nova Mokošica</item>
    </derivirana_varijabla>
  </DomainObject.Predmet.StrankaListFormatedWithAdress>
  <DomainObject.Predmet.StrankaListFormatedWithAdressOIB>
    <izvorni_sadrzaj>
      <item>FINA, RC Split, Podružnica Dubrovnik, OIB 85821130368, Vukovarska 2, 20000 Dubrovnik</item>
      <item>GRAD DUBROVNIK, OIB 21712494719, Pred Dvorom 1, 20000 Dubrovnik</item>
      <item>Tomislav Marković, OIB 31372695275, Od Izvora 76, 20236 Nova Mokošica</item>
    </izvorni_sadrzaj>
    <derivirana_varijabla naziv="DomainObject.Predmet.StrankaListFormatedWithAdressOIB_1">
      <item>FINA, RC Split, Podružnica Dubrovnik, OIB 85821130368, Vukovarska 2, 20000 Dubrovnik</item>
      <item>GRAD DUBROVNIK, OIB 21712494719, Pred Dvorom 1, 20000 Dubrovnik</item>
      <item>Tomislav Marković, OIB 31372695275, Od Izvora 76, 20236 Nova Mokošica</item>
    </derivirana_varijabla>
  </DomainObject.Predmet.StrankaListFormatedWithAdressOIB>
  <DomainObject.Predmet.StrankaListNazivFormated>
    <izvorni_sadrzaj>
      <item>FINA, RC Split, Podružnica Dubrovnik</item>
      <item>GRAD DUBROVNIK</item>
      <item>Tomislav Marković</item>
    </izvorni_sadrzaj>
    <derivirana_varijabla naziv="DomainObject.Predmet.StrankaListNazivFormated_1">
      <item>FINA, RC Split, Podružnica Dubrovnik</item>
      <item>GRAD DUBROVNIK</item>
      <item>Tomislav Marković</item>
    </derivirana_varijabla>
  </DomainObject.Predmet.StrankaListNazivFormated>
  <DomainObject.Predmet.StrankaListNazivFormatedOIB>
    <izvorni_sadrzaj>
      <item>FINA, RC Split, Podružnica Dubrovnik, OIB 85821130368</item>
      <item>GRAD DUBROVNIK, OIB 21712494719</item>
      <item>Tomislav Marković, OIB 31372695275</item>
    </izvorni_sadrzaj>
    <derivirana_varijabla naziv="DomainObject.Predmet.StrankaListNazivFormatedOIB_1">
      <item>FINA, RC Split, Podružnica Dubrovnik, OIB 85821130368</item>
      <item>GRAD DUBROVNIK, OIB 21712494719</item>
      <item>Tomislav Marković, OIB 31372695275</item>
    </derivirana_varijabla>
  </DomainObject.Predmet.StrankaListNazivFormatedOIB>
  <DomainObject.Predmet.ProtuStrankaListFormated>
    <izvorni_sadrzaj>
      <item>STUDIO VUKOVIĆ &amp; VUKOVIĆ d.o.o. za urbanizam, prjektiranje i građenje</item>
    </izvorni_sadrzaj>
    <derivirana_varijabla naziv="DomainObject.Predmet.ProtuStrankaListFormated_1">
      <item>STUDIO VUKOVIĆ &amp; VUKOVIĆ d.o.o. za urbanizam, prjektiranje i građenje</item>
    </derivirana_varijabla>
  </DomainObject.Predmet.ProtuStrankaListFormated>
  <DomainObject.Predmet.ProtuStrankaListFormatedOIB>
    <izvorni_sadrzaj>
      <item>STUDIO VUKOVIĆ &amp; VUKOVIĆ d.o.o. za urbanizam, prjektiranje i građenje, OIB 72044131012</item>
    </izvorni_sadrzaj>
    <derivirana_varijabla naziv="DomainObject.Predmet.ProtuStrankaListFormatedOIB_1">
      <item>STUDIO VUKOVIĆ &amp; VUKOVIĆ d.o.o. za urbanizam, prjektiranje i građenje, OIB 72044131012</item>
    </derivirana_varijabla>
  </DomainObject.Predmet.ProtuStrankaListFormatedOIB>
  <DomainObject.Predmet.ProtuStrankaListFormatedWithAdress>
    <izvorni_sadrzaj>
      <item>STUDIO VUKOVIĆ &amp; VUKOVIĆ d.o.o. za urbanizam, prjektiranje i građenje, Iva Vojnovića 104, 20000 Dubrovnik</item>
    </izvorni_sadrzaj>
    <derivirana_varijabla naziv="DomainObject.Predmet.ProtuStrankaListFormatedWithAdress_1">
      <item>STUDIO VUKOVIĆ &amp; VUKOVIĆ d.o.o. za urbanizam, prjektiranje i građenje, Iva Vojnovića 104, 20000 Dubrovnik</item>
    </derivirana_varijabla>
  </DomainObject.Predmet.ProtuStrankaListFormatedWithAdress>
  <DomainObject.Predmet.ProtuStrankaListFormatedWithAdressOIB>
    <izvorni_sadrzaj>
      <item>STUDIO VUKOVIĆ &amp; VUKOVIĆ d.o.o. za urbanizam, prjektiranje i građenje, OIB 72044131012, Iva Vojnovića 104, 20000 Dubrovnik</item>
    </izvorni_sadrzaj>
    <derivirana_varijabla naziv="DomainObject.Predmet.ProtuStrankaListFormatedWithAdressOIB_1">
      <item>STUDIO VUKOVIĆ &amp; VUKOVIĆ d.o.o. za urbanizam, prjektiranje i građenje, OIB 72044131012, Iva Vojnovića 104, 20000 Dubrovnik</item>
    </derivirana_varijabla>
  </DomainObject.Predmet.ProtuStrankaListFormatedWithAdressOIB>
  <DomainObject.Predmet.ProtuStrankaListNazivFormated>
    <izvorni_sadrzaj>
      <item>STUDIO VUKOVIĆ &amp; VUKOVIĆ d.o.o. za urbanizam, prjektiranje i građenje</item>
    </izvorni_sadrzaj>
    <derivirana_varijabla naziv="DomainObject.Predmet.ProtuStrankaListNazivFormated_1">
      <item>STUDIO VUKOVIĆ &amp; VUKOVIĆ d.o.o. za urbanizam, prjektiranje i građenje</item>
    </derivirana_varijabla>
  </DomainObject.Predmet.ProtuStrankaListNazivFormated>
  <DomainObject.Predmet.ProtuStrankaListNazivFormatedOIB>
    <izvorni_sadrzaj>
      <item>STUDIO VUKOVIĆ &amp; VUKOVIĆ d.o.o. za urbanizam, prjektiranje i građenje, OIB 72044131012</item>
    </izvorni_sadrzaj>
    <derivirana_varijabla naziv="DomainObject.Predmet.ProtuStrankaListNazivFormatedOIB_1">
      <item>STUDIO VUKOVIĆ &amp; VUKOVIĆ d.o.o. za urbanizam, prjektiranje i građenje, OIB 72044131012</item>
    </derivirana_varijabla>
  </DomainObject.Predmet.ProtuStrankaListNazivFormatedOIB>
  <DomainObject.Predmet.OstaliListFormated>
    <izvorni_sadrzaj>
      <item>Josip Hrga, stečajni upravitelj</item>
    </izvorni_sadrzaj>
    <derivirana_varijabla naziv="DomainObject.Predmet.OstaliListFormated_1">
      <item>Josip Hrga, stečajni upravitelj</item>
    </derivirana_varijabla>
  </DomainObject.Predmet.OstaliListFormated>
  <DomainObject.Predmet.OstaliListFormatedOIB>
    <izvorni_sadrzaj>
      <item>Josip Hrga, stečajni upravitelj, OIB 15662494844</item>
    </izvorni_sadrzaj>
    <derivirana_varijabla naziv="DomainObject.Predmet.OstaliListFormatedOIB_1">
      <item>Josip Hrga, stečajni upravitelj, OIB 15662494844</item>
    </derivirana_varijabla>
  </DomainObject.Predmet.OstaliListFormatedOIB>
  <DomainObject.Predmet.OstaliListFormatedWithAdress>
    <izvorni_sadrzaj>
      <item>Josip Hrga, stečajni upravitelj, Bihaćka 15, 21000 Split</item>
    </izvorni_sadrzaj>
    <derivirana_varijabla naziv="DomainObject.Predmet.OstaliListFormatedWithAdress_1">
      <item>Josip Hrga, stečajni upravitelj, Bihaćka 15, 21000 Split</item>
    </derivirana_varijabla>
  </DomainObject.Predmet.OstaliListFormatedWithAdress>
  <DomainObject.Predmet.OstaliListFormatedWithAdressOIB>
    <izvorni_sadrzaj>
      <item>Josip Hrga, stečajni upravitelj, OIB 15662494844, Bihaćka 15, 21000 Split</item>
    </izvorni_sadrzaj>
    <derivirana_varijabla naziv="DomainObject.Predmet.OstaliListFormatedWithAdressOIB_1">
      <item>Josip Hrga, stečajni upravitelj, OIB 15662494844, Bihaćka 15, 21000 Split</item>
    </derivirana_varijabla>
  </DomainObject.Predmet.OstaliListFormatedWithAdressOIB>
  <DomainObject.Predmet.OstaliListNazivFormated>
    <izvorni_sadrzaj>
      <item>Josip Hrga, stečajni upravitelj</item>
    </izvorni_sadrzaj>
    <derivirana_varijabla naziv="DomainObject.Predmet.OstaliListNazivFormated_1">
      <item>Josip Hrga, stečajni upravitelj</item>
    </derivirana_varijabla>
  </DomainObject.Predmet.OstaliListNazivFormated>
  <DomainObject.Predmet.OstaliListNazivFormatedOIB>
    <izvorni_sadrzaj>
      <item>Josip Hrga, stečajni upravitelj, OIB 15662494844</item>
    </izvorni_sadrzaj>
    <derivirana_varijabla naziv="DomainObject.Predmet.OstaliListNazivFormatedOIB_1">
      <item>Josip Hrga, stečajni upravitelj, OIB 15662494844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2017.</izvorni_sadrzaj>
    <derivirana_varijabla naziv="DomainObject.Datum_1">5. rujna 2017.</derivirana_varijabla>
  </DomainObject.Datum>
  <DomainObject.PoslovniBrojDokumenta>
    <izvorni_sadrzaj/>
    <derivirana_varijabla naziv="DomainObject.PoslovniBrojDokumenta_1"/>
  </DomainObject.PoslovniBrojDokumenta>
  <DomainObject.Predmet.StrankaIDrugi>
    <izvorni_sadrzaj>FINA, RC Split, Podružnica Dubrovnik i dr.</izvorni_sadrzaj>
    <derivirana_varijabla naziv="DomainObject.Predmet.StrankaIDrugi_1">FINA, RC Split, Podružnica Dubrovnik i dr.</derivirana_varijabla>
  </DomainObject.Predmet.StrankaIDrugi>
  <DomainObject.Predmet.ProtustrankaIDrugi>
    <izvorni_sadrzaj>STUDIO VUKOVIĆ &amp; VUKOVIĆ d.o.o. za urbanizam, prjektiranje i građenje</izvorni_sadrzaj>
    <derivirana_varijabla naziv="DomainObject.Predmet.ProtustrankaIDrugi_1">STUDIO VUKOVIĆ &amp; VUKOVIĆ d.o.o. za urbanizam, prjektiranje i građenje</derivirana_varijabla>
  </DomainObject.Predmet.ProtustrankaIDrugi>
  <DomainObject.Predmet.StrankaIDrugiAdressOIB>
    <izvorni_sadrzaj>FINA, RC Split, Podružnica Dubrovnik, OIB 85821130368, Vukovarska 2, 20000 Dubrovnik i dr.</izvorni_sadrzaj>
    <derivirana_varijabla naziv="DomainObject.Predmet.StrankaIDrugiAdressOIB_1">FINA, RC Split, Podružnica Dubrovnik, OIB 85821130368, Vukovarska 2, 20000 Dubrovnik i dr.</derivirana_varijabla>
  </DomainObject.Predmet.StrankaIDrugiAdressOIB>
  <DomainObject.Predmet.ProtustrankaIDrugiAdressOIB>
    <izvorni_sadrzaj>STUDIO VUKOVIĆ &amp; VUKOVIĆ d.o.o. za urbanizam, prjektiranje i građenje, OIB 72044131012, Iva Vojnovića 104, 20000 Dubrovnik</izvorni_sadrzaj>
    <derivirana_varijabla naziv="DomainObject.Predmet.ProtustrankaIDrugiAdressOIB_1">STUDIO VUKOVIĆ &amp; VUKOVIĆ d.o.o. za urbanizam, prjektiranje i građenje, OIB 72044131012, Iva Vojnovića 104,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STUDIO VUKOVIĆ &amp; VUKOVIĆ d.o.o. za urbanizam, prjektiranje i građenje</item>
      <item>GRAD DUBROVNIK</item>
      <item>Tomislav Marković</item>
      <item>Josip Hrga, stečajni upravitelj</item>
    </izvorni_sadrzaj>
    <derivirana_varijabla naziv="DomainObject.Predmet.SudioniciListNaziv_1">
      <item>FINA, RC Split, Podružnica Dubrovnik</item>
      <item>STUDIO VUKOVIĆ &amp; VUKOVIĆ d.o.o. za urbanizam, prjektiranje i građenje</item>
      <item>GRAD DUBROVNIK</item>
      <item>Tomislav Marković</item>
      <item>Josip Hrga, stečajni upravitelj</item>
    </derivirana_varijabla>
  </DomainObject.Predmet.SudioniciListNaziv>
  <DomainObject.Predmet.SudioniciListAdressOIB>
    <izvorni_sadrzaj>
      <item>FINA, RC Split, Podružnica Dubrovnik, OIB 85821130368, Vukovarska 2,20000 Dubrovnik</item>
      <item>STUDIO VUKOVIĆ &amp; VUKOVIĆ d.o.o. za urbanizam, prjektiranje i građenje, OIB 72044131012, Iva Vojnovića 104,20000 Dubrovnik</item>
      <item>GRAD DUBROVNIK, OIB 21712494719, Pred Dvorom 1,20000 Dubrovnik</item>
      <item>Tomislav Marković, OIB 31372695275, Od Izvora 76,20236 Nova Mokošica</item>
      <item>Josip Hrga, stečajni upravitelj, OIB 15662494844, Bihaćka 15,21000 Split</item>
    </izvorni_sadrzaj>
    <derivirana_varijabla naziv="DomainObject.Predmet.SudioniciListAdressOIB_1">
      <item>FINA, RC Split, Podružnica Dubrovnik, OIB 85821130368, Vukovarska 2,20000 Dubrovnik</item>
      <item>STUDIO VUKOVIĆ &amp; VUKOVIĆ d.o.o. za urbanizam, prjektiranje i građenje, OIB 72044131012, Iva Vojnovića 104,20000 Dubrovnik</item>
      <item>GRAD DUBROVNIK, OIB 21712494719, Pred Dvorom 1,20000 Dubrovnik</item>
      <item>Tomislav Marković, OIB 31372695275, Od Izvora 76,20236 Nova Mokošica</item>
      <item>Josip Hrga, stečajni upravitelj, OIB 15662494844, Bihaćka 15,21000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72044131012</item>
      <item>, OIB 21712494719</item>
      <item>, OIB 31372695275</item>
      <item>, OIB 15662494844</item>
    </izvorni_sadrzaj>
    <derivirana_varijabla naziv="DomainObject.Predmet.SudioniciListNazivOIB_1">
      <item>, OIB 85821130368</item>
      <item>, OIB 72044131012</item>
      <item>, OIB 21712494719</item>
      <item>, OIB 31372695275</item>
      <item>, OIB 15662494844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Hrga, OIB 15662494844, Bihaćka 15/III Split</item>
    </izvorni_sadrzaj>
    <derivirana_varijabla naziv="DomainObject.Predmet.StecajniUpraviteljiListAddressOIB_1">
      <item>Josip Hrga, OIB 15662494844, Bihaćka 15/III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608</properties:Words>
  <properties:Characters>3326</properties:Characters>
  <properties:Lines>89</properties:Lines>
  <properties:Paragraphs>29</properties:Paragraphs>
  <properties:TotalTime>114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2017-09-05T09:11:00Z</dcterms:created>
  <dc:creator>Diana Butigan Granić</dc:creator>
  <cp:lastModifiedBy>Mara Marčinko</cp:lastModifiedBy>
  <cp:lastPrinted>2017-09-05T11:31:00Z</cp:lastPrinted>
  <dcterms:modified xmlns:xsi="http://www.w3.org/2001/XMLSchema-instance" xsi:type="dcterms:W3CDTF">2017-09-05T11:34:00Z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