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e9349" w14:paraId="41e9349" w:rsidRDefault="00D97BE1" w:rsidP="00D97BE1" w:rsidR="00D97BE1" w:rsidRPr="007E0FEA">
      <w:pPr>
        <w:jc w:val="right"/>
        <w15:collapsed w:val="false"/>
        <w:rPr>
          <w:b/>
        </w:rPr>
      </w:pPr>
      <w:bookmarkStart w:name="_GoBack" w:id="0"/>
      <w:bookmarkEnd w:id="0"/>
    </w:p>
    <w:p w:rsidRDefault="0084650A" w:rsidP="00BC58D7" w:rsidR="000F60FD" w:rsidRPr="001D63A9">
      <w:pPr>
        <w:jc w:val="right"/>
      </w:pPr>
      <w:r w:rsidRPr="001D63A9">
        <w:t xml:space="preserve"> </w:t>
      </w:r>
      <w:r w:rsidR="00D97BE1" w:rsidRPr="001D63A9">
        <w:t xml:space="preserve"> </w:t>
      </w:r>
    </w:p>
    <w:p w:rsidRDefault="00520CA4" w:rsidP="000F60FD" w:rsidR="00520CA4" w:rsidRPr="001D63A9"/>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0F60FD" w:rsidR="000F60FD" w:rsidRPr="001D63A9">
      <w:r>
        <w:t>Zadar</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0F60FD" w:rsidP="000F60FD" w:rsidR="000F60FD" w:rsidRPr="006C4213">
      <w:pPr>
        <w:jc w:val="center"/>
        <w:rPr>
          <w:b/>
          <w:bCs/>
        </w:rPr>
      </w:pPr>
      <w:r w:rsidRPr="006C4213">
        <w:rPr>
          <w:b/>
          <w:bCs/>
        </w:rPr>
        <w:t>R J E Š E N J E</w:t>
      </w:r>
    </w:p>
    <w:p w:rsidRDefault="000F60FD" w:rsidP="000F60FD" w:rsidR="000F60FD" w:rsidRPr="007E0FEA"/>
    <w:p w:rsidRDefault="0068406C" w:rsidP="006C4213" w:rsidR="000F60FD" w:rsidRPr="007E0FEA">
      <w:pPr>
        <w:ind w:firstLine="708"/>
        <w:jc w:val="both"/>
      </w:pPr>
      <w:r w:rsidRPr="007E0FEA">
        <w:t>Trgovački sud u Zadru</w:t>
      </w:r>
      <w:r w:rsidR="001D70CF" w:rsidRPr="007E0FEA">
        <w:t xml:space="preserve">, </w:t>
      </w:r>
      <w:r w:rsidR="001B3070" w:rsidRPr="007E0FEA">
        <w:t>po su</w:t>
      </w:r>
      <w:r w:rsidR="006C4213">
        <w:t xml:space="preserve">tkinji </w:t>
      </w:r>
      <w:r w:rsidR="003E5B53">
        <w:t>Ani Markač,</w:t>
      </w:r>
      <w:r w:rsidR="00BC28B6">
        <w:t xml:space="preserve"> povodom prijedloga </w:t>
      </w:r>
      <w:r w:rsidR="006C4213">
        <w:t>dužnika BADIS d.o.o. Šibenik, Industrij</w:t>
      </w:r>
      <w:r w:rsidR="003E5B53">
        <w:t>ska zona Podi, Dolačka 4, OIB:</w:t>
      </w:r>
      <w:r w:rsidR="006C4213">
        <w:t xml:space="preserve">56388704925, </w:t>
      </w:r>
      <w:r w:rsidR="00BC28B6">
        <w:t xml:space="preserve">za otvaranje </w:t>
      </w:r>
      <w:r w:rsidR="006C4213">
        <w:t xml:space="preserve">predstečajnog postupka, </w:t>
      </w:r>
      <w:r w:rsidR="001B3070" w:rsidRPr="007E0FEA">
        <w:t xml:space="preserve">dana </w:t>
      </w:r>
      <w:r w:rsidR="003E5B53">
        <w:t>19</w:t>
      </w:r>
      <w:r w:rsidR="00BC28B6">
        <w:t xml:space="preserve">. </w:t>
      </w:r>
      <w:r w:rsidR="006C4213">
        <w:t xml:space="preserve">studenog </w:t>
      </w:r>
      <w:r w:rsidR="008C41CD">
        <w:t>2015</w:t>
      </w:r>
      <w:r w:rsidR="001B3070" w:rsidRPr="007E0FEA">
        <w:t>.</w:t>
      </w:r>
      <w:r w:rsidR="006D749E" w:rsidRPr="007E0FEA">
        <w:t>,</w:t>
      </w:r>
    </w:p>
    <w:p w:rsidRDefault="002F6FA2" w:rsidP="00696A23" w:rsidR="002F6FA2" w:rsidRPr="007E0FEA">
      <w:pPr>
        <w:rPr>
          <w:b/>
        </w:rPr>
      </w:pPr>
    </w:p>
    <w:p w:rsidRDefault="000F60FD" w:rsidP="000F60FD" w:rsidR="000F60FD" w:rsidRPr="00A644B9">
      <w:pPr>
        <w:jc w:val="center"/>
        <w:rPr>
          <w:b/>
        </w:rPr>
      </w:pPr>
      <w:r w:rsidRPr="00A644B9">
        <w:rPr>
          <w:b/>
        </w:rPr>
        <w:t>r i j e š i o  j e</w:t>
      </w:r>
    </w:p>
    <w:p w:rsidRDefault="002F6FA2" w:rsidP="000F60FD" w:rsidR="002F6FA2" w:rsidRPr="007E0FEA">
      <w:pPr>
        <w:rPr>
          <w:b/>
        </w:rPr>
      </w:pPr>
    </w:p>
    <w:p w:rsidRDefault="003E5B53" w:rsidP="003E5B53" w:rsidR="000F60FD" w:rsidRPr="007E0FEA">
      <w:pPr>
        <w:jc w:val="both"/>
        <w:rPr>
          <w:b/>
        </w:rPr>
      </w:pPr>
      <w:r>
        <w:t>I.</w:t>
      </w:r>
      <w:r>
        <w:tab/>
      </w:r>
      <w:r w:rsidR="000F60FD" w:rsidRPr="007E0FEA">
        <w:t xml:space="preserve">O t v a r a   s e </w:t>
      </w:r>
      <w:r w:rsidR="007228EC" w:rsidRPr="007E0FEA">
        <w:t xml:space="preserve">  </w:t>
      </w:r>
      <w:r w:rsidR="006C4213">
        <w:t>pred</w:t>
      </w:r>
      <w:r w:rsidR="000F60FD" w:rsidRPr="007E0FEA">
        <w:t>stečajni postupak nad dužnikom</w:t>
      </w:r>
      <w:r w:rsidR="00C569BB" w:rsidRPr="007E0FEA">
        <w:rPr>
          <w:b/>
        </w:rPr>
        <w:t xml:space="preserve"> </w:t>
      </w:r>
      <w:r w:rsidR="006C4213">
        <w:t>BADIS d.o.o. Šibenik, Industrij</w:t>
      </w:r>
      <w:r>
        <w:t>ska zona Podi, Dolačka 4, OIB:</w:t>
      </w:r>
      <w:r w:rsidR="006C4213">
        <w:t>56388704925</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A37FB5" w:rsidR="00C47DE6" w:rsidRPr="00880D5F">
      <w:pPr>
        <w:jc w:val="both"/>
      </w:pPr>
      <w:r w:rsidRPr="00BC28B6">
        <w:t>II</w:t>
      </w:r>
      <w:r w:rsidR="00596CA2">
        <w:t>.</w:t>
      </w:r>
      <w:r w:rsidR="00596CA2">
        <w:tab/>
        <w:t>Za povjerenika se imenuje Branko Morić, iz Zadra, Miroslava Krleže 1e, OIB:89888559843</w:t>
      </w:r>
      <w:r w:rsidR="004B5BE6">
        <w:t>.</w:t>
      </w:r>
      <w:r w:rsidR="00A37FB5">
        <w:t xml:space="preserve"> </w:t>
      </w:r>
    </w:p>
    <w:p w:rsidRDefault="00AE7F32" w:rsidP="00AE7F32" w:rsidR="00AE7F32">
      <w:pPr>
        <w:jc w:val="both"/>
        <w:rPr>
          <w:b/>
        </w:rPr>
      </w:pPr>
    </w:p>
    <w:p w:rsidRDefault="003E5B53" w:rsidP="003E5B53" w:rsidR="003E5B53">
      <w:pPr>
        <w:jc w:val="both"/>
      </w:pPr>
      <w:r>
        <w:t>III.</w:t>
      </w:r>
      <w:r>
        <w:tab/>
      </w:r>
      <w:r w:rsidR="000F60FD" w:rsidRPr="007E0FEA">
        <w:t>Pozivaju se vjerovnici</w:t>
      </w:r>
      <w:r w:rsidR="00A2158D">
        <w:t xml:space="preserve"> dužnika </w:t>
      </w:r>
      <w:r>
        <w:t xml:space="preserve">BADIS d.o.o. Šibenik, Industrijska zona Podi, Dolačka 4, OIB:56388704925 </w:t>
      </w:r>
      <w:r w:rsidR="00A2158D">
        <w:t xml:space="preserve">da </w:t>
      </w:r>
      <w:r w:rsidR="006C4213">
        <w:t>na</w:t>
      </w:r>
      <w:r w:rsidR="00062AA2">
        <w:t>dležnoj jedinici F</w:t>
      </w:r>
      <w:r w:rsidR="006C4213">
        <w:t xml:space="preserve">inancijske agencije u roku od 15 </w:t>
      </w:r>
      <w:r>
        <w:t xml:space="preserve">(petnaest) </w:t>
      </w:r>
      <w:r w:rsidR="006C4213">
        <w:t xml:space="preserve">dana od dana objave ovog rješenja </w:t>
      </w:r>
      <w:r>
        <w:t xml:space="preserve">na stranici e-Oglasna ploča </w:t>
      </w:r>
      <w:r w:rsidR="006C4213">
        <w:t>sukladno čl. 34. st. 1. toč. 2. prijave svoje tražbine</w:t>
      </w:r>
      <w:r>
        <w:t>.</w:t>
      </w:r>
    </w:p>
    <w:p w:rsidRDefault="003E5B53" w:rsidP="003E5B53" w:rsidR="003E5B53">
      <w:pPr>
        <w:ind w:firstLine="708"/>
        <w:jc w:val="both"/>
      </w:pPr>
    </w:p>
    <w:p w:rsidRDefault="003E5B53" w:rsidP="00596CA2" w:rsidR="00062AA2">
      <w:pPr>
        <w:jc w:val="both"/>
      </w:pPr>
      <w:r>
        <w:t>IV.</w:t>
      </w:r>
      <w:r>
        <w:tab/>
        <w:t>P</w:t>
      </w:r>
      <w:r w:rsidRPr="007E0FEA">
        <w:t xml:space="preserve">ozivaju se </w:t>
      </w:r>
      <w:r>
        <w:t xml:space="preserve">dužnik i povjerenik </w:t>
      </w:r>
      <w:r w:rsidR="00596CA2">
        <w:t>Branko Morić iz Zadra</w:t>
      </w:r>
      <w:r>
        <w:t xml:space="preserve">, da u roku od 8 (osam) dana od objave tablice prijavljenih tražbina, dostave </w:t>
      </w:r>
      <w:r w:rsidR="00062AA2">
        <w:t xml:space="preserve">nadležnoj jedinici Financijske agencije </w:t>
      </w:r>
      <w:r>
        <w:t>pisano očitovanje o svakoj prijavljenoj tražbini</w:t>
      </w:r>
      <w:r w:rsidR="00062AA2">
        <w:t>,</w:t>
      </w:r>
      <w:r>
        <w:t xml:space="preserve"> priznaju li je ili osporavaju, uz obveznu naznaku iznosa za koji se tražbina osporava i razloga osporavanja.</w:t>
      </w:r>
      <w:r w:rsidR="00596CA2">
        <w:t xml:space="preserve"> </w:t>
      </w:r>
    </w:p>
    <w:p w:rsidRDefault="00062AA2" w:rsidP="003E5B53" w:rsidR="00062AA2">
      <w:pPr>
        <w:jc w:val="both"/>
        <w:rPr>
          <w:b/>
        </w:rPr>
      </w:pPr>
    </w:p>
    <w:p w:rsidRDefault="00062AA2" w:rsidP="00062AA2" w:rsidR="00062AA2">
      <w:pPr>
        <w:jc w:val="both"/>
      </w:pPr>
      <w:r>
        <w:t>V.</w:t>
      </w:r>
      <w:r>
        <w:tab/>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62AA2" w:rsidP="00062AA2" w:rsidR="00062AA2">
      <w:pPr>
        <w:jc w:val="both"/>
      </w:pPr>
    </w:p>
    <w:p w:rsidRDefault="00062AA2" w:rsidP="00062AA2" w:rsidR="00062AA2">
      <w:pPr>
        <w:jc w:val="both"/>
      </w:pPr>
      <w:r>
        <w:t>VI.</w:t>
      </w:r>
      <w:r>
        <w:tab/>
        <w:t>Poziva se dužnik da vjerovnicima i povjereniku omogući uvid u isprave iz kojih proizlaze tražbine navedene u popisu imovine i obveza.</w:t>
      </w:r>
    </w:p>
    <w:p w:rsidRDefault="000F60FD" w:rsidP="00062AA2" w:rsidR="000F60FD" w:rsidRPr="00062AA2">
      <w:pPr>
        <w:jc w:val="both"/>
        <w:rPr>
          <w:b/>
        </w:rPr>
      </w:pPr>
      <w:r w:rsidRPr="007E0FEA">
        <w:tab/>
      </w:r>
    </w:p>
    <w:p w:rsidRDefault="00A2158D" w:rsidP="00C36847" w:rsidR="000F60FD" w:rsidRPr="007E0FEA">
      <w:pPr>
        <w:jc w:val="both"/>
      </w:pPr>
      <w:r>
        <w:t>V</w:t>
      </w:r>
      <w:r w:rsidR="00600F72">
        <w:t>I</w:t>
      </w:r>
      <w:r w:rsidR="00062AA2">
        <w:t>I.</w:t>
      </w:r>
      <w:r w:rsidR="00062AA2">
        <w:tab/>
      </w:r>
      <w:r w:rsidR="000F60FD" w:rsidRPr="007E0FEA">
        <w:t xml:space="preserve">Pozivaju se </w:t>
      </w:r>
      <w:r w:rsidR="00C36847">
        <w:t xml:space="preserve">dužnikovi dužnici da svoje </w:t>
      </w:r>
      <w:r w:rsidR="00062AA2">
        <w:t xml:space="preserve">dospjele </w:t>
      </w:r>
      <w:r w:rsidR="00C36847">
        <w:t xml:space="preserve">obveze </w:t>
      </w:r>
      <w:r w:rsidR="00600F72">
        <w:t>bez odgode ispun</w:t>
      </w:r>
      <w:r w:rsidR="00062AA2">
        <w:t>e</w:t>
      </w:r>
      <w:r>
        <w:t xml:space="preserve"> </w:t>
      </w:r>
      <w:r w:rsidR="00C36847">
        <w:t>dužniku</w:t>
      </w:r>
      <w:r>
        <w:t xml:space="preserve">. </w:t>
      </w:r>
    </w:p>
    <w:p w:rsidRDefault="000F60FD" w:rsidP="000F60FD" w:rsidR="000F60FD" w:rsidRPr="007E0FEA">
      <w:pPr>
        <w:jc w:val="both"/>
      </w:pPr>
    </w:p>
    <w:p w:rsidRDefault="00A2158D" w:rsidP="00A2158D" w:rsidR="00F75C44">
      <w:pPr>
        <w:jc w:val="both"/>
      </w:pPr>
      <w:r>
        <w:t>VI</w:t>
      </w:r>
      <w:r w:rsidR="00F75C44">
        <w:t>I</w:t>
      </w:r>
      <w:r w:rsidR="00062AA2">
        <w:t>I.</w:t>
      </w:r>
      <w:r w:rsidR="00062AA2">
        <w:tab/>
      </w:r>
      <w:r w:rsidR="00F75C44">
        <w:t>P</w:t>
      </w:r>
      <w:r w:rsidR="00C36847">
        <w:t xml:space="preserve">ozivaju se </w:t>
      </w:r>
      <w:r w:rsidR="00062AA2">
        <w:t xml:space="preserve">vjerovnici, dužnik i  povjerenik </w:t>
      </w:r>
      <w:r w:rsidR="00F75C44">
        <w:t>na</w:t>
      </w:r>
    </w:p>
    <w:p w:rsidRDefault="00C36847" w:rsidP="00C36847" w:rsidR="00C36847">
      <w:pPr>
        <w:jc w:val="both"/>
      </w:pPr>
    </w:p>
    <w:p w:rsidRDefault="00F75C44" w:rsidP="00596CA2" w:rsidR="00F75C44">
      <w:pPr>
        <w:jc w:val="both"/>
        <w:rPr>
          <w:b/>
        </w:rPr>
      </w:pPr>
      <w:r>
        <w:t>r</w:t>
      </w:r>
      <w:r w:rsidR="000F60FD" w:rsidRPr="007E0FEA">
        <w:t>očište</w:t>
      </w:r>
      <w:r w:rsidR="00A2158D">
        <w:t xml:space="preserve"> za ispitivanje </w:t>
      </w:r>
      <w:r>
        <w:t>tražbina</w:t>
      </w:r>
      <w:r w:rsidR="00A2158D">
        <w:t xml:space="preserve"> </w:t>
      </w:r>
      <w:r>
        <w:t xml:space="preserve">koje se </w:t>
      </w:r>
      <w:r w:rsidR="00A2158D">
        <w:t xml:space="preserve">zakazuje za dan </w:t>
      </w:r>
      <w:r w:rsidR="00DD249F">
        <w:rPr>
          <w:b/>
        </w:rPr>
        <w:t>11</w:t>
      </w:r>
      <w:r>
        <w:rPr>
          <w:b/>
        </w:rPr>
        <w:t>. siječnja</w:t>
      </w:r>
      <w:r w:rsidR="008C41CD">
        <w:rPr>
          <w:b/>
        </w:rPr>
        <w:t xml:space="preserve"> 201</w:t>
      </w:r>
      <w:r w:rsidR="00C914A5">
        <w:rPr>
          <w:b/>
        </w:rPr>
        <w:t>6</w:t>
      </w:r>
      <w:r w:rsidR="00AF3FC0" w:rsidRPr="007E0FEA">
        <w:rPr>
          <w:b/>
        </w:rPr>
        <w:t xml:space="preserve">. godine u </w:t>
      </w:r>
      <w:r w:rsidR="00596CA2">
        <w:rPr>
          <w:b/>
        </w:rPr>
        <w:t>10,00</w:t>
      </w:r>
      <w:r w:rsidR="00D06AE7" w:rsidRPr="007E0FEA">
        <w:rPr>
          <w:b/>
        </w:rPr>
        <w:t xml:space="preserve"> sati </w:t>
      </w:r>
      <w:r w:rsidR="000F60FD" w:rsidRPr="007E0FEA">
        <w:rPr>
          <w:b/>
        </w:rPr>
        <w:t xml:space="preserve">kod </w:t>
      </w:r>
      <w:r w:rsidR="00825201">
        <w:rPr>
          <w:b/>
        </w:rPr>
        <w:t>Trgovačkog suda u Zadru, S</w:t>
      </w:r>
      <w:r w:rsidR="00062AA2">
        <w:rPr>
          <w:b/>
        </w:rPr>
        <w:t>taln</w:t>
      </w:r>
      <w:r w:rsidR="00825201">
        <w:rPr>
          <w:b/>
        </w:rPr>
        <w:t>e</w:t>
      </w:r>
      <w:r w:rsidR="00062AA2">
        <w:rPr>
          <w:b/>
        </w:rPr>
        <w:t xml:space="preserve"> služb</w:t>
      </w:r>
      <w:r w:rsidR="00825201">
        <w:rPr>
          <w:b/>
        </w:rPr>
        <w:t>e</w:t>
      </w:r>
      <w:r w:rsidR="00062AA2">
        <w:rPr>
          <w:b/>
        </w:rPr>
        <w:t xml:space="preserve"> u Šibeniku, </w:t>
      </w:r>
      <w:r w:rsidR="00596CA2">
        <w:rPr>
          <w:b/>
        </w:rPr>
        <w:t xml:space="preserve">Stjepana Radića 81, </w:t>
      </w:r>
      <w:r w:rsidR="000F60FD" w:rsidRPr="007E0FEA">
        <w:rPr>
          <w:b/>
        </w:rPr>
        <w:t xml:space="preserve">sudnica broj </w:t>
      </w:r>
      <w:r w:rsidR="00596CA2">
        <w:rPr>
          <w:b/>
        </w:rPr>
        <w:t xml:space="preserve">212. </w:t>
      </w:r>
    </w:p>
    <w:p w:rsidRDefault="00F75C44" w:rsidP="00825201" w:rsidR="00F75C44">
      <w:pPr>
        <w:jc w:val="both"/>
        <w:rPr>
          <w:b/>
        </w:rPr>
      </w:pPr>
    </w:p>
    <w:p w:rsidRDefault="00062AA2" w:rsidP="00A37FB5" w:rsidR="00062AA2">
      <w:pPr>
        <w:jc w:val="both"/>
      </w:pPr>
      <w:r>
        <w:t>IX.</w:t>
      </w:r>
      <w:r>
        <w:tab/>
      </w:r>
      <w:r w:rsidR="0039699B">
        <w:t xml:space="preserve">Određuje se upis zabilježbe otvaranja </w:t>
      </w:r>
      <w:r>
        <w:t>pred</w:t>
      </w:r>
      <w:r w:rsidR="0039699B">
        <w:t xml:space="preserve">stečajnog postupka u </w:t>
      </w:r>
      <w:r w:rsidR="000F60FD" w:rsidRPr="007E0FEA">
        <w:t>registar</w:t>
      </w:r>
      <w:r w:rsidR="0039699B">
        <w:t xml:space="preserve"> Trgovačkog suda u Zadru,</w:t>
      </w:r>
      <w:r w:rsidR="00A2158D">
        <w:t xml:space="preserve"> </w:t>
      </w:r>
      <w:r w:rsidR="00C36847">
        <w:t xml:space="preserve">Stalne službe u Šibeniku, </w:t>
      </w:r>
      <w:r>
        <w:t>kao i u javne knjige, registre, upisnike i očevidnike u kojima je dužnik upisan kao nositelj nekog prava.</w:t>
      </w:r>
    </w:p>
    <w:p w:rsidRDefault="00062AA2" w:rsidP="00C36847" w:rsidR="00062AA2" w:rsidRPr="00BC28B6">
      <w:pPr>
        <w:jc w:val="both"/>
      </w:pPr>
      <w:r>
        <w:lastRenderedPageBreak/>
        <w:t>X.</w:t>
      </w:r>
      <w:r>
        <w:tab/>
      </w:r>
      <w:r w:rsidR="00A644B9">
        <w:t>Rješenje o otvaranju predstečajnog postupka dostavit će se Financijskog agenciji uz popis tražbina i vjerovnika koje je dužnik dostavio uz prijedlog za otvaranje predstečajnog postupka.</w:t>
      </w: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0F60FD" w:rsidP="00B13C8D" w:rsidR="00BA2F83">
      <w:pPr>
        <w:jc w:val="both"/>
      </w:pPr>
      <w:r w:rsidRPr="007E0FEA">
        <w:tab/>
      </w:r>
      <w:r w:rsidR="00C36847">
        <w:t xml:space="preserve">Dužnik je </w:t>
      </w:r>
      <w:r w:rsidR="00BA2F83">
        <w:t xml:space="preserve">ovom Sudu podnio </w:t>
      </w:r>
      <w:r w:rsidR="00C36847">
        <w:t>prijedlog za otvaranje predstečajnog postupka sukladno čl. 4. st. 2. Stečajnog zakona (Narodne novine 71/15</w:t>
      </w:r>
      <w:r w:rsidR="00BA2F83">
        <w:t>)</w:t>
      </w:r>
      <w:r w:rsidR="00A37FB5">
        <w:t xml:space="preserve"> </w:t>
      </w:r>
      <w:r w:rsidR="00820E51">
        <w:t xml:space="preserve">navodeći da kod istoga </w:t>
      </w:r>
      <w:r w:rsidR="00BA2F83">
        <w:t>p</w:t>
      </w:r>
      <w:r w:rsidR="00C36847">
        <w:t>ostoji predstečajni razlog prijeteće nesposobnosti za plaćanje</w:t>
      </w:r>
      <w:r w:rsidR="00825201">
        <w:t>.</w:t>
      </w:r>
      <w:r w:rsidR="00C36847">
        <w:t xml:space="preserve"> </w:t>
      </w:r>
    </w:p>
    <w:p w:rsidRDefault="00BA2F83" w:rsidP="00B13C8D" w:rsidR="00BA2F83">
      <w:pPr>
        <w:jc w:val="both"/>
      </w:pPr>
    </w:p>
    <w:p w:rsidRDefault="00BA2F83" w:rsidP="00BA2F83" w:rsidR="00BA2F83">
      <w:pPr>
        <w:jc w:val="both"/>
      </w:pPr>
      <w:r>
        <w:tab/>
        <w:t>Dužnik je uz prijedlog dostavio sudu financijske izvještaje u skladu sa Zakonom o računovodstvu koji nisu stariji od tri mjeseca od dana podnošenja prijedloga za otvaranjem predstečajnog postupka, s time da je iskazao usporedne podatke u financijskim izvještajima sa stanjem na dan godišnjih financijskih izvještaja prethodne godine, dokaz o ukupnoj aktivi i dokaz o ukupnom prihodu za prethodnu godinu, dokaz o broju zaposlenih na zadnji dan u mjesecu koji je prethodio danu podnošenja prijedloga, plan restrukturiranja.</w:t>
      </w:r>
    </w:p>
    <w:p w:rsidRDefault="00BA2F83" w:rsidP="00BA2F83" w:rsidR="00BA2F83">
      <w:pPr>
        <w:jc w:val="both"/>
      </w:pPr>
    </w:p>
    <w:p w:rsidRDefault="00BA2F83" w:rsidP="00BA2F83" w:rsidR="00BA2F83">
      <w:pPr>
        <w:ind w:firstLine="708"/>
        <w:jc w:val="both"/>
      </w:pPr>
      <w:r>
        <w:t>Sud je utvrdio kako plan restrukturiranja sadrži sve elemente propisane člankom 27. Stečajnog zakona</w:t>
      </w:r>
      <w:r w:rsidR="00820E51">
        <w:t>.</w:t>
      </w:r>
    </w:p>
    <w:p w:rsidRDefault="00C36847" w:rsidP="00C36847" w:rsidR="00C36847">
      <w:pPr>
        <w:jc w:val="both"/>
      </w:pPr>
    </w:p>
    <w:p w:rsidRDefault="0064498A" w:rsidP="00C36847" w:rsidR="00C36847">
      <w:pPr>
        <w:jc w:val="both"/>
      </w:pPr>
      <w:r>
        <w:tab/>
        <w:t xml:space="preserve">U smislu čl. </w:t>
      </w:r>
      <w:r w:rsidR="00C36847">
        <w:t>4</w:t>
      </w:r>
      <w:r w:rsidR="00820E51">
        <w:t xml:space="preserve">. Stečajnog zakona </w:t>
      </w:r>
      <w:r w:rsidR="00C36847">
        <w:t>predstečajni postupak može se otvoriti ako sud utvrdi postojanje prijeteće nesposobnosti za plaćanje. Prijeteća nesposobnost za plaćanje postoji ako sud stekne uvjerenje da dužnik svoje postojeće obveze neće moći ispuniti po dospijeću. Nadalje, stavkom 2. istog članka citiranog zakona smatrat će se da postoji prijeteća nesposobnost za plaćanje ako nisu nastale okolnosti zbog kojih se smatra da je dužnik postao nesposobna za plaćanje i ako</w:t>
      </w:r>
      <w:r w:rsidR="00820E51">
        <w:t>:</w:t>
      </w:r>
    </w:p>
    <w:p w:rsidRDefault="00C36847" w:rsidP="00C36847" w:rsidR="00C36847">
      <w:pPr>
        <w:pStyle w:val="Odlomakpopisa"/>
        <w:numPr>
          <w:ilvl w:val="0"/>
          <w:numId w:val="4"/>
        </w:numPr>
        <w:jc w:val="both"/>
      </w:pPr>
      <w:r>
        <w:t xml:space="preserve">dužnik u Očevidniku redoslijeda osnova za plaćanje koji vodi Financijska agencija ima jednu ili više evidentiranih neizvršenih osnova za plaćanje koje je trebalo, na temelju valjanih </w:t>
      </w:r>
      <w:r w:rsidR="00E2490E">
        <w:t xml:space="preserve">osnova za plaćanje, bez daljnjeg pristanka dužnika naplatiti s bilo kojeg od njegovih računa ili </w:t>
      </w:r>
    </w:p>
    <w:p w:rsidRDefault="00E2490E" w:rsidP="00E2490E" w:rsidR="00E2490E">
      <w:pPr>
        <w:pStyle w:val="Odlomakpopisa"/>
        <w:numPr>
          <w:ilvl w:val="0"/>
          <w:numId w:val="4"/>
        </w:numPr>
        <w:jc w:val="both"/>
      </w:pPr>
      <w:r>
        <w:t>duže od 30 dana kasni s isplatom plaće koja radniku pripada prema ugovoru o radu, pravilniku o radu, kolektivnom ugovoru ili posebnom propisu odnosno prema drugom aktu kojim se uređuju obveze poslodavca prema radniku ili</w:t>
      </w:r>
    </w:p>
    <w:p w:rsidRDefault="00E2490E" w:rsidP="00820E51" w:rsidR="00BA2F83">
      <w:pPr>
        <w:pStyle w:val="Odlomakpopisa"/>
        <w:numPr>
          <w:ilvl w:val="0"/>
          <w:numId w:val="4"/>
        </w:numPr>
        <w:jc w:val="both"/>
      </w:pPr>
      <w:r>
        <w:t>u roku od 30 dan</w:t>
      </w:r>
      <w:r w:rsidR="00CD68FD">
        <w:t xml:space="preserve">a ne uplati doprinose i poreze </w:t>
      </w:r>
      <w:r>
        <w:t xml:space="preserve">prema plaći iz podstavka 2. ovog stavka, računajući do dana kada je radniku bio dužan isplatiti plaću. </w:t>
      </w:r>
    </w:p>
    <w:p w:rsidRDefault="00BA2F83" w:rsidP="00BA2F83" w:rsidR="00BA2F83">
      <w:pPr>
        <w:jc w:val="both"/>
      </w:pPr>
    </w:p>
    <w:p w:rsidRDefault="00820E51" w:rsidP="00820E51" w:rsidR="00820E51">
      <w:pPr>
        <w:ind w:firstLine="708"/>
        <w:jc w:val="both"/>
      </w:pPr>
      <w:r>
        <w:t xml:space="preserve">Sud je pregledom priložene dokumentacije utvrdio da su ispunjenje pretpostavke za otvaranje predstečajnog postupka nad dužnikom budući da iz potvrde Financijske agencije od 3. studenog 2015. proizlazi da dužnik BADIS d.o.o. Šibenik, ima evidentiranih 7 dana neprekidne blokade zbog nepodmirenih osnova za plaćanje evidentiranih u Očevidniku redoslijeda za plaćanje, dok su nepodmirene obveze na dan izdavanje potvrde iznosile  2.066.182,09 kn. </w:t>
      </w:r>
      <w:r w:rsidR="00534A3F">
        <w:t>Slijedom navedenog razvidno je da postoji prijeteće nesposobnost za plaćanje te da dužnik svoje postojeće obveze neće moći ispuniti po dospijeću.</w:t>
      </w:r>
    </w:p>
    <w:p w:rsidRDefault="00820E51" w:rsidP="00820E51" w:rsidR="00820E51">
      <w:pPr>
        <w:ind w:firstLine="360"/>
        <w:jc w:val="both"/>
      </w:pPr>
    </w:p>
    <w:p w:rsidRDefault="00820E51" w:rsidP="00534A3F" w:rsidR="00534A3F" w:rsidRPr="007E0FEA">
      <w:pPr>
        <w:ind w:firstLine="708"/>
        <w:jc w:val="both"/>
        <w:rPr>
          <w:b/>
        </w:rPr>
      </w:pPr>
      <w:r>
        <w:t>Uzimajući u obzir naprijed navedeno,</w:t>
      </w:r>
      <w:r w:rsidR="00534A3F">
        <w:t xml:space="preserve"> Sud je </w:t>
      </w:r>
      <w:r>
        <w:t xml:space="preserve">sukladno čl. </w:t>
      </w:r>
      <w:r w:rsidR="00BA2F83">
        <w:t xml:space="preserve">33. </w:t>
      </w:r>
      <w:r w:rsidR="00534A3F">
        <w:t xml:space="preserve">st. 1. </w:t>
      </w:r>
      <w:r w:rsidR="00BA2F83">
        <w:t xml:space="preserve">Stečajnog zakona </w:t>
      </w:r>
      <w:r w:rsidR="00534A3F">
        <w:t>odlučio kao u točki I. izreke ovog rješenja, dok je točkom II. imenovao povjerenika, a sukladno st. 2. istog članka citiranog Zakona.</w:t>
      </w:r>
    </w:p>
    <w:p w:rsidRDefault="00534A3F" w:rsidP="00820E51" w:rsidR="00534A3F">
      <w:pPr>
        <w:ind w:firstLine="708"/>
        <w:jc w:val="both"/>
      </w:pPr>
    </w:p>
    <w:p w:rsidRDefault="00C948E4" w:rsidP="00825201" w:rsidR="00534A3F">
      <w:pPr>
        <w:ind w:firstLine="708"/>
        <w:jc w:val="both"/>
      </w:pPr>
      <w:r>
        <w:t>Temeljem odredbe članka 39. Stečajnog zakona Financijskoj agenciji dostavlja se popis vjerovnika sa tražbinama koje je dužnik naveo u svojem Popisu imovine i obveza, dostavljenom uz prijedlog.</w:t>
      </w:r>
    </w:p>
    <w:p w:rsidRDefault="00534A3F" w:rsidP="00820E51" w:rsidR="00534A3F">
      <w:pPr>
        <w:ind w:firstLine="708"/>
        <w:jc w:val="both"/>
      </w:pPr>
    </w:p>
    <w:p w:rsidRDefault="00C948E4" w:rsidP="00C948E4" w:rsidR="00BA2F83">
      <w:pPr>
        <w:ind w:firstLine="708"/>
        <w:jc w:val="both"/>
      </w:pPr>
      <w:r>
        <w:lastRenderedPageBreak/>
        <w:t xml:space="preserve">Nadalje, izreka </w:t>
      </w:r>
      <w:r w:rsidR="00BA2F83">
        <w:t>rješenja u točkama I</w:t>
      </w:r>
      <w:r w:rsidR="00960241">
        <w:t>.</w:t>
      </w:r>
      <w:r w:rsidR="00BA2F83">
        <w:t>, te III</w:t>
      </w:r>
      <w:r w:rsidR="00960241">
        <w:t>.</w:t>
      </w:r>
      <w:r w:rsidR="00BA2F83">
        <w:t>-X</w:t>
      </w:r>
      <w:r w:rsidR="00960241">
        <w:t>.</w:t>
      </w:r>
      <w:r w:rsidR="00BA2F83">
        <w:t xml:space="preserve"> temelji se na odredbi članka 34. Stečajnog zakona. </w:t>
      </w:r>
    </w:p>
    <w:p w:rsidRDefault="00960241" w:rsidP="00BA2F83" w:rsidR="00960241"/>
    <w:p w:rsidRDefault="00BA2F83" w:rsidP="00960241" w:rsidR="00BA2F83">
      <w:pPr>
        <w:ind w:firstLine="708"/>
      </w:pPr>
      <w:r>
        <w:t>Slijedom navedenoga odlučeno je kao u izreci.</w:t>
      </w:r>
    </w:p>
    <w:p w:rsidRDefault="00BA2F83" w:rsidP="00D31C92" w:rsidR="00BA2F83" w:rsidRPr="007E0FEA">
      <w:pPr>
        <w:ind w:left="708"/>
        <w:jc w:val="both"/>
      </w:pPr>
    </w:p>
    <w:p w:rsidRDefault="009A0F36" w:rsidP="00C36847" w:rsidR="009A0F36" w:rsidRPr="007E0FEA">
      <w:pPr>
        <w:ind w:firstLine="708"/>
        <w:jc w:val="center"/>
      </w:pPr>
      <w:r w:rsidRPr="007E0FEA">
        <w:t xml:space="preserve">U Zadru </w:t>
      </w:r>
      <w:r w:rsidR="00A644B9">
        <w:t>19</w:t>
      </w:r>
      <w:r w:rsidR="00C36847">
        <w:t xml:space="preserve">. studenog </w:t>
      </w:r>
      <w:r w:rsidR="00696A23">
        <w:t>2015</w:t>
      </w:r>
      <w:r w:rsidRPr="007E0FEA">
        <w:t xml:space="preserve">. </w:t>
      </w:r>
    </w:p>
    <w:p w:rsidRDefault="00E373EA" w:rsidP="009A0F36" w:rsidR="00E373EA">
      <w:pPr>
        <w:jc w:val="both"/>
      </w:pPr>
    </w:p>
    <w:p w:rsidRDefault="00A37FB5" w:rsidP="00A37FB5" w:rsidR="008B1E91">
      <w:pPr>
        <w:jc w:val="both"/>
      </w:pPr>
      <w:r>
        <w:t xml:space="preserve">Za točnost otpravka – ovlaštena službenica </w:t>
      </w:r>
      <w:r>
        <w:tab/>
      </w:r>
      <w:r>
        <w:tab/>
      </w:r>
      <w:r>
        <w:tab/>
      </w:r>
      <w:r>
        <w:tab/>
      </w:r>
      <w:r>
        <w:tab/>
      </w:r>
      <w:r>
        <w:tab/>
        <w:t xml:space="preserve">    </w:t>
      </w:r>
      <w:r w:rsidR="00C36847">
        <w:t>Sutkinja</w:t>
      </w:r>
    </w:p>
    <w:p w:rsidRDefault="00A37FB5" w:rsidP="00A37FB5" w:rsidR="008B1E91" w:rsidRPr="00F60CD9">
      <w:pPr>
        <w:jc w:val="both"/>
      </w:pPr>
      <w:r>
        <w:t xml:space="preserve">Merlina Klišmanić </w:t>
      </w:r>
      <w:r>
        <w:tab/>
      </w:r>
      <w:r>
        <w:tab/>
      </w:r>
      <w:r>
        <w:tab/>
      </w:r>
      <w:r>
        <w:tab/>
      </w:r>
      <w:r>
        <w:tab/>
      </w:r>
      <w:r>
        <w:tab/>
      </w:r>
      <w:r>
        <w:tab/>
      </w:r>
      <w:r>
        <w:tab/>
        <w:t xml:space="preserve">  Ana Markač, v.r.</w:t>
      </w:r>
    </w:p>
    <w:p w:rsidRDefault="004340F3" w:rsidP="000F60FD" w:rsidR="004340F3">
      <w:pPr>
        <w:jc w:val="both"/>
        <w:rPr>
          <w:b/>
        </w:rPr>
      </w:pPr>
    </w:p>
    <w:p w:rsidRDefault="00A37FB5" w:rsidP="000F60FD" w:rsidR="00A37FB5">
      <w:pPr>
        <w:jc w:val="both"/>
        <w:rPr>
          <w:b/>
        </w:rPr>
      </w:pPr>
    </w:p>
    <w:p w:rsidRDefault="00A37FB5" w:rsidP="000F60FD" w:rsidR="00A37FB5">
      <w:pPr>
        <w:jc w:val="both"/>
        <w:rPr>
          <w:b/>
        </w:rPr>
      </w:pPr>
    </w:p>
    <w:p w:rsidRDefault="000F60FD" w:rsidP="000F60FD" w:rsidR="000F60FD" w:rsidRPr="004340F3">
      <w:pPr>
        <w:jc w:val="both"/>
      </w:pPr>
      <w:r w:rsidRPr="004340F3">
        <w:t>POUKA O PRAVNOM LIJEKU:</w:t>
      </w:r>
    </w:p>
    <w:p w:rsidRDefault="000F60FD" w:rsidP="00596CA2" w:rsidR="00A644B9">
      <w:pPr>
        <w:jc w:val="both"/>
      </w:pPr>
      <w:r w:rsidRPr="007E0FEA">
        <w:t xml:space="preserve">Protiv ovog rješenja </w:t>
      </w:r>
      <w:r w:rsidR="00A644B9">
        <w:t>žalbu može podnijeti osoba ovlaštena za zastupanje dužnika po zakonu (čl. 33.st.4. Stečajnog zakona) u roku od 8 (osam) dana od dana primitka. Žalba se ulaže putem ovog Suda</w:t>
      </w:r>
      <w:r w:rsidR="00534A3F">
        <w:t xml:space="preserve"> u 3 (tri) istovjetna primjerka, a o žalbi odlučuje </w:t>
      </w:r>
      <w:r w:rsidR="00A644B9">
        <w:t>Visok</w:t>
      </w:r>
      <w:r w:rsidR="00534A3F">
        <w:t>i</w:t>
      </w:r>
      <w:r w:rsidR="00A644B9">
        <w:t xml:space="preserve"> trgovačk</w:t>
      </w:r>
      <w:r w:rsidR="00534A3F">
        <w:t>i</w:t>
      </w:r>
      <w:r w:rsidR="00A644B9">
        <w:t xml:space="preserve"> sud Republike Hrvatske  </w:t>
      </w:r>
    </w:p>
    <w:p w:rsidRDefault="00A644B9" w:rsidP="002C0442" w:rsidR="00A644B9">
      <w:pPr>
        <w:ind w:firstLine="705"/>
        <w:jc w:val="both"/>
      </w:pPr>
    </w:p>
    <w:p w:rsidRDefault="00A644B9" w:rsidP="003A199E" w:rsidR="00A644B9">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37FB5" w:rsidP="003A199E" w:rsidR="00A37FB5">
      <w:pPr>
        <w:ind w:hanging="705" w:left="705"/>
        <w:rPr>
          <w:color w:val="000000"/>
        </w:rPr>
      </w:pPr>
    </w:p>
    <w:p w:rsidRDefault="00A644B9" w:rsidP="00A644B9" w:rsidR="00A644B9" w:rsidRPr="009969B9">
      <w:r w:rsidRPr="009969B9">
        <w:t>DNA:</w:t>
      </w:r>
    </w:p>
    <w:p w:rsidRDefault="00A644B9" w:rsidP="00A644B9" w:rsidR="00A644B9">
      <w:pPr>
        <w:ind w:hanging="705" w:left="705"/>
      </w:pPr>
      <w:r w:rsidRPr="009969B9">
        <w:t>-</w:t>
      </w:r>
      <w:r w:rsidRPr="009969B9">
        <w:tab/>
      </w:r>
      <w:r>
        <w:t>e-Oglasna ploča sudova</w:t>
      </w:r>
    </w:p>
    <w:p w:rsidRDefault="00A644B9" w:rsidP="00596CA2" w:rsidR="00A644B9">
      <w:pPr>
        <w:ind w:hanging="705" w:left="705"/>
      </w:pPr>
      <w:r>
        <w:t xml:space="preserve">- </w:t>
      </w:r>
      <w:r>
        <w:tab/>
        <w:t>FINA-i uz popis imovine i obveza (vjerovnika) sa iznosima duga na dan 30. rujna 2015.(list 33-43) elektronskim putem,</w:t>
      </w:r>
    </w:p>
    <w:p w:rsidRDefault="00A644B9" w:rsidP="00596CA2" w:rsidR="00A644B9">
      <w:pPr>
        <w:ind w:hanging="705" w:left="705"/>
      </w:pPr>
      <w:r>
        <w:t>-</w:t>
      </w:r>
      <w:r>
        <w:tab/>
        <w:t>povjereniku</w:t>
      </w:r>
      <w:r w:rsidR="00596CA2" w:rsidRPr="00596CA2">
        <w:t xml:space="preserve"> </w:t>
      </w:r>
      <w:r w:rsidR="00596CA2">
        <w:t xml:space="preserve">Branku Moriću, iz Zadra, uz presliku spisa </w:t>
      </w:r>
    </w:p>
    <w:p w:rsidRDefault="00A96EC5" w:rsidP="00A96EC5" w:rsidR="00A96EC5" w:rsidRPr="007E0FEA">
      <w:pPr>
        <w:rPr>
          <w:color w:val="000000"/>
        </w:rPr>
      </w:pPr>
      <w:r>
        <w:rPr>
          <w:color w:val="000000"/>
        </w:rPr>
        <w:t>-</w:t>
      </w:r>
      <w:r>
        <w:rPr>
          <w:color w:val="000000"/>
        </w:rPr>
        <w:tab/>
        <w:t>Sudskom r</w:t>
      </w:r>
      <w:r w:rsidRPr="007E0FEA">
        <w:rPr>
          <w:color w:val="000000"/>
        </w:rPr>
        <w:t>egistru</w:t>
      </w:r>
      <w:r>
        <w:rPr>
          <w:color w:val="000000"/>
        </w:rPr>
        <w:t>, Stalna služba Šibenik</w:t>
      </w:r>
    </w:p>
    <w:p w:rsidRDefault="00A96EC5" w:rsidP="00A96EC5" w:rsidR="00A96EC5" w:rsidRPr="009969B9">
      <w:r>
        <w:t>-</w:t>
      </w:r>
      <w:r>
        <w:tab/>
        <w:t>ŽDO-Šibenik</w:t>
      </w:r>
    </w:p>
    <w:p w:rsidRDefault="00A644B9" w:rsidP="00A96EC5" w:rsidR="003A199E" w:rsidRPr="007E0FEA">
      <w:pPr>
        <w:rPr>
          <w:color w:val="000000"/>
        </w:rPr>
      </w:pPr>
      <w:r w:rsidRPr="009969B9">
        <w:t>-</w:t>
      </w:r>
      <w:r w:rsidRPr="009969B9">
        <w:tab/>
      </w:r>
      <w:r w:rsidR="003A199E" w:rsidRPr="007E0FEA">
        <w:rPr>
          <w:color w:val="000000"/>
        </w:rPr>
        <w:t xml:space="preserve">Poreznoj upravi </w:t>
      </w:r>
      <w:r w:rsidR="00A96EC5">
        <w:rPr>
          <w:color w:val="000000"/>
        </w:rPr>
        <w:t>Šibenik</w:t>
      </w:r>
    </w:p>
    <w:p w:rsidRDefault="00A96EC5" w:rsidP="00A96EC5" w:rsidR="003A199E" w:rsidRPr="007E0FEA">
      <w:pPr>
        <w:rPr>
          <w:color w:val="000000"/>
        </w:rPr>
      </w:pPr>
      <w:r>
        <w:rPr>
          <w:color w:val="000000"/>
        </w:rPr>
        <w:t>-</w:t>
      </w:r>
      <w:r>
        <w:rPr>
          <w:color w:val="000000"/>
        </w:rPr>
        <w:tab/>
      </w:r>
      <w:r w:rsidR="003A199E" w:rsidRPr="007E0FEA">
        <w:rPr>
          <w:color w:val="000000"/>
        </w:rPr>
        <w:t>Općinsk</w:t>
      </w:r>
      <w:r>
        <w:rPr>
          <w:color w:val="000000"/>
        </w:rPr>
        <w:t>om sudu u Šibeniku,</w:t>
      </w:r>
      <w:r w:rsidR="003A199E" w:rsidRPr="007E0FEA">
        <w:rPr>
          <w:color w:val="000000"/>
        </w:rPr>
        <w:t xml:space="preserve"> </w:t>
      </w:r>
    </w:p>
    <w:p w:rsidRDefault="00A96EC5" w:rsidP="00A96EC5" w:rsidR="003A199E" w:rsidRPr="007E0FEA">
      <w:pPr>
        <w:rPr>
          <w:color w:val="000000"/>
        </w:rPr>
      </w:pPr>
      <w:r>
        <w:rPr>
          <w:color w:val="000000"/>
        </w:rPr>
        <w:t>-</w:t>
      </w:r>
      <w:r>
        <w:rPr>
          <w:color w:val="000000"/>
        </w:rPr>
        <w:tab/>
        <w:t xml:space="preserve">Općinskom </w:t>
      </w:r>
      <w:r w:rsidR="003A199E" w:rsidRPr="007E0FEA">
        <w:rPr>
          <w:color w:val="000000"/>
        </w:rPr>
        <w:t xml:space="preserve">sud </w:t>
      </w:r>
      <w:r>
        <w:rPr>
          <w:color w:val="000000"/>
        </w:rPr>
        <w:t xml:space="preserve">u Šibeniku, </w:t>
      </w:r>
      <w:r w:rsidR="003A199E" w:rsidRPr="007E0FEA">
        <w:rPr>
          <w:color w:val="000000"/>
        </w:rPr>
        <w:t>Zemljišno knjižn</w:t>
      </w:r>
      <w:r>
        <w:rPr>
          <w:color w:val="000000"/>
        </w:rPr>
        <w:t>om</w:t>
      </w:r>
      <w:r w:rsidR="003A199E" w:rsidRPr="007E0FEA">
        <w:rPr>
          <w:color w:val="000000"/>
        </w:rPr>
        <w:t xml:space="preserve"> odjel</w:t>
      </w:r>
      <w:r>
        <w:rPr>
          <w:color w:val="000000"/>
        </w:rPr>
        <w:t>u</w:t>
      </w:r>
      <w:r w:rsidR="0003482E">
        <w:rPr>
          <w:color w:val="000000"/>
        </w:rPr>
        <w:t>,</w:t>
      </w:r>
      <w:r w:rsidR="003A199E" w:rsidRPr="007E0FEA">
        <w:rPr>
          <w:color w:val="000000"/>
        </w:rPr>
        <w:t xml:space="preserve"> </w:t>
      </w:r>
    </w:p>
    <w:p w:rsidRDefault="00A96EC5" w:rsidP="00A96EC5" w:rsidR="003A199E" w:rsidRPr="007E0FEA">
      <w:pPr>
        <w:rPr>
          <w:color w:val="000000"/>
        </w:rPr>
      </w:pPr>
      <w:r>
        <w:rPr>
          <w:color w:val="000000"/>
        </w:rPr>
        <w:t>-</w:t>
      </w:r>
      <w:r>
        <w:rPr>
          <w:color w:val="000000"/>
        </w:rPr>
        <w:tab/>
      </w:r>
      <w:r w:rsidR="003A199E" w:rsidRPr="007E0FEA">
        <w:rPr>
          <w:color w:val="000000"/>
        </w:rPr>
        <w:t>Lučkoj kapetaniji – registru brodova,</w:t>
      </w:r>
    </w:p>
    <w:p w:rsidRDefault="00A96EC5" w:rsidP="00A96EC5" w:rsidR="003A199E" w:rsidRPr="007E0FEA">
      <w:pPr>
        <w:rPr>
          <w:color w:val="000000"/>
        </w:rPr>
      </w:pPr>
      <w:r>
        <w:rPr>
          <w:color w:val="000000"/>
        </w:rPr>
        <w:t>-</w:t>
      </w:r>
      <w:r>
        <w:rPr>
          <w:color w:val="000000"/>
        </w:rPr>
        <w:tab/>
      </w:r>
      <w:r w:rsidR="003A199E" w:rsidRPr="007E0FEA">
        <w:rPr>
          <w:color w:val="000000"/>
        </w:rPr>
        <w:t>Hrvatsk</w:t>
      </w:r>
      <w:r>
        <w:rPr>
          <w:color w:val="000000"/>
        </w:rPr>
        <w:t>oj</w:t>
      </w:r>
      <w:r w:rsidR="003A199E" w:rsidRPr="007E0FEA">
        <w:rPr>
          <w:color w:val="000000"/>
        </w:rPr>
        <w:t xml:space="preserve"> </w:t>
      </w:r>
      <w:r w:rsidR="003A199E" w:rsidRPr="007E0FEA">
        <w:rPr>
          <w:bCs/>
          <w:color w:val="000000"/>
        </w:rPr>
        <w:t>agencij</w:t>
      </w:r>
      <w:r>
        <w:rPr>
          <w:bCs/>
          <w:color w:val="000000"/>
        </w:rPr>
        <w:t>i</w:t>
      </w:r>
      <w:r w:rsidR="003A199E" w:rsidRPr="007E0FEA">
        <w:rPr>
          <w:bCs/>
          <w:color w:val="000000"/>
        </w:rPr>
        <w:t xml:space="preserve"> za civilno zrakoplovstvo</w:t>
      </w:r>
      <w:r w:rsidR="003A199E" w:rsidRPr="007E0FEA">
        <w:rPr>
          <w:color w:val="000000"/>
        </w:rPr>
        <w:t xml:space="preserve"> 10 000 Zagreb Ulica grada Vukovara 284</w:t>
      </w:r>
    </w:p>
    <w:p w:rsidRDefault="00A96EC5" w:rsidP="00A96EC5" w:rsidR="003A199E" w:rsidRPr="007E0FEA">
      <w:pPr>
        <w:rPr>
          <w:color w:val="000000"/>
        </w:rPr>
      </w:pPr>
      <w:r>
        <w:rPr>
          <w:color w:val="000000"/>
        </w:rPr>
        <w:t>-</w:t>
      </w:r>
      <w:r>
        <w:rPr>
          <w:color w:val="000000"/>
        </w:rPr>
        <w:tab/>
      </w:r>
      <w:r w:rsidR="003A199E" w:rsidRPr="007E0FEA">
        <w:rPr>
          <w:color w:val="000000"/>
        </w:rPr>
        <w:t xml:space="preserve">Državnog zavoda za </w:t>
      </w:r>
      <w:r w:rsidR="003A199E" w:rsidRPr="007E0FEA">
        <w:rPr>
          <w:bCs/>
          <w:color w:val="000000"/>
        </w:rPr>
        <w:t>intelektualno vlasništvo</w:t>
      </w:r>
      <w:r w:rsidR="003A199E" w:rsidRPr="007E0FEA">
        <w:rPr>
          <w:color w:val="000000"/>
        </w:rPr>
        <w:t>, Ulica grada Vukovara 78, 10 000 Zagreb</w:t>
      </w:r>
    </w:p>
    <w:p w:rsidRDefault="00A96EC5" w:rsidP="00A96EC5" w:rsidR="003A199E" w:rsidRPr="007E0FEA">
      <w:pPr>
        <w:rPr>
          <w:color w:val="000000"/>
        </w:rPr>
      </w:pPr>
      <w:r>
        <w:rPr>
          <w:color w:val="000000"/>
        </w:rPr>
        <w:t>-</w:t>
      </w:r>
      <w:r>
        <w:rPr>
          <w:color w:val="000000"/>
        </w:rPr>
        <w:tab/>
      </w:r>
      <w:r w:rsidR="003A199E" w:rsidRPr="007E0FEA">
        <w:rPr>
          <w:color w:val="000000"/>
        </w:rPr>
        <w:t>Pisarnica suda-</w:t>
      </w:r>
      <w:r>
        <w:rPr>
          <w:color w:val="000000"/>
        </w:rPr>
        <w:t>Stalna služba Šibenik</w:t>
      </w:r>
    </w:p>
    <w:p w:rsidRDefault="00A96EC5" w:rsidP="00A96EC5" w:rsidR="003A199E" w:rsidRPr="007E0FEA">
      <w:pPr>
        <w:jc w:val="both"/>
      </w:pPr>
      <w:r>
        <w:rPr>
          <w:color w:val="000000"/>
        </w:rPr>
        <w:t>-</w:t>
      </w:r>
      <w:r>
        <w:rPr>
          <w:color w:val="000000"/>
        </w:rPr>
        <w:tab/>
      </w:r>
      <w:r w:rsidR="003A199E" w:rsidRPr="007E0FEA">
        <w:rPr>
          <w:color w:val="000000"/>
        </w:rPr>
        <w:t>U spis.</w:t>
      </w:r>
    </w:p>
    <w:p w:rsidRDefault="003A199E" w:rsidP="003A199E" w:rsidR="003A199E" w:rsidRPr="007E0FEA">
      <w:pPr>
        <w:ind w:hanging="705" w:left="705"/>
        <w:rPr>
          <w:b/>
          <w:color w:val="000000"/>
        </w:rPr>
      </w:pPr>
    </w:p>
    <w:p w:rsidRDefault="003A199E" w:rsidP="003A199E" w:rsidR="003A199E" w:rsidRPr="007E0FEA">
      <w:pPr>
        <w:ind w:firstLine="705"/>
        <w:jc w:val="both"/>
      </w:pPr>
    </w:p>
    <w:p w:rsidRDefault="003A199E" w:rsidP="003A199E" w:rsidR="003A199E">
      <w:pPr>
        <w:ind w:firstLine="705"/>
        <w:jc w:val="both"/>
      </w:pPr>
    </w:p>
    <w:p w:rsidRDefault="003A199E" w:rsidP="002C0442" w:rsidR="003A199E">
      <w:pPr>
        <w:ind w:firstLine="705"/>
        <w:jc w:val="both"/>
      </w:pPr>
    </w:p>
    <w:sectPr w:rsidSect="00534A3F" w:rsidR="003A199E">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540" w:rsidR="00091540">
      <w:r>
        <w:separator/>
      </w:r>
    </w:p>
  </w:endnote>
  <w:endnote w:id="0" w:type="continuationSeparator">
    <w:p w:rsidRDefault="00091540" w:rsidR="000915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540" w:rsidR="00091540">
      <w:r>
        <w:separator/>
      </w:r>
    </w:p>
  </w:footnote>
  <w:footnote w:id="0" w:type="continuationSeparator">
    <w:p w:rsidRDefault="00091540" w:rsidR="000915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6F1993">
      <w:rPr>
        <w:rStyle w:val="Brojstranice"/>
        <w:noProof/>
      </w:rPr>
      <w:t>4</w:t>
    </w:r>
    <w:r w:rsidRPr="0053558F">
      <w:rPr>
        <w:rStyle w:val="Brojstranice"/>
      </w:rPr>
      <w:fldChar w:fldCharType="end"/>
    </w:r>
    <w:r>
      <w:rPr>
        <w:rStyle w:val="Brojstranice"/>
        <w:rFonts w:cs="Arial" w:hAnsi="Arial" w:ascii="Arial"/>
      </w:rPr>
      <w:t xml:space="preserve"> -</w:t>
    </w:r>
  </w:p>
  <w:p w:rsidRDefault="00BC58D7" w:rsidP="00BC58D7" w:rsidR="00BC58D7" w:rsidRPr="001D63A9">
    <w:pPr>
      <w:jc w:val="right"/>
    </w:pPr>
    <w:r w:rsidRPr="001D63A9">
      <w:t xml:space="preserve">Poslovni broj </w:t>
    </w:r>
    <w:r>
      <w:t>2</w:t>
    </w:r>
    <w:r w:rsidRPr="001D63A9">
      <w:t xml:space="preserve"> St-</w:t>
    </w:r>
    <w:r w:rsidR="00596CA2">
      <w:t>550/15-13</w:t>
    </w:r>
  </w:p>
  <w:p w:rsidRDefault="00091540" w:rsidP="00C61A2E" w:rsidR="0009154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1D63A9">
    <w:pPr>
      <w:jc w:val="right"/>
    </w:pPr>
    <w:r w:rsidRPr="001D63A9">
      <w:t xml:space="preserve">Poslovni broj </w:t>
    </w:r>
    <w:r>
      <w:t>2</w:t>
    </w:r>
    <w:r w:rsidRPr="001D63A9">
      <w:t xml:space="preserve"> St-</w:t>
    </w:r>
    <w:r w:rsidR="00596CA2">
      <w:t>550/15-13</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83F84"/>
    <w:rsid w:val="001863E2"/>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6F1993"/>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0241"/>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96EC5"/>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C0C"/>
    <w:rsid w:val="00BA167A"/>
    <w:rsid w:val="00BA2F83"/>
    <w:rsid w:val="00BC1EE1"/>
    <w:rsid w:val="00BC28B6"/>
    <w:rsid w:val="00BC470F"/>
    <w:rsid w:val="00BC5757"/>
    <w:rsid w:val="00BC58D7"/>
    <w:rsid w:val="00BC591E"/>
    <w:rsid w:val="00BD70E4"/>
    <w:rsid w:val="00BE0D79"/>
    <w:rsid w:val="00BE1CE5"/>
    <w:rsid w:val="00BF4EC9"/>
    <w:rsid w:val="00C025FC"/>
    <w:rsid w:val="00C04054"/>
    <w:rsid w:val="00C05DFE"/>
    <w:rsid w:val="00C13944"/>
    <w:rsid w:val="00C17755"/>
    <w:rsid w:val="00C22116"/>
    <w:rsid w:val="00C36847"/>
    <w:rsid w:val="00C47DE6"/>
    <w:rsid w:val="00C54811"/>
    <w:rsid w:val="00C569BB"/>
    <w:rsid w:val="00C61A2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D249F"/>
    <w:rsid w:val="00DD7659"/>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92021"/>
    <w:rsid w:val="00EA00A7"/>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6F1993"/>
    <w:rPr>
      <w:color w:val="808080"/>
      <w:bdr w:space="0" w:sz="0" w:color="auto" w:val="none"/>
      <w:shd w:fill="auto" w:color="auto" w:val="clear"/>
    </w:rPr>
  </w:style>
  <w:style w:customStyle="true" w:styleId="eSPISCCParagraphDefaultFont" w:type="character">
    <w:name w:val="eSPIS_CC_Paragraph Default Font"/>
    <w:basedOn w:val="Zadanifontodlomka"/>
    <w:rsid w:val="006F19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1993"/>
    <w:rPr>
      <w:b/>
      <w:bdr w:space="0" w:sz="0" w:color="auto" w:val="none"/>
      <w:shd w:fill="FFFFCC" w:color="auto" w:val="clear"/>
      <w:lang w:val="hr-HR"/>
    </w:rPr>
  </w:style>
  <w:style w:customStyle="true" w:styleId="PozadinaSvijetloCrvena" w:type="character">
    <w:name w:val="Pozadina_SvijetloCrvena"/>
    <w:basedOn w:val="eSPISCCParagraphDefaultFont"/>
    <w:rsid w:val="006F19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199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6F1993"/>
    <w:rPr>
      <w:color w:val="808080"/>
      <w:bdr w:color="auto" w:space="0" w:sz="0" w:val="none"/>
      <w:shd w:color="auto" w:fill="auto" w:val="clear"/>
    </w:rPr>
  </w:style>
  <w:style w:customStyle="1" w:styleId="eSPISCCParagraphDefaultFont" w:type="character">
    <w:name w:val="eSPIS_CC_Paragraph Default Font"/>
    <w:basedOn w:val="Zadanifontodlomka"/>
    <w:rsid w:val="006F199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1993"/>
    <w:rPr>
      <w:b/>
      <w:bdr w:color="auto" w:space="0" w:sz="0" w:val="none"/>
      <w:shd w:color="auto" w:fill="FFFFCC" w:val="clear"/>
      <w:lang w:val="hr-HR"/>
    </w:rPr>
  </w:style>
  <w:style w:customStyle="1" w:styleId="PozadinaSvijetloCrvena" w:type="character">
    <w:name w:val="Pozadina_SvijetloCrvena"/>
    <w:basedOn w:val="eSPISCCParagraphDefaultFont"/>
    <w:rsid w:val="006F199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199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11B3A2-822A-457E-A638-2CD57D662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5538</properties:Characters>
  <properties:Lines>181</properties:Lines>
  <properties:Paragraphs>51</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2015-11-18T12:05:00Z</dcterms:created>
  <dc:creator>Ardena Bajlo</dc:creator>
  <cp:lastModifiedBy>Merlina Klišmanić</cp:lastModifiedBy>
  <cp:lastPrinted>2015-11-19T09:19:00Z</cp:lastPrinted>
  <dcterms:modified xmlns:xsi="http://www.w3.org/2001/XMLSchema-instance" xsi:type="dcterms:W3CDTF">2015-11-19T09:28:00Z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