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d50e" w14:paraId="66bd50e" w:rsidRDefault="00C032C4" w:rsidP="00C032C4" w:rsidR="00C032C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32C4" w:rsidP="00C032C4" w:rsidR="00C032C4" w:rsidRPr="00B3101F">
      <w:pPr>
        <w:rPr>
          <w:sz w:val="24"/>
          <w:szCs w:val="24"/>
        </w:rPr>
      </w:pPr>
      <w:r w:rsidRPr="00B3101F">
        <w:rPr>
          <w:sz w:val="24"/>
          <w:szCs w:val="24"/>
        </w:rPr>
        <w:t>REPUBLIKA HRVATSKA</w:t>
      </w:r>
    </w:p>
    <w:p w:rsidRDefault="00C032C4" w:rsidP="00C032C4" w:rsidR="00C032C4" w:rsidRPr="00B3101F">
      <w:pPr>
        <w:rPr>
          <w:sz w:val="24"/>
          <w:szCs w:val="24"/>
        </w:rPr>
      </w:pPr>
      <w:r w:rsidRPr="00B3101F">
        <w:rPr>
          <w:sz w:val="24"/>
          <w:szCs w:val="24"/>
        </w:rP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B3101F">
          <w:rPr>
            <w:sz w:val="24"/>
            <w:szCs w:val="24"/>
          </w:rPr>
          <w:t>72. St</w:t>
        </w:r>
      </w:smartTag>
      <w:r w:rsidRPr="00B3101F">
        <w:rPr>
          <w:sz w:val="24"/>
          <w:szCs w:val="24"/>
        </w:rPr>
        <w:t xml:space="preserve"> -</w:t>
      </w:r>
      <w:r>
        <w:rPr>
          <w:sz w:val="24"/>
          <w:szCs w:val="24"/>
        </w:rPr>
        <w:t>209/2015</w:t>
      </w:r>
      <w:r w:rsidR="00B20DB7">
        <w:rPr>
          <w:sz w:val="24"/>
          <w:szCs w:val="24"/>
        </w:rPr>
        <w:t>-38</w:t>
      </w:r>
    </w:p>
    <w:p w:rsidRDefault="00C032C4" w:rsidP="00C032C4" w:rsidR="00C032C4" w:rsidRPr="00B3101F">
      <w:pPr>
        <w:rPr>
          <w:sz w:val="24"/>
          <w:szCs w:val="24"/>
        </w:rPr>
      </w:pPr>
      <w:r w:rsidRPr="00B3101F">
        <w:rPr>
          <w:sz w:val="24"/>
          <w:szCs w:val="24"/>
        </w:rPr>
        <w:t>Amruševa 2/II</w:t>
      </w:r>
    </w:p>
    <w:p w:rsidRDefault="00C032C4" w:rsidP="00C032C4" w:rsidR="00C032C4" w:rsidRPr="00B3101F">
      <w:pPr>
        <w:rPr>
          <w:sz w:val="24"/>
          <w:szCs w:val="24"/>
        </w:rPr>
      </w:pPr>
    </w:p>
    <w:p w:rsidRDefault="00C032C4" w:rsidP="00C032C4" w:rsidR="00C032C4" w:rsidRPr="00B3101F">
      <w:pPr>
        <w:jc w:val="center"/>
        <w:rPr>
          <w:b/>
          <w:sz w:val="24"/>
          <w:szCs w:val="24"/>
        </w:rPr>
      </w:pPr>
      <w:r w:rsidRPr="00B3101F">
        <w:rPr>
          <w:sz w:val="24"/>
          <w:szCs w:val="24"/>
        </w:rPr>
        <w:t>REPUBLIKA HRVATSKA</w:t>
      </w:r>
    </w:p>
    <w:p w:rsidRDefault="00C032C4" w:rsidP="00C032C4" w:rsidR="00C032C4" w:rsidRPr="002527A9">
      <w:pPr>
        <w:jc w:val="center"/>
        <w:rPr>
          <w:sz w:val="24"/>
          <w:szCs w:val="24"/>
        </w:rPr>
      </w:pPr>
      <w:r w:rsidRPr="002527A9">
        <w:rPr>
          <w:sz w:val="24"/>
          <w:szCs w:val="24"/>
        </w:rPr>
        <w:t>R J E Š E NJ E</w:t>
      </w:r>
    </w:p>
    <w:p w:rsidRDefault="00C032C4" w:rsidP="00C032C4" w:rsidR="00C032C4" w:rsidRPr="002527A9">
      <w:pPr>
        <w:ind w:firstLine="708"/>
        <w:jc w:val="both"/>
        <w:rPr>
          <w:sz w:val="24"/>
          <w:szCs w:val="24"/>
        </w:rPr>
      </w:pPr>
    </w:p>
    <w:p w:rsidRDefault="00C032C4" w:rsidP="00C032C4" w:rsidR="00C032C4" w:rsidRPr="002527A9">
      <w:pPr>
        <w:ind w:firstLine="708"/>
        <w:jc w:val="both"/>
        <w:rPr>
          <w:sz w:val="24"/>
          <w:szCs w:val="24"/>
        </w:rPr>
      </w:pPr>
      <w:r w:rsidRPr="002527A9">
        <w:rPr>
          <w:sz w:val="24"/>
          <w:szCs w:val="24"/>
        </w:rPr>
        <w:t>Trgovački sud u Zagrebu, po stečajnom sucu Nikoli Ribarić, u stečajnom predmetu u povodu prijedloga predlagatelja FINANCIJSKA AGENCIJA, Zagreb, Vrtni put 3, za otvaranje stečajnog postupka nad dužnikom GRADNJA GORAN PERAK d.o.o., Trstenik Nartski (Općina Rugvica), Zagrebačka 203, OIB: 9545</w:t>
      </w:r>
      <w:r>
        <w:rPr>
          <w:sz w:val="24"/>
          <w:szCs w:val="24"/>
        </w:rPr>
        <w:t>0662162, MBS: 080745331, dana 17</w:t>
      </w:r>
      <w:r w:rsidRPr="002527A9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2527A9">
        <w:rPr>
          <w:sz w:val="24"/>
          <w:szCs w:val="24"/>
        </w:rPr>
        <w:t xml:space="preserve"> 2015. godine,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C032C4" w:rsidRPr="002527A9">
        <w:rPr>
          <w:sz w:val="24"/>
          <w:szCs w:val="24"/>
        </w:rPr>
        <w:t>GRADNJA GORAN PERAK d.o.o., Trstenik Nartski (Općina Rugvica), Zagrebačka 203, OIB: 9545</w:t>
      </w:r>
      <w:r w:rsidR="00C032C4">
        <w:rPr>
          <w:sz w:val="24"/>
          <w:szCs w:val="24"/>
        </w:rPr>
        <w:t>0662162, MBS: 080745331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C032C4">
        <w:rPr>
          <w:sz w:val="24"/>
          <w:szCs w:val="24"/>
        </w:rPr>
        <w:t>209/2015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C032C4" w:rsidP="00C032C4" w:rsidR="00C032C4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>Financijska agencija, Regionalni centar Zagreb, podnijela je ovom sudu dana 12. ožujka 2015. prijedlog za otvaranje stečajnog postupka nad dužnikom.</w:t>
      </w:r>
    </w:p>
    <w:p w:rsidRDefault="00C032C4" w:rsidP="00C032C4" w:rsidR="00C032C4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 xml:space="preserve">Prijedlog je podnesen na temelju odredbe čl. 27. st. 5. Zakona o financijskom poslovanju i predstečajnoj nagodbi („Narodne novine“ broj 108/12, 144/12, </w:t>
      </w:r>
      <w:hyperlink r:id="rId10" w:history="true" w:tooltip="zakon o izmjenama i dopunama zakona o financijskom poslovanju i predstečajnoj nagodbi">
        <w:r w:rsidRPr="00C032C4">
          <w:rPr>
            <w:rStyle w:val="Hiperveza"/>
            <w:color w:val="auto"/>
            <w:sz w:val="24"/>
            <w:szCs w:val="24"/>
          </w:rPr>
          <w:t>81/2013</w:t>
        </w:r>
      </w:hyperlink>
      <w:r w:rsidRPr="00C032C4">
        <w:rPr>
          <w:sz w:val="24"/>
          <w:szCs w:val="24"/>
        </w:rPr>
        <w:t xml:space="preserve">, </w:t>
      </w:r>
      <w:hyperlink r:id="rId11" w:history="true" w:tooltip="uredba o izmjenama i dopunama zakona o financijskom poslovanju i predstečajnoj nagodbi">
        <w:r w:rsidRPr="00C032C4">
          <w:rPr>
            <w:rStyle w:val="Hiperveza"/>
            <w:color w:val="auto"/>
            <w:sz w:val="24"/>
            <w:szCs w:val="24"/>
          </w:rPr>
          <w:t>112/2013</w:t>
        </w:r>
      </w:hyperlink>
      <w:r w:rsidRPr="00C032C4">
        <w:rPr>
          <w:sz w:val="24"/>
          <w:szCs w:val="24"/>
        </w:rPr>
        <w:t>; dalje ZFPN) jer je rješenjem od 20. veljače 2015. poslovni broj ur. br. 04-06-15-23013-26 nagodbeno vijeće obustavilo postupak predstečajne nagodbe.</w:t>
      </w:r>
    </w:p>
    <w:p w:rsidRDefault="00C032C4" w:rsidP="00C032C4" w:rsidR="00C032C4" w:rsidRPr="00C032C4">
      <w:pPr>
        <w:ind w:firstLine="709"/>
        <w:jc w:val="both"/>
        <w:rPr>
          <w:sz w:val="24"/>
          <w:szCs w:val="24"/>
        </w:rPr>
      </w:pPr>
      <w:r w:rsidRPr="00C032C4">
        <w:rPr>
          <w:sz w:val="24"/>
          <w:szCs w:val="24"/>
        </w:rPr>
        <w:t xml:space="preserve">Financijska agencija je uz prijedlog za otvaranje stečajnog postupka nad dužnikom dostavila: potvrdu od 23. veljače 2015. , rješenje o obustavi postupka predstečajne nagodbe od 20. veljače 2015., te spis predstečajne nagodbe. </w:t>
      </w:r>
    </w:p>
    <w:p w:rsidRDefault="00C032C4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26</w:t>
      </w:r>
      <w:r w:rsidR="00306978">
        <w:rPr>
          <w:sz w:val="24"/>
          <w:szCs w:val="24"/>
        </w:rPr>
        <w:t>.</w:t>
      </w:r>
      <w:r>
        <w:rPr>
          <w:sz w:val="24"/>
          <w:szCs w:val="24"/>
        </w:rPr>
        <w:t xml:space="preserve"> ožujka</w:t>
      </w:r>
      <w:r w:rsidR="00306978">
        <w:rPr>
          <w:sz w:val="24"/>
          <w:szCs w:val="24"/>
        </w:rPr>
        <w:t xml:space="preserve"> 2015.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C032C4">
        <w:rPr>
          <w:sz w:val="24"/>
          <w:szCs w:val="24"/>
        </w:rPr>
        <w:t>14. srpnja</w:t>
      </w:r>
      <w:r w:rsidR="00804F3F">
        <w:rPr>
          <w:sz w:val="24"/>
          <w:szCs w:val="24"/>
        </w:rPr>
        <w:t xml:space="preserve"> 201</w:t>
      </w:r>
      <w:r w:rsidR="00306978">
        <w:rPr>
          <w:sz w:val="24"/>
          <w:szCs w:val="24"/>
        </w:rPr>
        <w:t>5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C032C4">
        <w:rPr>
          <w:sz w:val="24"/>
          <w:szCs w:val="24"/>
        </w:rPr>
        <w:t xml:space="preserve"> nije</w:t>
      </w:r>
      <w:r w:rsidR="00804F3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C032C4">
        <w:rPr>
          <w:sz w:val="24"/>
          <w:szCs w:val="24"/>
        </w:rPr>
        <w:t>uredno pozvani</w:t>
      </w:r>
      <w:r w:rsidR="00306978">
        <w:rPr>
          <w:sz w:val="24"/>
          <w:szCs w:val="24"/>
        </w:rPr>
        <w:t xml:space="preserve"> </w:t>
      </w:r>
      <w:r w:rsidR="00F42C7A">
        <w:rPr>
          <w:sz w:val="24"/>
          <w:szCs w:val="24"/>
        </w:rPr>
        <w:t>zakonski zastupnik predloženog stečajnog dužnika.</w:t>
      </w:r>
      <w:r w:rsidR="00C032C4">
        <w:rPr>
          <w:sz w:val="24"/>
          <w:szCs w:val="24"/>
        </w:rPr>
        <w:t xml:space="preserve"> Na ročištu je pročitana potvrda FINA-e od 6.7.2015. godine iz koje je vidljivo kako je račun predloženog stečajnog dužnika blokiran u razdoblju duljem od 60 dana.</w:t>
      </w:r>
      <w:r w:rsidR="00306978">
        <w:rPr>
          <w:sz w:val="24"/>
          <w:szCs w:val="24"/>
        </w:rPr>
        <w:t xml:space="preserve"> </w:t>
      </w:r>
    </w:p>
    <w:p w:rsidRDefault="00B721C2" w:rsidP="00B721C2" w:rsidR="00192B6C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306978">
        <w:rPr>
          <w:sz w:val="24"/>
          <w:szCs w:val="24"/>
        </w:rPr>
        <w:t>održano je 1</w:t>
      </w:r>
      <w:r w:rsidR="00C032C4">
        <w:rPr>
          <w:sz w:val="24"/>
          <w:szCs w:val="24"/>
        </w:rPr>
        <w:t>7</w:t>
      </w:r>
      <w:r w:rsidR="00306978">
        <w:rPr>
          <w:sz w:val="24"/>
          <w:szCs w:val="24"/>
        </w:rPr>
        <w:t>. rujna 2015.</w:t>
      </w:r>
      <w:r w:rsidR="00804F3F">
        <w:rPr>
          <w:sz w:val="24"/>
          <w:szCs w:val="24"/>
        </w:rPr>
        <w:t xml:space="preserve"> godine.</w:t>
      </w:r>
      <w:r w:rsidR="00C032C4">
        <w:rPr>
          <w:sz w:val="24"/>
          <w:szCs w:val="24"/>
        </w:rPr>
        <w:t xml:space="preserve"> Na ročište je pristupio privremeni stečajni upravitelj te je</w:t>
      </w:r>
      <w:r w:rsidRPr="009D07BF">
        <w:rPr>
          <w:sz w:val="24"/>
          <w:szCs w:val="24"/>
        </w:rPr>
        <w:t xml:space="preserve"> </w:t>
      </w:r>
      <w:r w:rsidR="00306978">
        <w:rPr>
          <w:sz w:val="24"/>
          <w:szCs w:val="24"/>
        </w:rPr>
        <w:t xml:space="preserve">pročitano izvješće </w:t>
      </w:r>
      <w:r w:rsidR="00306978">
        <w:rPr>
          <w:sz w:val="24"/>
          <w:szCs w:val="24"/>
        </w:rPr>
        <w:lastRenderedPageBreak/>
        <w:t>privremenog stečajnog upravitelja u kojem isti potvrđuje postojanje stečajnog razloga u vidu nesposobnosti za plaćanje. Nastavno privremeni stečajni upravitelj navodi kako predloženi stečajni dužnik nema imovine iz koje se mogu podmiriti troškovi stečajnog postupka, slijedom čega predlaže istovremeno donošenje rješenja o otvaranju i zaključenju stečajnog postupku pozivom na odredbu članka 63. Stečajnog zakona.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C032C4">
        <w:rPr>
          <w:sz w:val="24"/>
          <w:szCs w:val="24"/>
        </w:rPr>
        <w:t>17</w:t>
      </w:r>
      <w:r w:rsidR="00306978">
        <w:rPr>
          <w:sz w:val="24"/>
          <w:szCs w:val="24"/>
        </w:rPr>
        <w:t>. rujna</w:t>
      </w:r>
      <w:r w:rsidRPr="009D07BF">
        <w:rPr>
          <w:sz w:val="24"/>
          <w:szCs w:val="24"/>
        </w:rPr>
        <w:t xml:space="preserve"> 201</w:t>
      </w:r>
      <w:r w:rsidR="00804F3F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B721C2" w:rsidR="00B721C2" w:rsidRPr="009D07B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8E22B0" w:rsidP="00FC6267" w:rsidR="008E22B0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FC6267" w:rsidRPr="009D07BF">
        <w:rPr>
          <w:sz w:val="24"/>
          <w:szCs w:val="24"/>
        </w:rPr>
        <w:t>oglasna ploča-8 dana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35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C032C4">
      <w:rPr>
        <w:sz w:val="24"/>
        <w:szCs w:val="24"/>
      </w:rPr>
      <w:t>209/2015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978"/>
    <w:rsid w:val="003447DD"/>
    <w:rsid w:val="00376735"/>
    <w:rsid w:val="003C6CBE"/>
    <w:rsid w:val="003F6828"/>
    <w:rsid w:val="004347A3"/>
    <w:rsid w:val="00467030"/>
    <w:rsid w:val="004B05ED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713A39"/>
    <w:rsid w:val="007C4455"/>
    <w:rsid w:val="007E561C"/>
    <w:rsid w:val="007E6657"/>
    <w:rsid w:val="00804F3F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62181"/>
    <w:rsid w:val="00B721C2"/>
    <w:rsid w:val="00BC75BC"/>
    <w:rsid w:val="00BD5803"/>
    <w:rsid w:val="00C032C4"/>
    <w:rsid w:val="00C24461"/>
    <w:rsid w:val="00C5244B"/>
    <w:rsid w:val="00C56CED"/>
    <w:rsid w:val="00C737C4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B35CC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B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5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5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5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5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EB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5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5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5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5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112A2444&amp;Ver=4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iusinfo.hr/Publication/Content.aspx?Sopi=NN2013B81A1705&amp;Ver=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St-209/2015</izvorni_sadrzaj>
    <derivirana_varijabla naziv="DomainObject.Predmet.OznakaBroj_1">St-209/2015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GORAN PERAK d.o.o.</izvorni_sadrzaj>
    <derivirana_varijabla naziv="DomainObject.Predmet.ProtustrankaFormated_1">  GRADNJA GORAN PERAK d.o.o.</derivirana_varijabla>
  </DomainObject.Predmet.ProtustrankaFormated>
  <DomainObject.Predmet.ProtustrankaFormatedOIB>
    <izvorni_sadrzaj>  GRADNJA GORAN PERAK d.o.o., OIB 95450662162</izvorni_sadrzaj>
    <derivirana_varijabla naziv="DomainObject.Predmet.ProtustrankaFormatedOIB_1">  GRADNJA GORAN PERAK d.o.o., OIB 95450662162</derivirana_varijabla>
  </DomainObject.Predmet.ProtustrankaFormatedOIB>
  <DomainObject.Predmet.ProtustrankaFormatedWithAdress>
    <izvorni_sadrzaj> GRADNJA GORAN PERAK d.o.o., Zagrebačka 203, 10361 Trstenik Nartski</izvorni_sadrzaj>
    <derivirana_varijabla naziv="DomainObject.Predmet.ProtustrankaFormatedWithAdress_1"> GRADNJA GORAN PERAK d.o.o., Zagrebačka 203, 10361 Trstenik Nartski</derivirana_varijabla>
  </DomainObject.Predmet.ProtustrankaFormatedWithAdress>
  <DomainObject.Predmet.ProtustrankaFormatedWithAdressOIB>
    <izvorni_sadrzaj> GRADNJA GORAN PERAK d.o.o., OIB 95450662162, Zagrebačka 203, 10361 Trstenik Nartski</izvorni_sadrzaj>
    <derivirana_varijabla naziv="DomainObject.Predmet.ProtustrankaFormatedWithAdressOIB_1"> GRADNJA GORAN PERAK d.o.o., OIB 95450662162, Zagrebačka 203, 10361 Trstenik Nartski</derivirana_varijabla>
  </DomainObject.Predmet.ProtustrankaFormatedWithAdressOIB>
  <DomainObject.Predmet.ProtustrankaWithAdress>
    <izvorni_sadrzaj>GRADNJA GORAN PERAK d.o.o. Zagrebačka 203, 10361 Trstenik Nartski</izvorni_sadrzaj>
    <derivirana_varijabla naziv="DomainObject.Predmet.ProtustrankaWithAdress_1">GRADNJA GORAN PERAK d.o.o. Zagrebačka 203, 10361 Trstenik Nartski</derivirana_varijabla>
  </DomainObject.Predmet.ProtustrankaWithAdress>
  <DomainObject.Predmet.ProtustrankaWithAdressOIB>
    <izvorni_sadrzaj>GRADNJA GORAN PERAK d.o.o., OIB 95450662162, Zagrebačka 203, 10361 Trstenik Nartski</izvorni_sadrzaj>
    <derivirana_varijabla naziv="DomainObject.Predmet.ProtustrankaWithAdressOIB_1">GRADNJA GORAN PERAK d.o.o., OIB 95450662162, Zagrebačka 203, 10361 Trstenik Nartski</derivirana_varijabla>
  </DomainObject.Predmet.ProtustrankaWithAdressOIB>
  <DomainObject.Predmet.ProtustrankaNazivFormated>
    <izvorni_sadrzaj>GRADNJA GORAN PERAK d.o.o.</izvorni_sadrzaj>
    <derivirana_varijabla naziv="DomainObject.Predmet.ProtustrankaNazivFormated_1">GRADNJA GORAN PERAK d.o.o.</derivirana_varijabla>
  </DomainObject.Predmet.ProtustrankaNazivFormated>
  <DomainObject.Predmet.ProtustrankaNazivFormatedOIB>
    <izvorni_sadrzaj>GRADNJA GORAN PERAK d.o.o., OIB 95450662162</izvorni_sadrzaj>
    <derivirana_varijabla naziv="DomainObject.Predmet.ProtustrankaNazivFormatedOIB_1">GRADNJA GORAN PERAK d.o.o., OIB 95450662162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GRADNJA GORAN PERAK d.o.o.</item>
    </izvorni_sadrzaj>
    <derivirana_varijabla naziv="DomainObject.Predmet.ProtuStrankaListFormated_1">
      <item>GRADNJA GORAN PERAK d.o.o.</item>
    </derivirana_varijabla>
  </DomainObject.Predmet.ProtuStrankaListFormated>
  <DomainObject.Predmet.ProtuStrankaListFormatedOIB>
    <izvorni_sadrzaj>
      <item>GRADNJA GORAN PERAK d.o.o., OIB 95450662162</item>
    </izvorni_sadrzaj>
    <derivirana_varijabla naziv="DomainObject.Predmet.ProtuStrankaListFormatedOIB_1">
      <item>GRADNJA GORAN PERAK d.o.o., OIB 95450662162</item>
    </derivirana_varijabla>
  </DomainObject.Predmet.ProtuStrankaListFormatedOIB>
  <DomainObject.Predmet.ProtuStrankaListFormatedWithAdress>
    <izvorni_sadrzaj>
      <item>GRADNJA GORAN PERAK d.o.o., Zagrebačka 203, 10361 Trstenik Nartski</item>
    </izvorni_sadrzaj>
    <derivirana_varijabla naziv="DomainObject.Predmet.ProtuStrankaListFormatedWithAdress_1">
      <item>GRADNJA GORAN PERAK d.o.o., Zagrebačka 203, 10361 Trstenik Nartski</item>
    </derivirana_varijabla>
  </DomainObject.Predmet.ProtuStrankaListFormatedWithAdress>
  <DomainObject.Predmet.ProtuStrankaListFormatedWithAdressOIB>
    <izvorni_sadrzaj>
      <item>GRADNJA GORAN PERAK d.o.o., OIB 95450662162, Zagrebačka 203, 10361 Trstenik Nartski</item>
    </izvorni_sadrzaj>
    <derivirana_varijabla naziv="DomainObject.Predmet.ProtuStrankaListFormatedWithAdressOIB_1">
      <item>GRADNJA GORAN PERAK d.o.o., OIB 95450662162, Zagrebačka 203, 10361 Trstenik Nartski</item>
    </derivirana_varijabla>
  </DomainObject.Predmet.ProtuStrankaListFormatedWithAdressOIB>
  <DomainObject.Predmet.ProtuStrankaListNazivFormated>
    <izvorni_sadrzaj>
      <item>GRADNJA GORAN PERAK d.o.o.</item>
    </izvorni_sadrzaj>
    <derivirana_varijabla naziv="DomainObject.Predmet.ProtuStrankaListNazivFormated_1">
      <item>GRADNJA GORAN PERAK d.o.o.</item>
    </derivirana_varijabla>
  </DomainObject.Predmet.ProtuStrankaListNazivFormated>
  <DomainObject.Predmet.ProtuStrankaListNazivFormatedOIB>
    <izvorni_sadrzaj>
      <item>GRADNJA GORAN PERAK d.o.o., OIB 95450662162</item>
    </izvorni_sadrzaj>
    <derivirana_varijabla naziv="DomainObject.Predmet.ProtuStrankaListNazivFormatedOIB_1">
      <item>GRADNJA GORAN PERAK d.o.o., OIB 95450662162</item>
    </derivirana_varijabla>
  </DomainObject.Predmet.ProtuStrankaListNazivFormatedOIB>
  <DomainObject.Predmet.OstaliListFormated>
    <izvorni_sadrzaj>
      <item>Zdravko Vlahov</item>
      <item>Marijan Belčić</item>
      <item>RH, MF, Porezna uprava</item>
      <item>javnost</item>
    </izvorni_sadrzaj>
    <derivirana_varijabla naziv="DomainObject.Predmet.OstaliListFormated_1">
      <item>Zdravko Vlahov</item>
      <item>Marijan Belčić</item>
      <item>RH, MF, Porezna uprava</item>
      <item>javnost</item>
    </derivirana_varijabla>
  </DomainObject.Predmet.OstaliListFormated>
  <DomainObject.Predmet.OstaliList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FormatedOIB_1">
      <item>Zdravko Vlahov, OIB 52348967774</item>
      <item>Marijan Belčić, OIB 18990535755</item>
      <item>RH, MF, Porezna uprava</item>
      <item>javnost</item>
    </derivirana_varijabla>
  </DomainObject.Predmet.OstaliListFormatedOIB>
  <DomainObject.Predmet.OstaliListFormatedWithAdress>
    <izvorni_sadrzaj>
      <item>Zdravko Vlahov, Borovina 7, 10431 Sveta Nedelja</item>
      <item>Marijan Belčić, Trnjanska c. 59A, 10000 Zagreb</item>
      <item>RH, MF, Porezna uprava, Av. Dubrovnik 32, 10000 Zagreb</item>
      <item>javnost</item>
    </izvorni_sadrzaj>
    <derivirana_varijabla naziv="DomainObject.Predmet.OstaliListFormatedWithAdress_1">
      <item>Zdravko Vlahov, Borovina 7, 10431 Sveta Nedelja</item>
      <item>Marijan Belčić, Trnjanska c. 59A, 10000 Zagreb</item>
      <item>RH, MF, Porezna uprava, Av. Dubrovnik 32, 10000 Zagreb</item>
      <item>javnost</item>
    </derivirana_varijabla>
  </DomainObject.Predmet.OstaliListFormatedWithAdress>
  <DomainObject.Predmet.OstaliListFormatedWithAdressOIB>
    <izvorni_sadrzaj>
      <item>Zdravko Vlahov, OIB 52348967774, Borovina 7, 10431 Sveta Nedelja</item>
      <item>Marijan Belčić, OIB 18990535755, Trnjanska c. 59A, 10000 Zagreb</item>
      <item>RH, MF, Porezna uprava, Av. Dubrovnik 32, 10000 Zagreb</item>
      <item>javnost</item>
    </izvorni_sadrzaj>
    <derivirana_varijabla naziv="DomainObject.Predmet.OstaliListFormatedWithAdressOIB_1">
      <item>Zdravko Vlahov, OIB 52348967774, Borovina 7, 10431 Sveta Nedelja</item>
      <item>Marijan Belčić, OIB 18990535755, Trnjanska c. 59A, 10000 Zagreb</item>
      <item>RH, MF, Porezna uprava, Av. Dubrovnik 32, 10000 Zagreb</item>
      <item>javnost</item>
    </derivirana_varijabla>
  </DomainObject.Predmet.OstaliListFormatedWithAdressOIB>
  <DomainObject.Predmet.OstaliListNazivFormated>
    <izvorni_sadrzaj>
      <item>Zdravko Vlahov</item>
      <item>Marijan Belčić</item>
      <item>RH, MF, Porezna uprava</item>
      <item>javnost</item>
    </izvorni_sadrzaj>
    <derivirana_varijabla naziv="DomainObject.Predmet.OstaliListNazivFormated_1">
      <item>Zdravko Vlahov</item>
      <item>Marijan Belčić</item>
      <item>RH, MF, Porezna uprava</item>
      <item>javnost</item>
    </derivirana_varijabla>
  </DomainObject.Predmet.OstaliListNazivFormated>
  <DomainObject.Predmet.OstaliListNazivFormatedOIB>
    <izvorni_sadrzaj>
      <item>Zdravko Vlahov, OIB 52348967774</item>
      <item>Marijan Belčić, OIB 18990535755</item>
      <item>RH, MF, Porezna uprava</item>
      <item>javnost</item>
    </izvorni_sadrzaj>
    <derivirana_varijabla naziv="DomainObject.Predmet.OstaliListNazivFormatedOIB_1">
      <item>Zdravko Vlahov, OIB 52348967774</item>
      <item>Marijan Belčić, OIB 18990535755</item>
      <item>RH, MF, Porezna uprava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GRADNJA GORAN PERAK d.o.o.</izvorni_sadrzaj>
    <derivirana_varijabla naziv="DomainObject.Predmet.ProtustrankaIDrugi_1">GRADNJA GORAN PERAK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GRADNJA GORAN PERAK d.o.o., OIB 95450662162, Zagrebačka 203, 10361 Trstenik Nartski</izvorni_sadrzaj>
    <derivirana_varijabla naziv="DomainObject.Predmet.ProtustrankaIDrugiAdressOIB_1">GRADNJA GORAN PERAK d.o.o., OIB 95450662162, Zagrebačka 203,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GRADNJA GORAN PERAK d.o.o.</item>
      <item>Zdravko Vlahov</item>
      <item>Marijan Belčić</item>
      <item>RH, MF, Porezna uprava</item>
      <item>javnost</item>
    </izvorni_sadrzaj>
    <derivirana_varijabla naziv="DomainObject.Predmet.SudioniciListNaziv_1">
      <item>FINA Regionalni centar</item>
      <item>GRADNJA GORAN PERAK d.o.o.</item>
      <item>Zdravko Vlahov</item>
      <item>Marijan Belčić</item>
      <item>RH, MF, Porezna uprava</item>
      <item>javnost</item>
    </derivirana_varijabla>
  </DomainObject.Predmet.SudioniciListNaziv>
  <DomainObject.Predmet.SudioniciListAdressOIB>
    <izvorni_sadrzaj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izvorni_sadrzaj>
    <derivirana_varijabla naziv="DomainObject.Predmet.SudioniciListAdressOIB_1">
      <item>FINA Regionalni centar, OIB 85821130368, Ilica 307,10000 Zagreb</item>
      <item>GRADNJA GORAN PERAK d.o.o., OIB 95450662162, Zagrebačka 203,10361 Trstenik Nartski</item>
      <item>Zdravko Vlahov, OIB 52348967774, Borovina 7,10431 Sveta Nedelja</item>
      <item>Marijan Belčić, OIB 18990535755, Trnjanska c. 59A,10000 Zagreb</item>
      <item>RH, MF, Porezna uprava, Av. Dubrovnik 32,10000 Zagreb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95450662162</item>
      <item>, OIB 52348967774</item>
      <item>, OIB 18990535755</item>
      <item>, OIB null</item>
      <item>, OIB null</item>
    </izvorni_sadrzaj>
    <derivirana_varijabla naziv="DomainObject.Predmet.SudioniciListNazivOIB_1">
      <item>, OIB 85821130368</item>
      <item>, OIB 95450662162</item>
      <item>, OIB 52348967774</item>
      <item>, OIB 18990535755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3654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2015-09-17T11:30:00Z</dcterms:created>
  <dc:creator>nribaric</dc:creator>
  <cp:lastModifiedBy>Jadranka Zelić</cp:lastModifiedBy>
  <cp:lastPrinted>2015-09-17T11:30:00Z</cp:lastPrinted>
  <dcterms:modified xmlns:xsi="http://www.w3.org/2001/XMLSchema-instance" xsi:type="dcterms:W3CDTF">2015-09-17T11:41:00Z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