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c79cf3" w14:paraId="8c79cf3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710696">
        <w:rPr>
          <w:rFonts w:hAnsi="Times New Roman" w:ascii="Times New Roman"/>
          <w:sz w:val="24"/>
        </w:rPr>
        <w:t>4752/16</w:t>
      </w:r>
      <w:r w:rsidR="00185281">
        <w:rPr>
          <w:rFonts w:hAnsi="Times New Roman" w:ascii="Times New Roman"/>
          <w:sz w:val="24"/>
        </w:rPr>
        <w:t>-21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36625F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710696">
        <w:rPr>
          <w:rFonts w:hAnsi="Times New Roman" w:ascii="Times New Roman"/>
          <w:sz w:val="24"/>
        </w:rPr>
        <w:t xml:space="preserve">ADRIATIC COAST DEVELOPMENT d.o.o. Zagreb, Gundulićeva 45, OIB: 63228413890, </w:t>
      </w:r>
      <w:r w:rsidR="00B25DAA" w:rsidRPr="006440F5">
        <w:rPr>
          <w:rFonts w:hAnsi="Times New Roman" w:ascii="Times New Roman"/>
          <w:sz w:val="24"/>
        </w:rPr>
        <w:t xml:space="preserve">pokrenutom </w:t>
      </w:r>
      <w:r w:rsidR="00A9788A" w:rsidRPr="006440F5">
        <w:rPr>
          <w:rFonts w:hAnsi="Times New Roman" w:ascii="Times New Roman"/>
          <w:sz w:val="24"/>
        </w:rPr>
        <w:t xml:space="preserve">na prijedlog </w:t>
      </w:r>
      <w:r w:rsidR="00710696">
        <w:rPr>
          <w:rFonts w:hAnsi="Times New Roman" w:ascii="Times New Roman"/>
          <w:sz w:val="24"/>
        </w:rPr>
        <w:t>financijske agencije,</w:t>
      </w:r>
      <w:r w:rsidR="00743CEE" w:rsidRPr="006440F5">
        <w:rPr>
          <w:rFonts w:hAnsi="Times New Roman" w:ascii="Times New Roman"/>
          <w:sz w:val="24"/>
        </w:rPr>
        <w:t xml:space="preserve"> </w:t>
      </w:r>
      <w:r w:rsidR="00710696">
        <w:rPr>
          <w:rFonts w:hAnsi="Times New Roman" w:ascii="Times New Roman"/>
          <w:sz w:val="24"/>
        </w:rPr>
        <w:t>9. travnja</w:t>
      </w:r>
      <w:r w:rsidR="00750103" w:rsidRPr="006440F5">
        <w:rPr>
          <w:rFonts w:hAnsi="Times New Roman" w:ascii="Times New Roman"/>
          <w:sz w:val="24"/>
        </w:rPr>
        <w:t xml:space="preserve"> 2018.</w:t>
      </w:r>
      <w:r w:rsidRPr="006440F5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DA6D17">
        <w:rPr>
          <w:bCs/>
          <w:lang w:val="hr-HR"/>
        </w:rPr>
        <w:t>4752-16,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DA6D17">
        <w:rPr>
          <w:bCs/>
          <w:lang w:val="hr-HR"/>
        </w:rPr>
        <w:t>4752/16</w:t>
      </w:r>
      <w:r w:rsidR="004B14BD">
        <w:rPr>
          <w:bCs/>
          <w:lang w:val="hr-HR"/>
        </w:rPr>
        <w:t xml:space="preserve"> </w:t>
      </w:r>
      <w:r w:rsidR="00DA6D17">
        <w:rPr>
          <w:bCs/>
          <w:lang w:val="hr-HR"/>
        </w:rPr>
        <w:t>-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06322A" w:rsidR="00DC6336">
      <w:pPr>
        <w:ind w:firstLine="720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Rješenjem ovoga </w:t>
      </w:r>
      <w:r w:rsidR="0006322A" w:rsidRPr="006440F5">
        <w:rPr>
          <w:rFonts w:hAnsi="Times New Roman" w:ascii="Times New Roman"/>
          <w:sz w:val="24"/>
        </w:rPr>
        <w:t>suda</w:t>
      </w:r>
      <w:r w:rsidRPr="006440F5">
        <w:rPr>
          <w:rFonts w:hAnsi="Times New Roman" w:ascii="Times New Roman"/>
          <w:sz w:val="24"/>
        </w:rPr>
        <w:t xml:space="preserve"> posl. broj St-</w:t>
      </w:r>
      <w:r w:rsidR="00DA6D17">
        <w:rPr>
          <w:rFonts w:hAnsi="Times New Roman" w:ascii="Times New Roman"/>
          <w:sz w:val="24"/>
        </w:rPr>
        <w:t>4752/16 od 16. ožujka 2017.</w:t>
      </w:r>
      <w:r w:rsidRPr="006440F5">
        <w:rPr>
          <w:rFonts w:hAnsi="Times New Roman" w:ascii="Times New Roman"/>
          <w:sz w:val="24"/>
        </w:rPr>
        <w:t xml:space="preserve"> </w:t>
      </w:r>
      <w:r w:rsidR="00DC6336">
        <w:rPr>
          <w:rFonts w:hAnsi="Times New Roman" w:ascii="Times New Roman"/>
          <w:sz w:val="24"/>
        </w:rPr>
        <w:t>pokrenut je prethodni postupak nad dužnikom te je održano ročište 19. veljače 2018. Na ročište nije pristupio zakonski zastupnik dužnika a privremeni stečajni upravitelj podnio je izvješće u kojem navodi da na strani dužnika postoje stečajni razlozi budući da je račun dužnika u blokadi 3203 dana za iznos od 4.050.861,97</w:t>
      </w:r>
      <w:r w:rsidR="004F75F1">
        <w:rPr>
          <w:rFonts w:hAnsi="Times New Roman" w:ascii="Times New Roman"/>
          <w:sz w:val="24"/>
        </w:rPr>
        <w:t xml:space="preserve"> kuna no da imovina dužnika nije dostatna niti za podmirenje troškova postupka.</w:t>
      </w:r>
    </w:p>
    <w:p w:rsidRDefault="00DC6336" w:rsidP="0006322A" w:rsidR="00DC6336">
      <w:pPr>
        <w:ind w:firstLine="720"/>
        <w:rPr>
          <w:rFonts w:hAnsi="Times New Roman" w:ascii="Times New Roman"/>
          <w:sz w:val="24"/>
        </w:rPr>
      </w:pPr>
    </w:p>
    <w:p w:rsidRDefault="00227626" w:rsidP="007802C9" w:rsidR="007802C9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01FEC">
        <w:rPr>
          <w:rFonts w:hAnsi="Times New Roman" w:ascii="Times New Roman"/>
          <w:sz w:val="24"/>
        </w:rPr>
        <w:t xml:space="preserve">Sukladno odredbi </w:t>
      </w:r>
      <w:r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 xml:space="preserve">132. stavak 1. </w:t>
      </w:r>
      <w:r w:rsidR="004F75F1" w:rsidRPr="004F75F1">
        <w:rPr>
          <w:rFonts w:hAnsi="Times New Roman" w:ascii="Times New Roman"/>
          <w:sz w:val="24"/>
        </w:rPr>
        <w:t xml:space="preserve">Stečajnog zakona (Narodne novine, broj </w:t>
      </w:r>
      <w:r w:rsidR="004F75F1" w:rsidRPr="004F75F1">
        <w:rPr>
          <w:rFonts w:hAnsi="Times New Roman" w:ascii="Times New Roman"/>
          <w:bCs/>
          <w:sz w:val="24"/>
        </w:rPr>
        <w:t>71/15 i 104/17; nastavno: SZ)</w:t>
      </w:r>
      <w:r w:rsidR="004F75F1">
        <w:rPr>
          <w:rFonts w:hAnsi="Times New Roman" w:ascii="Times New Roman"/>
          <w:sz w:val="24"/>
        </w:rPr>
        <w:t xml:space="preserve"> </w:t>
      </w:r>
      <w:r w:rsidR="007802C9">
        <w:rPr>
          <w:rFonts w:hAnsi="Times New Roman" w:ascii="Times New Roman"/>
          <w:sz w:val="24"/>
        </w:rPr>
        <w:t>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802C9" w:rsidP="0009694C" w:rsidR="007802C9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temelju navedenog</w:t>
      </w:r>
      <w:r w:rsidR="006F399D">
        <w:rPr>
          <w:rFonts w:hAnsi="Times New Roman" w:ascii="Times New Roman"/>
          <w:sz w:val="24"/>
        </w:rPr>
        <w:t xml:space="preserve"> ovaj sud utvrđuje da imovina dužnika nije dostatna niti za namirenje troškova postupka, </w:t>
      </w:r>
      <w:r w:rsidR="004F6D6D">
        <w:rPr>
          <w:rFonts w:hAnsi="Times New Roman" w:ascii="Times New Roman"/>
          <w:sz w:val="24"/>
        </w:rPr>
        <w:t>slijedom čega je valjalo donijet rješenje kao u izreci</w:t>
      </w:r>
      <w:r w:rsidR="006F399D">
        <w:rPr>
          <w:rFonts w:hAnsi="Times New Roman" w:ascii="Times New Roman"/>
          <w:sz w:val="24"/>
        </w:rPr>
        <w:t xml:space="preserve"> </w:t>
      </w:r>
    </w:p>
    <w:p w:rsidRDefault="00332EB3" w:rsidP="00B84056" w:rsidR="00C179F6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10.000,00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stečajnom upravitelju u iznosu od </w:t>
      </w:r>
      <w:r w:rsidR="00304495">
        <w:rPr>
          <w:rFonts w:hAnsi="Times New Roman" w:ascii="Times New Roman"/>
          <w:sz w:val="24"/>
        </w:rPr>
        <w:t>bruto 5</w:t>
      </w:r>
      <w:r w:rsidR="00B84056"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7.500,00 kuna, </w:t>
      </w:r>
      <w:r w:rsidR="00B84056" w:rsidRPr="00B84056">
        <w:rPr>
          <w:rFonts w:hAnsi="Times New Roman" w:ascii="Times New Roman"/>
          <w:sz w:val="24"/>
        </w:rPr>
        <w:lastRenderedPageBreak/>
        <w:t xml:space="preserve">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4F6D6D" w:rsidP="00332EB3" w:rsidR="00616385" w:rsidRPr="006440F5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4F6D6D">
        <w:rPr>
          <w:rFonts w:hAnsi="Times New Roman" w:ascii="Times New Roman"/>
          <w:sz w:val="24"/>
        </w:rPr>
        <w:t>9. travnja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786792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86792" w:rsidP="00332EB3" w:rsidR="0078679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86792" w:rsidP="00786792" w:rsidR="00786792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786792" w:rsidP="00786792" w:rsidR="00786792" w:rsidRPr="006440F5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332EB3" w:rsidR="007F048E" w:rsidRPr="00786792">
      <w:pPr>
        <w:rPr>
          <w:rFonts w:hAnsi="Times New Roman" w:ascii="Times New Roman"/>
          <w:color w:themeColor="background1" w:val="FFFFFF"/>
          <w:sz w:val="24"/>
        </w:rPr>
      </w:pPr>
      <w:r w:rsidRPr="0078679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45D15" w:rsidRPr="00786792">
      <w:pPr>
        <w:rPr>
          <w:rFonts w:hAnsi="Times New Roman" w:ascii="Times New Roman"/>
          <w:color w:themeColor="background1" w:val="FFFFFF"/>
          <w:sz w:val="24"/>
        </w:rPr>
      </w:pPr>
      <w:r w:rsidRPr="0078679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786792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78679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32EB3" w:rsidR="00E2116A" w:rsidRPr="0078679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786792">
      <w:pPr>
        <w:rPr>
          <w:rFonts w:hAnsi="Times New Roman" w:ascii="Times New Roman"/>
          <w:color w:themeColor="background1" w:val="FFFFFF"/>
          <w:sz w:val="24"/>
        </w:rPr>
      </w:pPr>
      <w:r w:rsidRPr="0078679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786792">
      <w:pPr>
        <w:rPr>
          <w:rFonts w:hAnsi="Times New Roman" w:ascii="Times New Roman"/>
          <w:color w:themeColor="background1" w:val="FFFFFF"/>
          <w:sz w:val="24"/>
        </w:rPr>
      </w:pPr>
      <w:r w:rsidRPr="0078679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786792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332EB3" w:rsidR="00937E2D" w:rsidRPr="006440F5">
      <w:pPr>
        <w:rPr>
          <w:rFonts w:hAnsi="Times New Roman" w:ascii="Times New Roman"/>
          <w:i/>
          <w:sz w:val="24"/>
        </w:rPr>
      </w:pPr>
      <w:r w:rsidRPr="00786792">
        <w:rPr>
          <w:rFonts w:hAnsi="Times New Roman" w:ascii="Times New Roman"/>
          <w:color w:themeColor="background1" w:val="FFFFFF"/>
          <w:sz w:val="24"/>
        </w:rPr>
        <w:t>2. Kal. 30 d</w:t>
      </w:r>
      <w:r>
        <w:rPr>
          <w:rFonts w:hAnsi="Times New Roman" w:ascii="Times New Roman"/>
          <w:sz w:val="24"/>
        </w:rPr>
        <w:t>.</w:t>
      </w:r>
    </w:p>
    <w:sectPr w:rsidSect="00EA52A1" w:rsidR="00937E2D" w:rsidRPr="006440F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C28" w:rsidR="00807C28">
      <w:r>
        <w:separator/>
      </w:r>
    </w:p>
  </w:endnote>
  <w:endnote w:id="0" w:type="continuationSeparator">
    <w:p w:rsidRDefault="00807C28" w:rsidR="00807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C28" w:rsidR="00807C28">
      <w:r>
        <w:separator/>
      </w:r>
    </w:p>
  </w:footnote>
  <w:footnote w:id="0" w:type="continuationSeparator">
    <w:p w:rsidRDefault="00807C28" w:rsidR="00807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C6925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4F6D6D">
      <w:rPr>
        <w:rFonts w:hAnsi="Times New Roman" w:ascii="Times New Roman"/>
        <w:sz w:val="24"/>
      </w:rPr>
      <w:t>4752/16</w:t>
    </w:r>
    <w:r w:rsidR="00185281">
      <w:rPr>
        <w:rFonts w:hAnsi="Times New Roman" w:ascii="Times New Roman"/>
        <w:sz w:val="24"/>
      </w:rPr>
      <w:t>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0696"/>
    <w:rsid w:val="000147F1"/>
    <w:rsid w:val="00021028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85281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F6D6D"/>
    <w:rsid w:val="004F75F1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0696"/>
    <w:rsid w:val="007160D0"/>
    <w:rsid w:val="00725EBF"/>
    <w:rsid w:val="00736973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82B1A"/>
    <w:rsid w:val="00786792"/>
    <w:rsid w:val="007956BB"/>
    <w:rsid w:val="00796D7D"/>
    <w:rsid w:val="007E0A65"/>
    <w:rsid w:val="007E3B92"/>
    <w:rsid w:val="007F048E"/>
    <w:rsid w:val="00807C28"/>
    <w:rsid w:val="008217D5"/>
    <w:rsid w:val="008742B9"/>
    <w:rsid w:val="00874B1A"/>
    <w:rsid w:val="008774EB"/>
    <w:rsid w:val="00894BA3"/>
    <w:rsid w:val="008B6BCE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A102B0"/>
    <w:rsid w:val="00A14290"/>
    <w:rsid w:val="00A23DC2"/>
    <w:rsid w:val="00A270DA"/>
    <w:rsid w:val="00A307F0"/>
    <w:rsid w:val="00A447E2"/>
    <w:rsid w:val="00A77C9E"/>
    <w:rsid w:val="00A822F8"/>
    <w:rsid w:val="00A92161"/>
    <w:rsid w:val="00A9788A"/>
    <w:rsid w:val="00AA0341"/>
    <w:rsid w:val="00AC30C2"/>
    <w:rsid w:val="00AE3E4A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BC6925"/>
    <w:rsid w:val="00BF2BD1"/>
    <w:rsid w:val="00C172D4"/>
    <w:rsid w:val="00C179F6"/>
    <w:rsid w:val="00C20CD8"/>
    <w:rsid w:val="00C32C1D"/>
    <w:rsid w:val="00C33ABF"/>
    <w:rsid w:val="00C45D15"/>
    <w:rsid w:val="00C74832"/>
    <w:rsid w:val="00C8624D"/>
    <w:rsid w:val="00C92F8E"/>
    <w:rsid w:val="00CE6F16"/>
    <w:rsid w:val="00CF7476"/>
    <w:rsid w:val="00D2185F"/>
    <w:rsid w:val="00D361BB"/>
    <w:rsid w:val="00D66808"/>
    <w:rsid w:val="00D70016"/>
    <w:rsid w:val="00D7677A"/>
    <w:rsid w:val="00DA6D17"/>
    <w:rsid w:val="00DB5644"/>
    <w:rsid w:val="00DC6336"/>
    <w:rsid w:val="00E03F66"/>
    <w:rsid w:val="00E066CE"/>
    <w:rsid w:val="00E2116A"/>
    <w:rsid w:val="00E230DB"/>
    <w:rsid w:val="00E24AF4"/>
    <w:rsid w:val="00E25609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6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79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6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79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  <item>Domagoj Repač</item>
    </izvorni_sadrzaj>
    <derivirana_varijabla naziv="DomainObject.Predmet.OstaliListFormated_1">
      <item>Sunčica Lalić punomoćnik sudionika u postupku ADRIATIC COAST DEVELOPMENT d.o.o.</item>
      <item>Domagoj Repač</item>
    </derivirana_varijabla>
  </DomainObject.Predmet.OstaliListFormated>
  <DomainObject.Predmet.OstaliListFormatedOIB>
    <izvorni_sadrzaj>
      <item>Sunčica Lalić, OIB 54123174772 punomoćnik sudionika u postupku ADRIATIC COAST DEVELOPMENT d.o.o.</item>
      <item>Domagoj Repač, OIB 24977406612</item>
    </izvorni_sadrzaj>
    <derivirana_varijabla naziv="DomainObject.Predmet.OstaliListFormatedOIB_1">
      <item>Sunčica Lalić, OIB 54123174772 punomoćnik sudionika u postupku ADRIATIC COAST DEVELOPMENT d.o.o.</item>
      <item>Domagoj Repač, OIB 24977406612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  <item>Domagoj Repač, Đorđićeva Ulica 24, 10000 Zagreb</item>
    </izvorni_sadrzaj>
    <derivirana_varijabla naziv="DomainObject.Predmet.OstaliListFormatedWithAdress_1">
      <item>Sunčica Lalić, Gundulićeva 45, 10000 Zagreb punomoćnik sudionika u postupku ADRIATIC COAST DEVELOPMENT d.o.o.</item>
      <item>Domagoj Repač, Đorđićeva Ulica 24, 10000 Zagreb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  <item>Domagoj Repač, OIB 24977406612, Đorđićeva Ulica 24, 10000 Zagreb</item>
    </izvorni_sadrzaj>
    <derivirana_varijabla naziv="DomainObject.Predmet.OstaliListFormatedWithAdressOIB_1">
      <item>Sunčica Lalić, OIB 54123174772, Gundulićeva 45, 10000 Zagreb punomoćnik sudionika u postupku ADRIATIC COAST DEVELOPMENT d.o.o.</item>
      <item>Domagoj Repač, OIB 24977406612, Đorđićeva Ulica 24, 10000 Zagreb</item>
    </derivirana_varijabla>
  </DomainObject.Predmet.OstaliListFormatedWithAdressOIB>
  <DomainObject.Predmet.OstaliListNazivFormated>
    <izvorni_sadrzaj>
      <item>Sunčica Lalić</item>
      <item>Domagoj Repač</item>
    </izvorni_sadrzaj>
    <derivirana_varijabla naziv="DomainObject.Predmet.OstaliListNazivFormated_1">
      <item>Sunčica Lalić</item>
      <item>Domagoj Repač</item>
    </derivirana_varijabla>
  </DomainObject.Predmet.OstaliListNazivFormated>
  <DomainObject.Predmet.OstaliListNazivFormatedOIB>
    <izvorni_sadrzaj>
      <item>Sunčica Lalić, OIB 54123174772</item>
      <item>Domagoj Repač, OIB 24977406612</item>
    </izvorni_sadrzaj>
    <derivirana_varijabla naziv="DomainObject.Predmet.OstaliListNazivFormatedOIB_1">
      <item>Sunčica Lalić, OIB 54123174772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  <item>Domagoj Repač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  <item>Domagoj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  <item>Domagoj Repač, OIB 24977406612, Đorđićeva Ulica 24,10000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  <item>, OIB 24977406612</item>
    </izvorni_sadrzaj>
    <derivirana_varijabla naziv="DomainObject.Predmet.SudioniciListNazivOIB_1">
      <item>, OIB 85821130368</item>
      <item>, OIB 63228413890</item>
      <item>, OIB 54123174772</item>
      <item>, OIB 54123174772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2220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2018-04-09T11:36:00Z</dcterms:created>
  <dc:creator>MK</dc:creator>
  <cp:lastModifiedBy>Belma Čolić</cp:lastModifiedBy>
  <cp:lastPrinted>2018-04-09T11:35:00Z</cp:lastPrinted>
  <dcterms:modified xmlns:xsi="http://www.w3.org/2001/XMLSchema-instance" xsi:type="dcterms:W3CDTF">2018-04-09T11:41:00Z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(Adriatic_coast_development_poziv_vjerovnicima.docx)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