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2514" w14:paraId="b242514" w:rsidRDefault="00F1646D" w:rsidR="00F1646D" w:rsidRPr="00FD5F90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B70172" w:rsidR="00B70172" w:rsidRPr="00FD5F90">
      <w:pPr>
        <w:rPr>
          <w:sz w:val="22"/>
          <w:szCs w:val="22"/>
        </w:rPr>
      </w:pPr>
    </w:p>
    <w:p w:rsidRDefault="00385828" w:rsidP="00E147C3" w:rsidR="00E147C3" w:rsidRPr="00B22BBD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ind w:firstLine="708" w:left="708"/>
        <w:rPr>
          <w:color w:val="000000"/>
          <w:sz w:val="22"/>
          <w:szCs w:val="22"/>
        </w:rPr>
      </w:pP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C43B1" w:rsidP="00EC43B1" w:rsidR="00EC43B1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477BEA">
        <w:rPr>
          <w:b/>
          <w:sz w:val="22"/>
          <w:szCs w:val="22"/>
        </w:rPr>
        <w:t>776</w:t>
      </w:r>
      <w:r w:rsidRPr="00E477F9">
        <w:rPr>
          <w:b/>
          <w:sz w:val="22"/>
          <w:szCs w:val="22"/>
        </w:rPr>
        <w:t>/201</w:t>
      </w:r>
      <w:r w:rsidR="00477BEA">
        <w:rPr>
          <w:b/>
          <w:sz w:val="22"/>
          <w:szCs w:val="22"/>
        </w:rPr>
        <w:t>1</w:t>
      </w:r>
      <w:r w:rsidRPr="00E477F9">
        <w:rPr>
          <w:b/>
          <w:sz w:val="22"/>
          <w:szCs w:val="22"/>
        </w:rPr>
        <w:t>-</w:t>
      </w:r>
      <w:r w:rsidR="00477BEA">
        <w:rPr>
          <w:b/>
          <w:sz w:val="22"/>
          <w:szCs w:val="22"/>
        </w:rPr>
        <w:t>121</w:t>
      </w:r>
    </w:p>
    <w:p w:rsidRDefault="00EC43B1" w:rsidP="00EC43B1" w:rsidR="00EC43B1">
      <w:pPr>
        <w:jc w:val="center"/>
        <w:rPr>
          <w:b/>
          <w:sz w:val="22"/>
          <w:szCs w:val="22"/>
        </w:rPr>
      </w:pPr>
    </w:p>
    <w:p w:rsidRDefault="00EC43B1" w:rsidP="00EC43B1" w:rsidR="00EC43B1" w:rsidRPr="00E477F9">
      <w:pPr>
        <w:jc w:val="center"/>
        <w:rPr>
          <w:b/>
          <w:sz w:val="22"/>
          <w:szCs w:val="22"/>
        </w:rPr>
      </w:pPr>
    </w:p>
    <w:p w:rsidRDefault="00EC43B1" w:rsidP="00EC43B1" w:rsidR="00EC43B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EC43B1" w:rsidP="00EC43B1" w:rsidR="00EC43B1" w:rsidRPr="00E477F9">
      <w:pPr>
        <w:jc w:val="center"/>
        <w:rPr>
          <w:b/>
          <w:sz w:val="22"/>
          <w:szCs w:val="22"/>
        </w:rPr>
      </w:pPr>
    </w:p>
    <w:p w:rsidRDefault="000A3E73" w:rsidP="00EC43B1" w:rsidR="00EC43B1" w:rsidRPr="00E477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EC43B1" w:rsidP="00EC43B1" w:rsidR="00EC43B1" w:rsidRPr="00E477F9">
      <w:pPr>
        <w:jc w:val="center"/>
        <w:rPr>
          <w:b/>
          <w:sz w:val="22"/>
          <w:szCs w:val="22"/>
        </w:rPr>
      </w:pPr>
    </w:p>
    <w:p w:rsidRDefault="00EC43B1" w:rsidP="00EC43B1" w:rsidR="00EC43B1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477BEA" w:rsidRPr="00477BEA">
        <w:rPr>
          <w:sz w:val="22"/>
          <w:szCs w:val="22"/>
        </w:rPr>
        <w:t>KNEZ DUBROVNIK d.o.o. za trgovinu i proizvodnju „u stečaju“ iz Dubrovnika, Pobrežje 1, MBS: 060129597, OIB: 58842700197, izvan ročišta, dana 11. travnja 2016.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477BEA" w:rsidP="00B70172" w:rsidR="00477BEA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</w:t>
      </w:r>
      <w:r w:rsidR="0068391A">
        <w:rPr>
          <w:sz w:val="22"/>
          <w:szCs w:val="22"/>
        </w:rPr>
        <w:t xml:space="preserve"> prava vlasništva nekretnina oznake</w:t>
      </w:r>
      <w:r w:rsidRPr="00E5646D">
        <w:rPr>
          <w:sz w:val="22"/>
          <w:szCs w:val="22"/>
        </w:rPr>
        <w:t>:</w:t>
      </w:r>
    </w:p>
    <w:p w:rsidRDefault="00AF29D0" w:rsidP="0042638B" w:rsidR="009C4EED" w:rsidRPr="00E5646D">
      <w:pPr>
        <w:jc w:val="both"/>
        <w:rPr>
          <w:sz w:val="22"/>
          <w:szCs w:val="22"/>
        </w:rPr>
      </w:pPr>
      <w:r w:rsidRPr="00AF29D0">
        <w:rPr>
          <w:sz w:val="22"/>
          <w:szCs w:val="22"/>
        </w:rPr>
        <w:t xml:space="preserve">- </w:t>
      </w:r>
      <w:r w:rsidR="0042638B" w:rsidRPr="0042638B">
        <w:rPr>
          <w:sz w:val="22"/>
          <w:szCs w:val="22"/>
        </w:rPr>
        <w:t xml:space="preserve">kat. čestica zgr. 167/3 zgrada 219 m2 2. ETAŽA 0/0 sjeverni dio prizemlja čest. zgr. 167/3 površine 43,30 m2, uz odgovarajući dio cijele nekretnine, z.ul. 1925 poduložak 2 K.O. GRUŽ </w:t>
      </w:r>
      <w:r w:rsidR="009C4EED"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C50EBC" w:rsidP="009C4EED" w:rsidR="009C4EED" w:rsidRPr="00B5274E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9</w:t>
      </w:r>
      <w:r w:rsidR="009C4EED" w:rsidRPr="00B5274E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lipnja</w:t>
      </w:r>
      <w:r w:rsidR="009C4EED" w:rsidRPr="00B5274E">
        <w:rPr>
          <w:b/>
          <w:sz w:val="22"/>
          <w:szCs w:val="22"/>
          <w:u w:val="single"/>
        </w:rPr>
        <w:t xml:space="preserve"> 201</w:t>
      </w:r>
      <w:r w:rsidR="0029385C">
        <w:rPr>
          <w:b/>
          <w:sz w:val="22"/>
          <w:szCs w:val="22"/>
          <w:u w:val="single"/>
        </w:rPr>
        <w:t>6</w:t>
      </w:r>
      <w:r w:rsidR="009C4EED" w:rsidRPr="00B5274E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9,00</w:t>
      </w:r>
      <w:r w:rsidR="009C4EED" w:rsidRPr="00B5274E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sudnica </w:t>
      </w:r>
      <w:r w:rsidR="00005567">
        <w:rPr>
          <w:sz w:val="22"/>
          <w:szCs w:val="22"/>
        </w:rPr>
        <w:t>2</w:t>
      </w:r>
      <w:r w:rsidRPr="00E5646D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9C4EED" w:rsidP="009C4EED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42638B">
        <w:rPr>
          <w:b/>
          <w:sz w:val="22"/>
          <w:szCs w:val="22"/>
        </w:rPr>
        <w:t>11</w:t>
      </w:r>
      <w:r w:rsidRPr="00E5646D">
        <w:rPr>
          <w:b/>
          <w:sz w:val="22"/>
          <w:szCs w:val="22"/>
        </w:rPr>
        <w:t xml:space="preserve">. </w:t>
      </w:r>
      <w:r w:rsidR="00C50390">
        <w:rPr>
          <w:b/>
          <w:sz w:val="22"/>
          <w:szCs w:val="22"/>
        </w:rPr>
        <w:t>travnja</w:t>
      </w:r>
      <w:r w:rsidRPr="00E5646D">
        <w:rPr>
          <w:b/>
          <w:sz w:val="22"/>
          <w:szCs w:val="22"/>
        </w:rPr>
        <w:t xml:space="preserve"> 201</w:t>
      </w:r>
      <w:r w:rsidR="0029385C">
        <w:rPr>
          <w:b/>
          <w:sz w:val="22"/>
          <w:szCs w:val="22"/>
        </w:rPr>
        <w:t>6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b/>
          <w:sz w:val="22"/>
          <w:szCs w:val="22"/>
        </w:rPr>
        <w:t>DN-a</w:t>
      </w:r>
      <w:r w:rsidRPr="00E5646D">
        <w:rPr>
          <w:sz w:val="22"/>
          <w:szCs w:val="22"/>
        </w:rPr>
        <w:t xml:space="preserve"> (</w:t>
      </w:r>
      <w:r w:rsidR="0042638B">
        <w:rPr>
          <w:sz w:val="22"/>
          <w:szCs w:val="22"/>
        </w:rPr>
        <w:t>11</w:t>
      </w:r>
      <w:r w:rsidRPr="00E5646D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6458BD">
        <w:rPr>
          <w:sz w:val="22"/>
          <w:szCs w:val="22"/>
        </w:rPr>
        <w:t>4</w:t>
      </w:r>
      <w:r w:rsidRPr="00E5646D">
        <w:rPr>
          <w:sz w:val="22"/>
          <w:szCs w:val="22"/>
        </w:rPr>
        <w:t>.201</w:t>
      </w:r>
      <w:r w:rsidR="000E4362">
        <w:rPr>
          <w:sz w:val="22"/>
          <w:szCs w:val="22"/>
        </w:rPr>
        <w:t>6</w:t>
      </w:r>
      <w:r w:rsidRPr="00E5646D">
        <w:rPr>
          <w:sz w:val="22"/>
          <w:szCs w:val="22"/>
        </w:rPr>
        <w:t>.g.):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 xml:space="preserve">- stečajnom upravitelju, </w:t>
      </w:r>
    </w:p>
    <w:p w:rsidRDefault="0042638B" w:rsidP="0042638B" w:rsidR="0042638B">
      <w:pPr>
        <w:ind w:hanging="705" w:left="705"/>
        <w:jc w:val="both"/>
        <w:rPr>
          <w:sz w:val="22"/>
          <w:szCs w:val="22"/>
        </w:rPr>
      </w:pPr>
      <w:r w:rsidRPr="0042638B">
        <w:rPr>
          <w:sz w:val="22"/>
          <w:szCs w:val="22"/>
        </w:rPr>
        <w:t>- RAIFFEISENBANK AUSTRIA d.d., Podružnica Dubrovnik,</w:t>
      </w:r>
    </w:p>
    <w:p w:rsidRDefault="0042638B" w:rsidP="0042638B" w:rsidR="00F57ECC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2638B">
        <w:rPr>
          <w:sz w:val="22"/>
          <w:szCs w:val="22"/>
        </w:rPr>
        <w:t>REPUBLIKA HRVATSKA, po ŽDO Dubrovnik, Građansko-upravni odjel</w:t>
      </w:r>
      <w:r w:rsidR="004B35F8">
        <w:rPr>
          <w:sz w:val="22"/>
          <w:szCs w:val="22"/>
        </w:rPr>
        <w:t>,</w:t>
      </w:r>
    </w:p>
    <w:p w:rsidRDefault="00F57ECC" w:rsidP="009C4EED" w:rsidR="009A4E93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FE69F7">
        <w:rPr>
          <w:sz w:val="22"/>
          <w:szCs w:val="22"/>
        </w:rPr>
        <w:t>.</w:t>
      </w:r>
    </w:p>
    <w:p w:rsidRDefault="006C7773" w:rsidP="009C4EED" w:rsidR="006C7773">
      <w:pPr>
        <w:ind w:hanging="705" w:left="705"/>
        <w:jc w:val="both"/>
        <w:rPr>
          <w:sz w:val="22"/>
          <w:szCs w:val="22"/>
        </w:rPr>
      </w:pPr>
    </w:p>
    <w:sectPr w:rsidSect="00B82EE7" w:rsidR="006C7773">
      <w:headerReference w:type="even" r:id="rId13"/>
      <w:headerReference w:type="default" r:id="rId14"/>
      <w:pgSz w:h="16838" w:w="11906"/>
      <w:pgMar w:gutter="0" w:footer="720" w:header="720" w:left="1797" w:bottom="814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3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567"/>
    <w:rsid w:val="00024CDC"/>
    <w:rsid w:val="00026F1C"/>
    <w:rsid w:val="00064E57"/>
    <w:rsid w:val="0007668F"/>
    <w:rsid w:val="000A155A"/>
    <w:rsid w:val="000A3E73"/>
    <w:rsid w:val="000A5B1B"/>
    <w:rsid w:val="000B3478"/>
    <w:rsid w:val="000E4362"/>
    <w:rsid w:val="000F33EE"/>
    <w:rsid w:val="00105FEC"/>
    <w:rsid w:val="00124189"/>
    <w:rsid w:val="00144919"/>
    <w:rsid w:val="00156C9A"/>
    <w:rsid w:val="001A66AE"/>
    <w:rsid w:val="001B14F0"/>
    <w:rsid w:val="001C6AD2"/>
    <w:rsid w:val="001D3417"/>
    <w:rsid w:val="001F5524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385C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52E0A"/>
    <w:rsid w:val="00385828"/>
    <w:rsid w:val="00386A35"/>
    <w:rsid w:val="003C0B75"/>
    <w:rsid w:val="003C656B"/>
    <w:rsid w:val="003C727D"/>
    <w:rsid w:val="003D0F30"/>
    <w:rsid w:val="003F2396"/>
    <w:rsid w:val="0040267B"/>
    <w:rsid w:val="0042638B"/>
    <w:rsid w:val="00437933"/>
    <w:rsid w:val="00437DC8"/>
    <w:rsid w:val="00442375"/>
    <w:rsid w:val="00445ABB"/>
    <w:rsid w:val="00450284"/>
    <w:rsid w:val="00453B1D"/>
    <w:rsid w:val="00456024"/>
    <w:rsid w:val="004708DC"/>
    <w:rsid w:val="00476859"/>
    <w:rsid w:val="00477BEA"/>
    <w:rsid w:val="0048431B"/>
    <w:rsid w:val="00492D63"/>
    <w:rsid w:val="00493D89"/>
    <w:rsid w:val="004A2645"/>
    <w:rsid w:val="004B35F8"/>
    <w:rsid w:val="004C6E1C"/>
    <w:rsid w:val="004D0014"/>
    <w:rsid w:val="004D1B5C"/>
    <w:rsid w:val="004E2F11"/>
    <w:rsid w:val="0050127F"/>
    <w:rsid w:val="00521B93"/>
    <w:rsid w:val="005418D9"/>
    <w:rsid w:val="005525BB"/>
    <w:rsid w:val="0056277C"/>
    <w:rsid w:val="005A5C95"/>
    <w:rsid w:val="005A7C5E"/>
    <w:rsid w:val="005D2275"/>
    <w:rsid w:val="00601367"/>
    <w:rsid w:val="0063094D"/>
    <w:rsid w:val="00634063"/>
    <w:rsid w:val="006458BD"/>
    <w:rsid w:val="00665366"/>
    <w:rsid w:val="0068391A"/>
    <w:rsid w:val="0068742A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6FE0"/>
    <w:rsid w:val="007F01FC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5173"/>
    <w:rsid w:val="008B799F"/>
    <w:rsid w:val="008B7A64"/>
    <w:rsid w:val="008C0887"/>
    <w:rsid w:val="008C68B8"/>
    <w:rsid w:val="008D7EA9"/>
    <w:rsid w:val="0090220D"/>
    <w:rsid w:val="00911C92"/>
    <w:rsid w:val="009154DF"/>
    <w:rsid w:val="00920287"/>
    <w:rsid w:val="00923731"/>
    <w:rsid w:val="00924CDC"/>
    <w:rsid w:val="00937B69"/>
    <w:rsid w:val="009406E1"/>
    <w:rsid w:val="00960197"/>
    <w:rsid w:val="00974CE8"/>
    <w:rsid w:val="0098596F"/>
    <w:rsid w:val="009A2F41"/>
    <w:rsid w:val="009A4E93"/>
    <w:rsid w:val="009C17C6"/>
    <w:rsid w:val="009C4EED"/>
    <w:rsid w:val="009D5524"/>
    <w:rsid w:val="009E08F2"/>
    <w:rsid w:val="00A059AB"/>
    <w:rsid w:val="00A35F1E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AF29D0"/>
    <w:rsid w:val="00B00F2A"/>
    <w:rsid w:val="00B04BF9"/>
    <w:rsid w:val="00B10A89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2C46"/>
    <w:rsid w:val="00C150DF"/>
    <w:rsid w:val="00C153AA"/>
    <w:rsid w:val="00C1564B"/>
    <w:rsid w:val="00C21426"/>
    <w:rsid w:val="00C32D57"/>
    <w:rsid w:val="00C3316C"/>
    <w:rsid w:val="00C43D8A"/>
    <w:rsid w:val="00C50390"/>
    <w:rsid w:val="00C50EBC"/>
    <w:rsid w:val="00C57425"/>
    <w:rsid w:val="00C64DDE"/>
    <w:rsid w:val="00C73392"/>
    <w:rsid w:val="00C8388D"/>
    <w:rsid w:val="00CD713B"/>
    <w:rsid w:val="00CD7839"/>
    <w:rsid w:val="00CE7A86"/>
    <w:rsid w:val="00CE7C6B"/>
    <w:rsid w:val="00D05625"/>
    <w:rsid w:val="00D25026"/>
    <w:rsid w:val="00D341B5"/>
    <w:rsid w:val="00D461D4"/>
    <w:rsid w:val="00D468E2"/>
    <w:rsid w:val="00D5051E"/>
    <w:rsid w:val="00D6075E"/>
    <w:rsid w:val="00D705CC"/>
    <w:rsid w:val="00D85741"/>
    <w:rsid w:val="00D91848"/>
    <w:rsid w:val="00D94FCE"/>
    <w:rsid w:val="00DC2E79"/>
    <w:rsid w:val="00DC564C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B1CD5"/>
    <w:rsid w:val="00EC3C61"/>
    <w:rsid w:val="00EC43B1"/>
    <w:rsid w:val="00EF6C3B"/>
    <w:rsid w:val="00F15FD2"/>
    <w:rsid w:val="00F1646D"/>
    <w:rsid w:val="00F34960"/>
    <w:rsid w:val="00F46A3A"/>
    <w:rsid w:val="00F57ECC"/>
    <w:rsid w:val="00F700D4"/>
    <w:rsid w:val="00FD59FE"/>
    <w:rsid w:val="00FD5F90"/>
    <w:rsid w:val="00FE3190"/>
    <w:rsid w:val="00FE69F7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26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F1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F1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F1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F1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26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F1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F1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F1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F1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 zastupanog po punomoćniku ŽDO DUBROVNIK</izvorni_sadrzaj>
    <derivirana_varijabla naziv="DomainObject.Predmet.StrankaFormatedOIB_1">  REPUBLIKA HRVATSKA, MINISTARSTVO FINANCIJA, POREZNA UPRAVA, PODRUČNI URED DUBROVNIK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 zastupanog po punomoćniku ŽDO DUBROVNIK</izvorni_sadrzaj>
    <derivirana_varijabla naziv="DomainObject.Predmet.StrankaFormatedWithAdressOIB_1"> REPUBLIKA HRVATSKA, MINISTARSTVO FINANCIJA, POREZNA UPRAVA, PODRUČNI URED DUBROVNIK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</izvorni_sadrzaj>
    <derivirana_varijabla naziv="DomainObject.Predmet.StrankaWithAdressOIB_1">REPUBLIKA HRVATSKA, MINISTARSTVO FINANCIJA, POREZNA UPRAVA, PODRUČNI URED DUBROVNIK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</izvorni_sadrzaj>
    <derivirana_varijabla naziv="DomainObject.Predmet.StrankaNazivFormatedOIB_1">REPUBLIKA HRVATSKA, MINISTARSTVO FINANCIJA, POREZNA UPRAVA, 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 zastupanog po punomoćniku ŽDO DUBROVNIK</item>
    </izvorni_sadrzaj>
    <derivirana_varijabla naziv="DomainObject.Predmet.StrankaListFormatedOIB_1">
      <item>REPUBLIKA HRVATSKA, MINISTARSTVO FINANCIJA, POREZNA UPRAVA, PODRUČNI URED DUBROVNIK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 zastupanog po punomoćniku ŽDO DUBROVNIK</item>
    </izvorni_sadrzaj>
    <derivirana_varijabla naziv="DomainObject.Predmet.StrankaListFormatedWithAdressOIB_1">
      <item>REPUBLIKA HRVATSKA, MINISTARSTVO FINANCIJA, POREZNA UPRAVA, PODRUČNI URED DUBROVNIK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</item>
    </izvorni_sadrzaj>
    <derivirana_varijabla naziv="DomainObject.Predmet.StrankaListNazivFormatedOIB_1">
      <item>REPUBLIKA HRVATSKA, MINISTARSTVO FINANCIJA, POREZNA UPRAVA, PODRUČNI URED DUBROVNIK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</izvorni_sadrzaj>
    <derivirana_varijabla naziv="DomainObject.Predmet.StrankaIDrugiAdressOIB_1">REPUBLIKA HRVATSKA, MINISTARSTVO FINANCIJA, POREZNA UPRAVA, PODRUČNI URED DUBROVNIK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KNEZ DUBROVNIK, d.o.o. za trgovinu i proizvodnju, OIB 58842700197, Pobrežje 1,Dubrovnik</item>
      <item>ŽDO DUBROVNIK</item>
      <item>REPUBLIKA HRVATSKA, MINISTARSTVO FINANCIJA, POREZNA UPRAVA, PODRUČNI URED DUBROVNIK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KNEZ DUBROVNIK, d.o.o. za trgovinu i proizvodnju, OIB 58842700197, Pobrežje 1,Dubrovnik</item>
      <item>ŽDO DUBROVNIK</item>
      <item>REPUBLIKA HRVATSKA, MINISTARSTVO FINANCIJA, POREZNA UPRAVA, PODRUČNI URED DUBROVNIK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null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58842700197</item>
      <item>, OIB null</item>
      <item>, OIB null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521BD-3A78-4F3D-AF2C-108B84C6F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1038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1252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2016-04-11T09:00:00Z</dcterms:created>
  <dc:creator>Srđan Gavranić</dc:creator>
  <cp:lastModifiedBy>Srđan Gavranić</cp:lastModifiedBy>
  <cp:lastPrinted>2016-04-11T09:00:00Z</cp:lastPrinted>
  <dcterms:modified xmlns:xsi="http://www.w3.org/2001/XMLSchema-instance" xsi:type="dcterms:W3CDTF">2016-04-11T09:02:00Z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