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5463" w14:paraId="d1c5463" w:rsidRDefault="006D07F6" w:rsidP="006D07F6" w:rsidR="006D07F6" w:rsidRPr="00F91A2D">
      <w:pPr>
        <w15:collapsed w:val="false"/>
      </w:pPr>
      <w:bookmarkStart w:name="_GoBack" w:id="0"/>
      <w:bookmarkEnd w:id="0"/>
      <w:r w:rsidRPr="00F91A2D">
        <w:t xml:space="preserve">           </w:t>
      </w:r>
      <w:r w:rsidRPr="00F91A2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F91A2D">
      <w:pPr>
        <w:spacing w:before="40"/>
      </w:pPr>
      <w:r w:rsidRPr="00F91A2D">
        <w:t>REPUBLIKA HRVATSKA</w:t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  <w:t xml:space="preserve">      </w:t>
      </w:r>
    </w:p>
    <w:p w:rsidRDefault="006D07F6" w:rsidP="006D07F6" w:rsidR="006D07F6" w:rsidRPr="00F91A2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F91A2D">
        <w:t>TRGOVAČKI SUD U SPLITU</w:t>
      </w:r>
    </w:p>
    <w:p w:rsidRDefault="002C30DA" w:rsidP="002D11DD" w:rsidR="002D11DD" w:rsidRPr="00F91A2D">
      <w:pPr>
        <w:jc w:val="both"/>
      </w:pPr>
      <w:r w:rsidRPr="00F91A2D">
        <w:t>Split, Suko</w:t>
      </w:r>
      <w:r w:rsidR="002D11DD" w:rsidRPr="00F91A2D">
        <w:t>išanska 6</w:t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>Trgovački sud u Splitu, po s</w:t>
      </w:r>
      <w:r w:rsidR="00B44741" w:rsidRPr="00F91A2D">
        <w:t>utkinji Ani Golub Gruić</w:t>
      </w:r>
      <w:r w:rsidRPr="00F91A2D">
        <w:t>, kao stečajno</w:t>
      </w:r>
      <w:r w:rsidR="00B44741" w:rsidRPr="00F91A2D">
        <w:t>j sutkinji</w:t>
      </w:r>
      <w:r w:rsidRPr="00F91A2D">
        <w:t xml:space="preserve">, </w:t>
      </w:r>
      <w:r w:rsidR="00314B86" w:rsidRPr="00F91A2D">
        <w:t>u postupku povodom prijedloga predlagatelja</w:t>
      </w:r>
      <w:r w:rsidR="007D0953" w:rsidRPr="00F91A2D">
        <w:t xml:space="preserve"> F</w:t>
      </w:r>
      <w:r w:rsidR="00896C5B">
        <w:t>inancijske agencije</w:t>
      </w:r>
      <w:r w:rsidR="007D0953" w:rsidRPr="00F91A2D">
        <w:t xml:space="preserve"> – Regionalni centar Split, za </w:t>
      </w:r>
      <w:r w:rsidR="00F91A2D" w:rsidRPr="00F91A2D">
        <w:t xml:space="preserve">otvaranje </w:t>
      </w:r>
      <w:r w:rsidR="007D0953" w:rsidRPr="00F91A2D">
        <w:t xml:space="preserve">stečajnog postupka nad dužnikom </w:t>
      </w:r>
      <w:r w:rsidR="00526885">
        <w:t>ŠOLTA HOTELI 2007 d.o.o. Nečujam</w:t>
      </w:r>
      <w:r w:rsidR="00F91A2D" w:rsidRPr="00F91A2D">
        <w:t>,</w:t>
      </w:r>
      <w:r w:rsidR="00526885">
        <w:t xml:space="preserve"> Šetalište Marulića 1, OIB:</w:t>
      </w:r>
      <w:r w:rsidR="007D0953" w:rsidRPr="00F91A2D">
        <w:t xml:space="preserve"> </w:t>
      </w:r>
      <w:r w:rsidR="00526885">
        <w:t xml:space="preserve">81948218737, </w:t>
      </w:r>
      <w:r w:rsidR="007D0953" w:rsidRPr="00F91A2D">
        <w:t xml:space="preserve">dana </w:t>
      </w:r>
      <w:r w:rsidR="00526885">
        <w:t>12. srpnja</w:t>
      </w:r>
      <w:r w:rsidR="00D92D1F" w:rsidRPr="00F91A2D">
        <w:t xml:space="preserve"> 2016</w:t>
      </w:r>
      <w:r w:rsidR="00314B86" w:rsidRPr="00F91A2D">
        <w:t>. godine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896C5B" w:rsidRPr="00896C5B">
        <w:rPr>
          <w:lang w:eastAsia="en-US"/>
        </w:rPr>
        <w:t xml:space="preserve">Financijske agencije – Regionalni centar Split </w:t>
      </w:r>
      <w:r w:rsidRPr="00D05CF7">
        <w:rPr>
          <w:lang w:eastAsia="en-US"/>
        </w:rPr>
        <w:t xml:space="preserve">za otvaranje stečajnog </w:t>
      </w:r>
      <w:r w:rsidR="00807FAA" w:rsidRPr="00F91A2D">
        <w:rPr>
          <w:lang w:eastAsia="en-US"/>
        </w:rPr>
        <w:t xml:space="preserve">postupka nad dužnikom </w:t>
      </w:r>
      <w:r w:rsidR="00526885" w:rsidRPr="00526885">
        <w:rPr>
          <w:lang w:eastAsia="en-US"/>
        </w:rPr>
        <w:t>ŠOLTA HOTELI 2007 d.o.o. Nečujam, Šetalište Marulića 1, OIB: 81948218737</w:t>
      </w:r>
      <w:r w:rsidR="00807FAA" w:rsidRPr="00F91A2D">
        <w:rPr>
          <w:lang w:eastAsia="en-US"/>
        </w:rPr>
        <w:t>.</w:t>
      </w:r>
    </w:p>
    <w:p w:rsidRDefault="00807FAA" w:rsidP="00526885" w:rsidR="00807FAA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807FAA" w:rsidP="00807FAA" w:rsidR="00526885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dana </w:t>
      </w:r>
      <w:r w:rsidR="00526885">
        <w:rPr>
          <w:lang w:eastAsia="en-US"/>
        </w:rPr>
        <w:t>21. travnja 2016</w:t>
      </w:r>
      <w:r w:rsidR="00F91A2D">
        <w:rPr>
          <w:lang w:eastAsia="en-US"/>
        </w:rPr>
        <w:t xml:space="preserve">. godine zaprimljen je prijedlog </w:t>
      </w:r>
      <w:r w:rsidRPr="00F91A2D">
        <w:rPr>
          <w:lang w:eastAsia="en-US"/>
        </w:rPr>
        <w:t xml:space="preserve">Financijske agencije, Regionalnog centra Split, za </w:t>
      </w:r>
      <w:r w:rsidR="00F91A2D"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 w:rsidR="00526885">
        <w:rPr>
          <w:lang w:eastAsia="en-US"/>
        </w:rPr>
        <w:t>1. rujna</w:t>
      </w:r>
      <w:r w:rsidRPr="00F91A2D">
        <w:rPr>
          <w:lang w:eastAsia="en-US"/>
        </w:rPr>
        <w:t xml:space="preserve"> 2015. godine u Očevidniku redoslijeda osnova za plaćanje ima evidentirane neizvršene osnove za plaćanje</w:t>
      </w:r>
      <w:r w:rsidR="00F91A2D">
        <w:rPr>
          <w:lang w:eastAsia="en-US"/>
        </w:rPr>
        <w:t xml:space="preserve"> u neprekinutom razdoblju od 1</w:t>
      </w:r>
      <w:r w:rsidR="00D05CF7">
        <w:rPr>
          <w:lang w:eastAsia="en-US"/>
        </w:rPr>
        <w:t>20</w:t>
      </w:r>
      <w:r w:rsidR="00F91A2D">
        <w:rPr>
          <w:lang w:eastAsia="en-US"/>
        </w:rPr>
        <w:t xml:space="preserve"> </w:t>
      </w:r>
      <w:r w:rsidRPr="00F91A2D">
        <w:rPr>
          <w:lang w:eastAsia="en-US"/>
        </w:rPr>
        <w:t xml:space="preserve">dana u ukupnom iznosu </w:t>
      </w:r>
      <w:r w:rsidR="00D05CF7">
        <w:rPr>
          <w:lang w:eastAsia="en-US"/>
        </w:rPr>
        <w:t xml:space="preserve">od </w:t>
      </w:r>
      <w:r w:rsidR="00526885">
        <w:rPr>
          <w:lang w:eastAsia="en-US"/>
        </w:rPr>
        <w:t xml:space="preserve">55.611,68 </w:t>
      </w:r>
      <w:r w:rsidRPr="00F91A2D">
        <w:rPr>
          <w:lang w:eastAsia="en-US"/>
        </w:rPr>
        <w:t xml:space="preserve">kn, da </w:t>
      </w:r>
      <w:r w:rsidR="00F91A2D">
        <w:rPr>
          <w:lang w:eastAsia="en-US"/>
        </w:rPr>
        <w:t xml:space="preserve">ima </w:t>
      </w:r>
      <w:r w:rsidR="00D05CF7">
        <w:rPr>
          <w:lang w:eastAsia="en-US"/>
        </w:rPr>
        <w:t>1</w:t>
      </w:r>
      <w:r w:rsidR="00526885">
        <w:rPr>
          <w:lang w:eastAsia="en-US"/>
        </w:rPr>
        <w:t xml:space="preserve"> zaposlenog</w:t>
      </w:r>
      <w:r w:rsidR="00F91A2D">
        <w:rPr>
          <w:lang w:eastAsia="en-US"/>
        </w:rPr>
        <w:t xml:space="preserve"> te da na dan </w:t>
      </w:r>
      <w:r w:rsidR="00526885">
        <w:rPr>
          <w:lang w:eastAsia="en-US"/>
        </w:rPr>
        <w:t>18. travnja 2016</w:t>
      </w:r>
      <w:r w:rsidR="00F91A2D">
        <w:rPr>
          <w:lang w:eastAsia="en-US"/>
        </w:rPr>
        <w:t>. godine u Jedinstvenom registru računa ima otvoren</w:t>
      </w:r>
      <w:r w:rsidR="00D05CF7">
        <w:rPr>
          <w:lang w:eastAsia="en-US"/>
        </w:rPr>
        <w:t>e</w:t>
      </w:r>
      <w:r w:rsidR="00526885">
        <w:rPr>
          <w:lang w:eastAsia="en-US"/>
        </w:rPr>
        <w:t xml:space="preserve"> sljedeće</w:t>
      </w:r>
      <w:r w:rsidR="00F91A2D">
        <w:rPr>
          <w:lang w:eastAsia="en-US"/>
        </w:rPr>
        <w:t xml:space="preserve"> račun</w:t>
      </w:r>
      <w:r w:rsidR="00D05CF7">
        <w:rPr>
          <w:lang w:eastAsia="en-US"/>
        </w:rPr>
        <w:t>e</w:t>
      </w:r>
      <w:r w:rsidR="00526885">
        <w:rPr>
          <w:lang w:eastAsia="en-US"/>
        </w:rPr>
        <w:t>:</w:t>
      </w:r>
    </w:p>
    <w:p w:rsidRDefault="00526885" w:rsidP="00807FAA" w:rsidR="00526885">
      <w:pPr>
        <w:ind w:firstLine="708"/>
        <w:jc w:val="both"/>
        <w:rPr>
          <w:lang w:eastAsia="en-US"/>
        </w:rPr>
      </w:pPr>
      <w:r>
        <w:rPr>
          <w:lang w:eastAsia="en-US"/>
        </w:rPr>
        <w:t>- HR8125000091101289363 kod Hypo Alpe-Adria-Bank d.d.</w:t>
      </w:r>
    </w:p>
    <w:p w:rsidRDefault="00526885" w:rsidP="00807FAA" w:rsidR="00F91A2D">
      <w:pPr>
        <w:ind w:firstLine="708"/>
        <w:jc w:val="both"/>
        <w:rPr>
          <w:lang w:eastAsia="en-US"/>
        </w:rPr>
      </w:pPr>
      <w:r>
        <w:rPr>
          <w:lang w:eastAsia="en-US"/>
        </w:rPr>
        <w:t>- HR2523900011100386433 kod Hrvatske poštanske banke d.d.</w:t>
      </w:r>
    </w:p>
    <w:p w:rsidRDefault="00526885" w:rsidP="00807FAA" w:rsidR="00526885">
      <w:pPr>
        <w:ind w:firstLine="708"/>
        <w:jc w:val="both"/>
        <w:rPr>
          <w:lang w:eastAsia="en-US"/>
        </w:rPr>
      </w:pPr>
      <w:r>
        <w:rPr>
          <w:lang w:eastAsia="en-US"/>
        </w:rPr>
        <w:t>- HR2124080021100030390 kod Partner banke d.d.</w:t>
      </w:r>
    </w:p>
    <w:p w:rsidRDefault="00526885" w:rsidP="00807FAA" w:rsidR="00526885">
      <w:pPr>
        <w:ind w:firstLine="708"/>
        <w:jc w:val="both"/>
        <w:rPr>
          <w:lang w:eastAsia="en-US"/>
        </w:rPr>
      </w:pPr>
      <w:r>
        <w:rPr>
          <w:lang w:eastAsia="en-US"/>
        </w:rPr>
        <w:t>- HR9723300031100388461 kod Splitske banke d.d.</w:t>
      </w:r>
    </w:p>
    <w:p w:rsidRDefault="00D05CF7" w:rsidP="00BC21ED" w:rsidR="00526885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Podneskom zaprimljenim dana </w:t>
      </w:r>
      <w:r w:rsidR="00526885">
        <w:rPr>
          <w:lang w:eastAsia="en-US"/>
        </w:rPr>
        <w:t>10. lipnja</w:t>
      </w:r>
      <w:r w:rsidR="00807FAA" w:rsidRPr="00F91A2D">
        <w:rPr>
          <w:lang w:eastAsia="en-US"/>
        </w:rPr>
        <w:t xml:space="preserve"> 2016. godine </w:t>
      </w:r>
      <w:r w:rsidR="00896C5B">
        <w:rPr>
          <w:lang w:eastAsia="en-US"/>
        </w:rPr>
        <w:t xml:space="preserve">(list 3 spisa) </w:t>
      </w:r>
      <w:r w:rsidR="00807FAA" w:rsidRPr="00F91A2D">
        <w:rPr>
          <w:lang w:eastAsia="en-US"/>
        </w:rPr>
        <w:t xml:space="preserve">dužnik navodi da je podmirio sve evidentirane neizvršene osnove za plaćanje, a račun društva da više nije u blokadi. </w:t>
      </w:r>
    </w:p>
    <w:p w:rsidRDefault="00526885" w:rsidP="00526885" w:rsidR="00526885">
      <w:pPr>
        <w:spacing w:before="180"/>
        <w:ind w:firstLine="708"/>
        <w:jc w:val="both"/>
        <w:rPr>
          <w:lang w:eastAsia="en-US"/>
        </w:rPr>
      </w:pPr>
      <w:r>
        <w:rPr>
          <w:lang w:eastAsia="en-US"/>
        </w:rPr>
        <w:t>Dopisom ovog suda od 13. lipnja 2016. godine od Financijske agencije, Regionalnog centra Split, zatražena je dostava potvrde za dužnika u smislu odredbe čl. 6. st. 4. Stečajnog zakona</w:t>
      </w:r>
      <w:r w:rsidRPr="00C64D96">
        <w:rPr>
          <w:lang w:eastAsia="en-US"/>
        </w:rPr>
        <w:t xml:space="preserve"> („Narodne novine“ </w:t>
      </w:r>
      <w:r>
        <w:rPr>
          <w:lang w:eastAsia="en-US"/>
        </w:rPr>
        <w:t>71/15; dalje SZ).</w:t>
      </w:r>
    </w:p>
    <w:p w:rsidRDefault="00526885" w:rsidP="00526885" w:rsidR="00526885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>
        <w:rPr>
          <w:lang w:eastAsia="en-US"/>
        </w:rPr>
        <w:t>16. lipnja</w:t>
      </w:r>
      <w:r w:rsidRPr="008E3913">
        <w:rPr>
          <w:lang w:eastAsia="en-US"/>
        </w:rPr>
        <w:t xml:space="preserve"> 2016. godine</w:t>
      </w:r>
      <w:r w:rsidR="00896C5B">
        <w:rPr>
          <w:lang w:eastAsia="en-US"/>
        </w:rPr>
        <w:t xml:space="preserve"> zaprimljen je podne</w:t>
      </w:r>
      <w:r>
        <w:rPr>
          <w:lang w:eastAsia="en-US"/>
        </w:rPr>
        <w:t xml:space="preserve">sak Financijske agencije, Regionalnog centra Split, u privitku kojeg su dostavljene i potvrda o </w:t>
      </w:r>
      <w:r w:rsidRPr="008E3913">
        <w:rPr>
          <w:lang w:eastAsia="en-US"/>
        </w:rPr>
        <w:t>neizvršen</w:t>
      </w:r>
      <w:r>
        <w:rPr>
          <w:lang w:eastAsia="en-US"/>
        </w:rPr>
        <w:t>im</w:t>
      </w:r>
      <w:r w:rsidRPr="008E3913">
        <w:rPr>
          <w:lang w:eastAsia="en-US"/>
        </w:rPr>
        <w:t xml:space="preserve"> osnov</w:t>
      </w:r>
      <w:r>
        <w:rPr>
          <w:lang w:eastAsia="en-US"/>
        </w:rPr>
        <w:t>ama</w:t>
      </w:r>
      <w:r w:rsidRPr="008E3913">
        <w:rPr>
          <w:lang w:eastAsia="en-US"/>
        </w:rPr>
        <w:t xml:space="preserve"> za plaćanje</w:t>
      </w:r>
      <w:r>
        <w:rPr>
          <w:lang w:eastAsia="en-US"/>
        </w:rPr>
        <w:t xml:space="preserve"> iz koje proizlazi da dužnik u </w:t>
      </w:r>
      <w:r w:rsidRPr="008E3913">
        <w:rPr>
          <w:lang w:eastAsia="en-US"/>
        </w:rPr>
        <w:t>Očevidniku redoslijeda osnova za plaćanje</w:t>
      </w:r>
      <w:r>
        <w:rPr>
          <w:lang w:eastAsia="en-US"/>
        </w:rPr>
        <w:t xml:space="preserve"> na dan izdavanja potvrde (15. lipnja 2016. godine)</w:t>
      </w:r>
      <w:r w:rsidRPr="008E3913">
        <w:rPr>
          <w:lang w:eastAsia="en-US"/>
        </w:rPr>
        <w:t xml:space="preserve"> ima evidentirane neizvršene osnove</w:t>
      </w:r>
      <w:r>
        <w:rPr>
          <w:lang w:eastAsia="en-US"/>
        </w:rPr>
        <w:t xml:space="preserve"> </w:t>
      </w:r>
      <w:r w:rsidRPr="008E3913">
        <w:rPr>
          <w:lang w:eastAsia="en-US"/>
        </w:rPr>
        <w:t>za plaćan</w:t>
      </w:r>
      <w:r>
        <w:rPr>
          <w:lang w:eastAsia="en-US"/>
        </w:rPr>
        <w:t xml:space="preserve">je u neprekinutom razdoblju od </w:t>
      </w:r>
      <w:r w:rsidRPr="008E3913">
        <w:rPr>
          <w:lang w:eastAsia="en-US"/>
        </w:rPr>
        <w:t>0 dana</w:t>
      </w:r>
      <w:r w:rsidR="00896C5B">
        <w:rPr>
          <w:lang w:eastAsia="en-US"/>
        </w:rPr>
        <w:t xml:space="preserve"> (list 6 spisa)</w:t>
      </w:r>
      <w:r>
        <w:rPr>
          <w:lang w:eastAsia="en-US"/>
        </w:rPr>
        <w:t xml:space="preserve"> te potvrda o blokadi računa i novčanih sredstava ovršenika iz koje proizlazi da je dužniku na dan </w:t>
      </w:r>
      <w:r w:rsidRPr="00526885">
        <w:rPr>
          <w:lang w:eastAsia="en-US"/>
        </w:rPr>
        <w:t>izdavanja potvr</w:t>
      </w:r>
      <w:r>
        <w:rPr>
          <w:lang w:eastAsia="en-US"/>
        </w:rPr>
        <w:t xml:space="preserve">de (15. lipnja 2016. </w:t>
      </w:r>
      <w:r>
        <w:rPr>
          <w:lang w:eastAsia="en-US"/>
        </w:rPr>
        <w:lastRenderedPageBreak/>
        <w:t>godine) evidentirano 0 dana neprekidne blokade, a nepodmirene obveze da iznose 0,00 kn</w:t>
      </w:r>
      <w:r w:rsidR="00896C5B">
        <w:rPr>
          <w:lang w:eastAsia="en-US"/>
        </w:rPr>
        <w:t xml:space="preserve"> (list 7 spisa)</w:t>
      </w:r>
      <w:r>
        <w:rPr>
          <w:lang w:eastAsia="en-US"/>
        </w:rPr>
        <w:t>.</w:t>
      </w:r>
    </w:p>
    <w:p w:rsidRDefault="00807FAA" w:rsidP="00BC21ED" w:rsidR="00807FAA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Dužnik je do odluke o </w:t>
      </w:r>
      <w:r w:rsidR="00F91A2D">
        <w:rPr>
          <w:lang w:eastAsia="en-US"/>
        </w:rPr>
        <w:t>prijedlogu za otvaranjem</w:t>
      </w:r>
      <w:r w:rsidRPr="00F91A2D">
        <w:rPr>
          <w:lang w:eastAsia="en-US"/>
        </w:rPr>
        <w:t xml:space="preserve"> stečajnog postupka postao sposoban za plaćanje, pa u smislu čl. 5. </w:t>
      </w:r>
      <w:r w:rsidR="00526885">
        <w:rPr>
          <w:lang w:eastAsia="en-US"/>
        </w:rPr>
        <w:t>SZ-a</w:t>
      </w:r>
      <w:r w:rsidRPr="00F91A2D">
        <w:rPr>
          <w:lang w:eastAsia="en-US"/>
        </w:rPr>
        <w:t xml:space="preserve"> nema uvjeta za provođenje postupka.</w:t>
      </w:r>
    </w:p>
    <w:p w:rsidRDefault="00D45A15" w:rsidP="00BC21ED" w:rsidR="00D45A15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BC21ED"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F24049" w:rsidP="00BC21ED" w:rsidR="00972BBF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 w:rsidR="00EC0B9B" w:rsidRPr="00F91A2D">
        <w:t xml:space="preserve">, </w:t>
      </w:r>
      <w:r w:rsidR="00526885">
        <w:t>12. srpnja</w:t>
      </w:r>
      <w:r w:rsidR="009D4412" w:rsidRPr="00F91A2D">
        <w:t xml:space="preserve"> </w:t>
      </w:r>
      <w:r w:rsidR="00D92D1F" w:rsidRPr="00F91A2D">
        <w:t>2016</w:t>
      </w:r>
      <w:r w:rsidR="00344B15" w:rsidRPr="00F91A2D">
        <w:t>. godine</w:t>
      </w:r>
    </w:p>
    <w:p w:rsidRDefault="00F71868" w:rsidP="00BC21ED" w:rsidR="00F71868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F91A2D">
        <w:t>ANA GOLUB GRUIĆ</w:t>
      </w:r>
    </w:p>
    <w:p w:rsidRDefault="00BC21ED" w:rsidP="00344B15" w:rsidR="00BC21ED" w:rsidRPr="00F91A2D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F91A2D">
      <w:pPr>
        <w:pStyle w:val="Tijeloteksta"/>
      </w:pPr>
      <w:r w:rsidRPr="00F91A2D">
        <w:t xml:space="preserve">POUKA O PRAVNOM LIJEKU: </w:t>
      </w:r>
    </w:p>
    <w:p w:rsidRDefault="00BF07DF" w:rsidP="00BF07DF" w:rsidR="00BF07DF" w:rsidRPr="00F91A2D">
      <w:pPr>
        <w:jc w:val="both"/>
        <w:rPr>
          <w:lang w:eastAsia="en-US"/>
        </w:rPr>
      </w:pP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  <w:r w:rsidRPr="00F91A2D">
        <w:t>DNA: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="00314B86" w:rsidRPr="00F91A2D">
        <w:t>predlagatelju - FINA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dužniku</w:t>
      </w:r>
    </w:p>
    <w:p w:rsidRDefault="00D92D1F" w:rsidP="00EC0B9B" w:rsidR="00D92D1F" w:rsidRPr="00F91A2D">
      <w:pPr>
        <w:pStyle w:val="Tijeloteksta"/>
        <w:spacing w:before="60"/>
      </w:pPr>
      <w:r w:rsidRPr="00F91A2D">
        <w:t>- mrežna stranica e-Oglasna ploča sudova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u spis</w:t>
      </w:r>
    </w:p>
    <w:p w:rsidRDefault="005415CB" w:rsidP="00051FCF" w:rsidR="005415CB" w:rsidRPr="00F91A2D">
      <w:pPr>
        <w:pStyle w:val="Tijeloteksta"/>
        <w:tabs>
          <w:tab w:pos="6810" w:val="clear"/>
        </w:tabs>
      </w:pPr>
    </w:p>
    <w:sectPr w:rsidSect="00D92D1F" w:rsidR="005415CB" w:rsidRPr="00F91A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D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526885">
      <w:t>1123/2016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526885">
      <w:t>1123/2016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3D1D15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HOTELI 2007. d.o.o. za hotelijerstvo, ugostiteljstvo i turizam, turistička agencija</izvorni_sadrzaj>
    <derivirana_varijabla naziv="DomainObject.Predmet.ProtustrankaFormated_1">  ŠOLTA HOTELI 2007. d.o.o. za hotelijerstvo, ugostiteljstvo i turizam, turistička agencija</derivirana_varijabla>
  </DomainObject.Predmet.ProtustrankaFormated>
  <DomainObject.Predmet.ProtustrankaFormatedOIB>
    <izvorni_sadrzaj>  ŠOLTA HOTELI 2007. d.o.o. za hotelijerstvo, ugostiteljstvo i turizam, turistička agencija, OIB 81948218737</izvorni_sadrzaj>
    <derivirana_varijabla naziv="DomainObject.Predmet.ProtustrankaFormatedOIB_1">  ŠOLTA HOTELI 2007. d.o.o. za hotelijerstvo, ugostiteljstvo i turizam, turistička agencija, OIB 81948218737</derivirana_varijabla>
  </DomainObject.Predmet.ProtustrankaFormatedOIB>
  <DomainObject.Predmet.ProtustrankaFormatedWithAdress>
    <izvorni_sadrzaj> ŠOLTA HOTELI 2007. d.o.o. za hotelijerstvo, ugostiteljstvo i turizam, turistička agencija, Šetalište Marulića 1, 21430 Nečujam</izvorni_sadrzaj>
    <derivirana_varijabla naziv="DomainObject.Predmet.ProtustrankaFormatedWithAdress_1"> ŠOLTA HOTELI 2007. d.o.o. za hotelijerstvo, ugostiteljstvo i turizam, turistička agencija, Šetalište Marulića 1, 21430 Nečujam</derivirana_varijabla>
  </DomainObject.Predmet.ProtustrankaFormatedWithAdress>
  <DomainObject.Predmet.ProtustrankaFormatedWithAdressOIB>
    <izvorni_sadrzaj> ŠOLTA HOTELI 2007. d.o.o. za hotelijerstvo, ugostiteljstvo i turizam, turistička agencija, OIB 81948218737, Šetalište Marulića 1, 21430 Nečujam</izvorni_sadrzaj>
    <derivirana_varijabla naziv="DomainObject.Predmet.ProtustrankaFormatedWithAdressOIB_1"> ŠOLTA HOTELI 2007. d.o.o. za hotelijerstvo, ugostiteljstvo i turizam, turistička agencija, OIB 81948218737, Šetalište Marulića 1, 21430 Nečujam</derivirana_varijabla>
  </DomainObject.Predmet.ProtustrankaFormatedWithAdressOIB>
  <DomainObject.Predmet.ProtustrankaWithAdress>
    <izvorni_sadrzaj>ŠOLTA HOTELI 2007. d.o.o. za hotelijerstvo, ugostiteljstvo i turizam, turistička agencija Šetalište Marulića 1, 21430 Nečujam</izvorni_sadrzaj>
    <derivirana_varijabla naziv="DomainObject.Predmet.ProtustrankaWithAdress_1">ŠOLTA HOTELI 2007. d.o.o. za hotelijerstvo, ugostiteljstvo i turizam, turistička agencija Šetalište Marulića 1, 21430 Nečujam</derivirana_varijabla>
  </DomainObject.Predmet.ProtustrankaWithAdress>
  <DomainObject.Predmet.ProtustrankaWithAdressOIB>
    <izvorni_sadrzaj>ŠOLTA HOTELI 2007. d.o.o. za hotelijerstvo, ugostiteljstvo i turizam, turistička agencija, OIB 81948218737, Šetalište Marulića 1, 21430 Nečujam</izvorni_sadrzaj>
    <derivirana_varijabla naziv="DomainObject.Predmet.ProtustrankaWithAdressOIB_1">ŠOLTA HOTELI 2007. d.o.o. za hotelijerstvo, ugostiteljstvo i turizam, turistička agencija, OIB 81948218737, Šetalište Marulića 1, 21430 Nečujam</derivirana_varijabla>
  </DomainObject.Predmet.ProtustrankaWithAdressOIB>
  <DomainObject.Predmet.ProtustrankaNazivFormated>
    <izvorni_sadrzaj>ŠOLTA HOTELI 2007. d.o.o. za hotelijerstvo, ugostiteljstvo i turizam, turistička agencija</izvorni_sadrzaj>
    <derivirana_varijabla naziv="DomainObject.Predmet.ProtustrankaNazivFormated_1">ŠOLTA HOTELI 2007. d.o.o. za hotelijerstvo, ugostiteljstvo i turizam, turistička agencija</derivirana_varijabla>
  </DomainObject.Predmet.ProtustrankaNazivFormated>
  <DomainObject.Predmet.ProtustrankaNazivFormatedOIB>
    <izvorni_sadrzaj>ŠOLTA HOTELI 2007. d.o.o. za hotelijerstvo, ugostiteljstvo i turizam, turistička agencija, OIB 81948218737</izvorni_sadrzaj>
    <derivirana_varijabla naziv="DomainObject.Predmet.ProtustrankaNazivFormatedOIB_1">ŠOLTA HOTELI 2007. d.o.o. za hotelijerstvo, ugostiteljstvo i turizam, turistička agencija, OIB 81948218737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55611.68</izvorni_sadrzaj>
    <derivirana_varijabla naziv="DomainObject.Predmet.TrenutnaVrijednost_1">55611.68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ŠOLTA HOTELI 2007. d.o.o. za hotelijerstvo, ugostiteljstvo i turizam, turistička agencija</item>
    </izvorni_sadrzaj>
    <derivirana_varijabla naziv="DomainObject.Predmet.ProtuStrankaListFormated_1">
      <item>ŠOLTA HOTELI 2007. d.o.o. za hotelijerstvo, ugostiteljstvo i turizam, turistička agencija</item>
    </derivirana_varijabla>
  </DomainObject.Predmet.ProtuStrankaListFormated>
  <DomainObject.Predmet.ProtuStrankaListFormatedOIB>
    <izvorni_sadrzaj>
      <item>ŠOLTA HOTELI 2007. d.o.o. za hotelijerstvo, ugostiteljstvo i turizam, turistička agencija, OIB 81948218737</item>
    </izvorni_sadrzaj>
    <derivirana_varijabla naziv="DomainObject.Predmet.ProtuStrankaListFormatedOIB_1">
      <item>ŠOLTA HOTELI 2007. d.o.o. za hotelijerstvo, ugostiteljstvo i turizam, turistička agencija, OIB 81948218737</item>
    </derivirana_varijabla>
  </DomainObject.Predmet.ProtuStrankaListFormatedOIB>
  <DomainObject.Predmet.ProtuStrankaListFormatedWithAdress>
    <izvorni_sadrzaj>
      <item>ŠOLTA HOTELI 2007. d.o.o. za hotelijerstvo, ugostiteljstvo i turizam, turistička agencija, Šetalište Marulića 1, 21430 Nečujam</item>
    </izvorni_sadrzaj>
    <derivirana_varijabla naziv="DomainObject.Predmet.ProtuStrankaListFormatedWithAdress_1">
      <item>ŠOLTA HOTELI 2007. d.o.o. za hotelijerstvo, ugostiteljstvo i turizam, turistička agencija, Šetalište Marulića 1, 21430 Nečujam</item>
    </derivirana_varijabla>
  </DomainObject.Predmet.ProtuStrankaListFormatedWithAdress>
  <DomainObject.Predmet.ProtuStrankaListFormatedWithAdressOIB>
    <izvorni_sadrzaj>
      <item>ŠOLTA HOTELI 2007. d.o.o. za hotelijerstvo, ugostiteljstvo i turizam, turistička agencija, OIB 81948218737, Šetalište Marulića 1, 21430 Nečujam</item>
    </izvorni_sadrzaj>
    <derivirana_varijabla naziv="DomainObject.Predmet.ProtuStrankaListFormatedWithAdressOIB_1">
      <item>ŠOLTA HOTELI 2007. d.o.o. za hotelijerstvo, ugostiteljstvo i turizam, turistička agencija, OIB 81948218737, Šetalište Marulića 1, 21430 Nečujam</item>
    </derivirana_varijabla>
  </DomainObject.Predmet.ProtuStrankaListFormatedWithAdressOIB>
  <DomainObject.Predmet.ProtuStrankaListNazivFormated>
    <izvorni_sadrzaj>
      <item>ŠOLTA HOTELI 2007. d.o.o. za hotelijerstvo, ugostiteljstvo i turizam, turistička agencija</item>
    </izvorni_sadrzaj>
    <derivirana_varijabla naziv="DomainObject.Predmet.ProtuStrankaListNazivFormated_1">
      <item>ŠOLTA HOTELI 2007. d.o.o. za hotelijerstvo, ugostiteljstvo i turizam, turistička agencija</item>
    </derivirana_varijabla>
  </DomainObject.Predmet.ProtuStrankaListNazivFormated>
  <DomainObject.Predmet.ProtuStrankaListNazivFormatedOIB>
    <izvorni_sadrzaj>
      <item>ŠOLTA HOTELI 2007. d.o.o. za hotelijerstvo, ugostiteljstvo i turizam, turistička agencija, OIB 81948218737</item>
    </izvorni_sadrzaj>
    <derivirana_varijabla naziv="DomainObject.Predmet.ProtuStrankaListNazivFormatedOIB_1">
      <item>ŠOLTA HOTELI 2007. d.o.o. za hotelijerstvo, ugostiteljstvo i turizam, turistička agencija, OIB 81948218737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ŠOLTA HOTELI 2007. d.o.o. za hotelijerstvo, ugostiteljstvo i turizam, turistička agencija</izvorni_sadrzaj>
    <derivirana_varijabla naziv="DomainObject.Predmet.ProtustrankaIDrugi_1">ŠOLTA HOTELI 2007. d.o.o. za hotelijerstvo, ugostiteljstvo i turizam,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ŠOLTA HOTELI 2007. d.o.o. za hotelijerstvo, ugostiteljstvo i turizam, turistička agencija, OIB 81948218737, Šetalište Marulića 1, 21430 Nečujam</izvorni_sadrzaj>
    <derivirana_varijabla naziv="DomainObject.Predmet.ProtustrankaIDrugiAdressOIB_1">ŠOLTA HOTELI 2007. d.o.o. za hotelijerstvo, ugostiteljstvo i turizam, turistička agencija, OIB 81948218737,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HOTELI 2007. d.o.o. za hotelijerstvo, ugostiteljstvo i turizam, turistička agencija</item>
      <item>FINANCIJSKA AGENCIJA, RC SPLIT</item>
    </izvorni_sadrzaj>
    <derivirana_varijabla naziv="DomainObject.Predmet.SudioniciListNaziv_1">
      <item>ŠOLTA HOTELI 2007. d.o.o. za hotelijerstvo, ugostiteljstvo i turizam, turistička agencija</item>
      <item>FINANCIJSKA AGENCIJA, RC SPLIT</item>
    </derivirana_varijabla>
  </DomainObject.Predmet.SudioniciListNaziv>
  <DomainObject.Predmet.SudioniciListAdressOIB>
    <izvorni_sadrzaj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</izvorni_sadrzaj>
    <derivirana_varijabla naziv="DomainObject.Predmet.SudioniciListAdressOIB_1"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81948218737</item>
      <item>, OIB 85821130368</item>
    </izvorni_sadrzaj>
    <derivirana_varijabla naziv="DomainObject.Predmet.SudioniciListNazivOIB_1">
      <item>, OIB 81948218737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9488C-6526-44B2-8457-729BB099B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510</properties:Words>
  <properties:Characters>2699</properties:Characters>
  <properties:Lines>61</properties:Lines>
  <properties:Paragraphs>29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2016-07-12T11:07:00Z</cp:lastPrinted>
  <dcterms:modified xmlns:xsi="http://www.w3.org/2001/XMLSchema-instance" xsi:type="dcterms:W3CDTF">2016-07-12T11:40:00Z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