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23F41" w:rsidR="00B23F41" w:rsidP="00B23F41" w:rsidRDefault="00B23F41" w14:paraId="ed9f207" w14:textId="ed9f207">
      <w:pPr>
        <w:pBdr>
          <w:bottom w:val="single" w:color="auto" w:sz="4" w:space="1"/>
        </w:pBdr>
        <w:spacing w:after="0" w:line="288" w:lineRule="auto"/>
        <w:jc w:val="right"/>
        <w15:collapsed w:val="false"/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</w:pPr>
      <w:bookmarkStart w:name="_GoBack" w:id="0"/>
      <w:bookmarkEnd w:id="0"/>
      <w:r w:rsidRPr="00B23F41">
        <w:rPr>
          <w:rFonts w:ascii="Tahoma" w:hAnsi="Tahoma" w:eastAsia="SimSun" w:cs="Tahoma"/>
          <w:b/>
          <w:i/>
          <w:kern w:val="3"/>
          <w:sz w:val="20"/>
          <w:szCs w:val="20"/>
          <w:u w:val="single"/>
          <w:lang w:eastAsia="zh-CN" w:bidi="hi-IN"/>
        </w:rPr>
        <w:t>Prilog 1.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</w:pPr>
      <w:r w:rsidRPr="00625EA3"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  <w:t>STANKO MAKAR, A.Šenoe 6, Sigetec Ludbreški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i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 xml:space="preserve">Stečajni upravitelj nad dužnikom </w:t>
      </w:r>
      <w:r w:rsidRPr="00D617F4">
        <w:rPr>
          <w:rFonts w:ascii="Tahoma" w:hAnsi="Tahoma" w:eastAsia="SimSun" w:cs="Tahoma"/>
          <w:kern w:val="3"/>
          <w:lang w:eastAsia="zh-CN" w:bidi="hi-IN"/>
        </w:rPr>
        <w:t>TVORNICA STOČNE HRANE d.o.o. u stečaju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>Kolodvorska 14, Koprivnica, OIB: 76325867397, St-</w:t>
      </w:r>
      <w:r>
        <w:rPr>
          <w:rFonts w:ascii="Tahoma" w:hAnsi="Tahoma" w:eastAsia="SimSun" w:cs="Tahoma"/>
          <w:kern w:val="3"/>
          <w:lang w:eastAsia="zh-CN" w:bidi="hi-IN"/>
        </w:rPr>
        <w:t>91/15</w:t>
      </w:r>
    </w:p>
    <w:p w:rsidR="00C94F82" w:rsidP="00625EA3" w:rsidRDefault="00C94F82">
      <w:pPr>
        <w:jc w:val="both"/>
        <w:rPr>
          <w:rFonts w:ascii="Tahoma" w:hAnsi="Tahoma" w:cs="Tahoma"/>
          <w:lang w:val="pl-PL"/>
        </w:rPr>
      </w:pPr>
    </w:p>
    <w:p w:rsidRPr="0006486C" w:rsidR="00410EA1" w:rsidP="00625EA3" w:rsidRDefault="00410EA1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410EA1" w:rsidP="00625EA3" w:rsidRDefault="00410EA1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EA6F3F" w:rsidP="00EA6F3F" w:rsidRDefault="00EA6F3F">
      <w:pPr>
        <w:spacing w:after="0" w:line="288" w:lineRule="auto"/>
        <w:ind w:left="1778"/>
        <w:jc w:val="both"/>
        <w:rPr>
          <w:rFonts w:ascii="Tahoma" w:hAnsi="Tahoma" w:cs="Tahoma"/>
        </w:rPr>
      </w:pPr>
    </w:p>
    <w:p w:rsidRPr="00B23F41" w:rsidR="008E72FC" w:rsidP="008E72FC" w:rsidRDefault="008E72FC">
      <w:pPr>
        <w:pStyle w:val="Odlomakpopisa"/>
        <w:autoSpaceDN w:val="false"/>
        <w:spacing w:after="0" w:line="288" w:lineRule="auto"/>
        <w:jc w:val="center"/>
        <w:rPr>
          <w:rFonts w:ascii="Tahoma" w:hAnsi="Tahoma" w:cs="Tahoma"/>
          <w:b/>
          <w:u w:val="single"/>
          <w:lang w:eastAsia="hr-HR"/>
        </w:rPr>
      </w:pPr>
      <w:r w:rsidRPr="00B23F41">
        <w:rPr>
          <w:rFonts w:ascii="Tahoma" w:hAnsi="Tahoma" w:cs="Tahoma"/>
          <w:b/>
          <w:u w:val="single"/>
          <w:lang w:eastAsia="hr-HR"/>
        </w:rPr>
        <w:t xml:space="preserve">PRIJEDLOG RASPODJELE KUPOVNINE </w:t>
      </w:r>
    </w:p>
    <w:p w:rsidR="008E72FC" w:rsidP="008E72FC" w:rsidRDefault="008E72FC">
      <w:pPr>
        <w:pStyle w:val="Odlomakpopisa"/>
        <w:autoSpaceDN w:val="false"/>
        <w:spacing w:after="0" w:line="288" w:lineRule="auto"/>
        <w:jc w:val="center"/>
        <w:rPr>
          <w:rFonts w:ascii="Tahoma" w:hAnsi="Tahoma" w:cs="Tahoma"/>
          <w:b/>
          <w:lang w:val="pl-PL" w:eastAsia="hr-HR"/>
        </w:rPr>
      </w:pPr>
    </w:p>
    <w:p w:rsidR="00C94F82" w:rsidP="00C94F82" w:rsidRDefault="00C94F82">
      <w:pPr>
        <w:spacing w:after="0" w:line="288" w:lineRule="auto"/>
        <w:jc w:val="both"/>
        <w:rPr>
          <w:rFonts w:ascii="Tahoma" w:hAnsi="Tahoma" w:cs="Tahoma"/>
        </w:rPr>
      </w:pPr>
      <w:r w:rsidRPr="008E72FC">
        <w:rPr>
          <w:rFonts w:ascii="Tahoma" w:hAnsi="Tahoma" w:cs="Tahoma"/>
          <w:bCs/>
          <w:lang w:val="pl-PL" w:eastAsia="hr-HR"/>
        </w:rPr>
        <w:t xml:space="preserve">Pravomoćnim Rješenjem o dosudi od </w:t>
      </w:r>
      <w:r>
        <w:rPr>
          <w:rFonts w:ascii="Tahoma" w:hAnsi="Tahoma" w:cs="Tahoma"/>
          <w:bCs/>
          <w:lang w:val="pl-PL" w:eastAsia="hr-HR"/>
        </w:rPr>
        <w:t>22.6.2019</w:t>
      </w:r>
      <w:r w:rsidRPr="008E72FC">
        <w:rPr>
          <w:rFonts w:ascii="Tahoma" w:hAnsi="Tahoma" w:cs="Tahoma"/>
          <w:bCs/>
          <w:lang w:val="pl-PL" w:eastAsia="hr-HR"/>
        </w:rPr>
        <w:t xml:space="preserve">. poslovni broj: </w:t>
      </w:r>
      <w:r w:rsidRPr="008E72FC">
        <w:rPr>
          <w:rFonts w:ascii="Tahoma" w:hAnsi="Tahoma" w:cs="Tahoma"/>
          <w:bCs/>
          <w:lang w:eastAsia="hr-HR"/>
        </w:rPr>
        <w:t>3 St-91/2015-106</w:t>
      </w:r>
      <w:r>
        <w:rPr>
          <w:rFonts w:ascii="Tahoma" w:hAnsi="Tahoma" w:cs="Tahoma"/>
          <w:bCs/>
          <w:lang w:eastAsia="hr-HR"/>
        </w:rPr>
        <w:t xml:space="preserve"> n</w:t>
      </w:r>
      <w:r w:rsidRPr="00EA6F3F">
        <w:rPr>
          <w:rFonts w:ascii="Tahoma" w:hAnsi="Tahoma" w:cs="Tahoma"/>
        </w:rPr>
        <w:t>akon provedene 11.</w:t>
      </w:r>
      <w:r>
        <w:rPr>
          <w:rFonts w:ascii="Tahoma" w:hAnsi="Tahoma" w:cs="Tahoma"/>
        </w:rPr>
        <w:t xml:space="preserve"> </w:t>
      </w:r>
      <w:r w:rsidRPr="00EA6F3F">
        <w:rPr>
          <w:rFonts w:ascii="Tahoma" w:hAnsi="Tahoma" w:cs="Tahoma"/>
        </w:rPr>
        <w:t>javn</w:t>
      </w:r>
      <w:r>
        <w:rPr>
          <w:rFonts w:ascii="Tahoma" w:hAnsi="Tahoma" w:cs="Tahoma"/>
        </w:rPr>
        <w:t>e</w:t>
      </w:r>
      <w:r w:rsidRPr="00EA6F3F">
        <w:rPr>
          <w:rFonts w:ascii="Tahoma" w:hAnsi="Tahoma" w:cs="Tahoma"/>
        </w:rPr>
        <w:t xml:space="preserve"> dražb</w:t>
      </w:r>
      <w:r>
        <w:rPr>
          <w:rFonts w:ascii="Tahoma" w:hAnsi="Tahoma" w:cs="Tahoma"/>
        </w:rPr>
        <w:t xml:space="preserve">e izvršeno je unovčenje nekretnina koje u naravi čine </w:t>
      </w:r>
      <w:r w:rsidRPr="008E72FC">
        <w:t xml:space="preserve"> </w:t>
      </w:r>
      <w:r w:rsidRPr="008E72FC">
        <w:rPr>
          <w:rFonts w:ascii="Tahoma" w:hAnsi="Tahoma" w:cs="Tahoma"/>
        </w:rPr>
        <w:t>kat. čestica 3138, upisana u z.k.ul.br. 13552  k.o. Koprivnica, vlasnički dio 1/1, dvor, površine 379 m², kat.čestica 1795, upisana u z.k.ul.br. 1653 k.o. Koprivnica, vlasnički dio 1/1</w:t>
      </w:r>
      <w:r>
        <w:rPr>
          <w:rFonts w:ascii="Tahoma" w:hAnsi="Tahoma" w:cs="Tahoma"/>
        </w:rPr>
        <w:t>,</w:t>
      </w:r>
      <w:r w:rsidRPr="008E72FC">
        <w:rPr>
          <w:rFonts w:ascii="Tahoma" w:hAnsi="Tahoma" w:cs="Tahoma"/>
        </w:rPr>
        <w:t xml:space="preserve"> dvor, površine 372 m²</w:t>
      </w:r>
      <w:r>
        <w:rPr>
          <w:rFonts w:ascii="Tahoma" w:hAnsi="Tahoma" w:cs="Tahoma"/>
        </w:rPr>
        <w:t xml:space="preserve"> i </w:t>
      </w:r>
      <w:r w:rsidRPr="008E72FC">
        <w:rPr>
          <w:rFonts w:ascii="Tahoma" w:hAnsi="Tahoma" w:cs="Tahoma"/>
        </w:rPr>
        <w:t>kat.čestica 1794, upisana u z.k.ul.br. 1654 k.o. Koprivnica, vlasnički dio 1/1</w:t>
      </w:r>
      <w:r>
        <w:rPr>
          <w:rFonts w:ascii="Tahoma" w:hAnsi="Tahoma" w:cs="Tahoma"/>
        </w:rPr>
        <w:t xml:space="preserve"> za ostvarenu kupovninu od </w:t>
      </w:r>
      <w:r>
        <w:rPr>
          <w:rFonts w:ascii="Tahoma" w:hAnsi="Tahoma" w:cs="Tahoma"/>
          <w:b/>
        </w:rPr>
        <w:t>770</w:t>
      </w:r>
      <w:r w:rsidRPr="00EA6F3F">
        <w:rPr>
          <w:rFonts w:ascii="Tahoma" w:hAnsi="Tahoma" w:cs="Tahoma"/>
          <w:b/>
        </w:rPr>
        <w:t>.000,00 kn</w:t>
      </w:r>
      <w:r w:rsidRPr="00EA6F3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kupcu HEBA PLUS d.o.o. iz Koprivnice, OIB: 63592527794.</w:t>
      </w:r>
    </w:p>
    <w:p w:rsidR="00C94F82" w:rsidP="008E72FC" w:rsidRDefault="00C94F82">
      <w:pPr>
        <w:autoSpaceDN w:val="false"/>
        <w:spacing w:after="0" w:line="288" w:lineRule="auto"/>
        <w:rPr>
          <w:rFonts w:ascii="Tahoma" w:hAnsi="Tahoma" w:cs="Tahoma"/>
          <w:lang w:val="pl-PL" w:eastAsia="hr-HR"/>
        </w:rPr>
      </w:pPr>
    </w:p>
    <w:p w:rsidR="008D79C8" w:rsidP="008D79C8" w:rsidRDefault="00C94F82">
      <w:p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val="pl-PL" w:eastAsia="hr-HR"/>
        </w:rPr>
        <w:t xml:space="preserve">Na navedenim nekretninama upisano je razlučno pravo u korist </w:t>
      </w:r>
      <w:r w:rsidRPr="00C94F82">
        <w:rPr>
          <w:rFonts w:ascii="Tahoma" w:hAnsi="Tahoma" w:cs="Tahoma"/>
          <w:lang w:val="pl-PL" w:eastAsia="hr-HR"/>
        </w:rPr>
        <w:t>vjerovnika H</w:t>
      </w:r>
      <w:r w:rsidRPr="00C94F82">
        <w:rPr>
          <w:rFonts w:ascii="Tahoma" w:hAnsi="Tahoma" w:cs="Tahoma"/>
          <w:bCs/>
        </w:rPr>
        <w:t>-ABDUCO d.o.o.,</w:t>
      </w:r>
      <w:r w:rsidRPr="002564CC">
        <w:rPr>
          <w:rFonts w:ascii="Tahoma" w:hAnsi="Tahoma" w:cs="Tahoma"/>
          <w:bCs/>
        </w:rPr>
        <w:t xml:space="preserve"> OIB: 13667298928,</w:t>
      </w:r>
      <w:r>
        <w:rPr>
          <w:rFonts w:ascii="Tahoma" w:hAnsi="Tahoma" w:cs="Tahoma"/>
          <w:bCs/>
        </w:rPr>
        <w:t xml:space="preserve"> te se sukladno </w:t>
      </w:r>
      <w:r w:rsidRPr="00384B0B" w:rsidR="008E72FC">
        <w:rPr>
          <w:rFonts w:ascii="Tahoma" w:hAnsi="Tahoma" w:cs="Tahoma"/>
          <w:lang w:val="pl-PL" w:eastAsia="hr-HR"/>
        </w:rPr>
        <w:t xml:space="preserve">čl. 254. Stečajnog zakona </w:t>
      </w:r>
      <w:r w:rsidRPr="00384B0B" w:rsidR="008E72FC">
        <w:rPr>
          <w:rFonts w:ascii="Tahoma" w:hAnsi="Tahoma" w:cs="Tahoma"/>
          <w:lang w:eastAsia="hr-HR"/>
        </w:rPr>
        <w:t xml:space="preserve">predlaže raspodjela kupovnine </w:t>
      </w:r>
      <w:r>
        <w:rPr>
          <w:rFonts w:ascii="Tahoma" w:hAnsi="Tahoma" w:cs="Tahoma"/>
          <w:lang w:eastAsia="hr-HR"/>
        </w:rPr>
        <w:t xml:space="preserve">za namirenje razlučnog vjerovnika u </w:t>
      </w:r>
      <w:r w:rsidRPr="00384B0B" w:rsidR="008E72FC">
        <w:rPr>
          <w:rFonts w:ascii="Tahoma" w:hAnsi="Tahoma" w:cs="Tahoma"/>
          <w:lang w:eastAsia="hr-HR"/>
        </w:rPr>
        <w:t xml:space="preserve">iznosu od </w:t>
      </w:r>
      <w:r w:rsidR="00DC3D86">
        <w:rPr>
          <w:rFonts w:ascii="Tahoma" w:hAnsi="Tahoma" w:cs="Tahoma"/>
          <w:b/>
          <w:lang w:eastAsia="hr-HR"/>
        </w:rPr>
        <w:t>502.809,23</w:t>
      </w:r>
      <w:r w:rsidRPr="00F638D7" w:rsidR="008E72FC">
        <w:rPr>
          <w:rFonts w:ascii="Tahoma" w:hAnsi="Tahoma" w:cs="Tahoma"/>
          <w:b/>
          <w:lang w:eastAsia="hr-HR"/>
        </w:rPr>
        <w:t xml:space="preserve"> kn</w:t>
      </w:r>
      <w:r>
        <w:rPr>
          <w:rFonts w:ascii="Tahoma" w:hAnsi="Tahoma" w:cs="Tahoma"/>
          <w:b/>
          <w:lang w:eastAsia="hr-HR"/>
        </w:rPr>
        <w:t xml:space="preserve"> </w:t>
      </w:r>
      <w:r w:rsidRPr="008D79C8">
        <w:rPr>
          <w:rFonts w:ascii="Tahoma" w:hAnsi="Tahoma" w:cs="Tahoma"/>
          <w:lang w:eastAsia="hr-HR"/>
        </w:rPr>
        <w:t xml:space="preserve">i </w:t>
      </w:r>
      <w:r w:rsidR="008D79C8">
        <w:rPr>
          <w:rFonts w:ascii="Tahoma" w:hAnsi="Tahoma" w:cs="Tahoma"/>
          <w:lang w:eastAsia="hr-HR"/>
        </w:rPr>
        <w:t>namirenje stvarno nastalih troškova stečajnog postupka</w:t>
      </w:r>
      <w:r w:rsidR="00EF7DB2">
        <w:rPr>
          <w:rFonts w:ascii="Tahoma" w:hAnsi="Tahoma" w:cs="Tahoma"/>
          <w:lang w:eastAsia="hr-HR"/>
        </w:rPr>
        <w:t xml:space="preserve"> (bez PDV-a)</w:t>
      </w:r>
      <w:r w:rsidR="008D79C8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val="pl-PL" w:eastAsia="hr-HR"/>
        </w:rPr>
        <w:t>sukladno čl. 254.st.3</w:t>
      </w:r>
      <w:r w:rsidRPr="00384B0B" w:rsidR="008E72FC">
        <w:rPr>
          <w:rFonts w:ascii="Tahoma" w:hAnsi="Tahoma" w:cs="Tahoma"/>
          <w:lang w:eastAsia="hr-HR"/>
        </w:rPr>
        <w:t>.</w:t>
      </w:r>
      <w:r>
        <w:rPr>
          <w:rFonts w:ascii="Tahoma" w:hAnsi="Tahoma" w:cs="Tahoma"/>
          <w:lang w:eastAsia="hr-HR"/>
        </w:rPr>
        <w:t xml:space="preserve"> </w:t>
      </w:r>
      <w:r w:rsidR="008D79C8">
        <w:rPr>
          <w:rFonts w:ascii="Tahoma" w:hAnsi="Tahoma" w:cs="Tahoma"/>
          <w:lang w:eastAsia="hr-HR"/>
        </w:rPr>
        <w:t xml:space="preserve">u iznosu od </w:t>
      </w:r>
      <w:r w:rsidR="00DC3D86">
        <w:rPr>
          <w:rFonts w:ascii="Tahoma" w:hAnsi="Tahoma" w:cs="Tahoma"/>
          <w:b/>
          <w:lang w:eastAsia="hr-HR"/>
        </w:rPr>
        <w:t>267.190,77</w:t>
      </w:r>
      <w:r w:rsidRPr="00B23F41" w:rsidR="00B23F41">
        <w:rPr>
          <w:rFonts w:ascii="Tahoma" w:hAnsi="Tahoma" w:cs="Tahoma"/>
          <w:b/>
          <w:lang w:eastAsia="hr-HR"/>
        </w:rPr>
        <w:t xml:space="preserve"> kn </w:t>
      </w:r>
      <w:r w:rsidR="00B23F41">
        <w:rPr>
          <w:rFonts w:ascii="Tahoma" w:hAnsi="Tahoma" w:cs="Tahoma"/>
          <w:lang w:eastAsia="hr-HR"/>
        </w:rPr>
        <w:t>i</w:t>
      </w:r>
      <w:r w:rsidR="008D79C8">
        <w:rPr>
          <w:rFonts w:ascii="Tahoma" w:hAnsi="Tahoma" w:cs="Tahoma"/>
          <w:lang w:eastAsia="hr-HR"/>
        </w:rPr>
        <w:t xml:space="preserve"> to:</w:t>
      </w:r>
    </w:p>
    <w:p w:rsidR="00634E29" w:rsidP="00DA58F9" w:rsidRDefault="008D79C8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t</w:t>
      </w:r>
      <w:r w:rsidR="00634E29">
        <w:rPr>
          <w:rFonts w:ascii="Tahoma" w:hAnsi="Tahoma" w:cs="Tahoma"/>
          <w:lang w:eastAsia="hr-HR"/>
        </w:rPr>
        <w:t xml:space="preserve">roškovi električne energije u iznosu od </w:t>
      </w:r>
      <w:r w:rsidRPr="00B23F41" w:rsidR="00634E29">
        <w:rPr>
          <w:rFonts w:ascii="Tahoma" w:hAnsi="Tahoma" w:cs="Tahoma"/>
          <w:u w:val="single"/>
          <w:lang w:eastAsia="hr-HR"/>
        </w:rPr>
        <w:t>13.</w:t>
      </w:r>
      <w:r w:rsidRPr="00B23F41" w:rsidR="00305336">
        <w:rPr>
          <w:rFonts w:ascii="Tahoma" w:hAnsi="Tahoma" w:cs="Tahoma"/>
          <w:u w:val="single"/>
          <w:lang w:eastAsia="hr-HR"/>
        </w:rPr>
        <w:t>759</w:t>
      </w:r>
      <w:r w:rsidRPr="00B23F41" w:rsidR="00634E29">
        <w:rPr>
          <w:rFonts w:ascii="Tahoma" w:hAnsi="Tahoma" w:cs="Tahoma"/>
          <w:u w:val="single"/>
          <w:lang w:eastAsia="hr-HR"/>
        </w:rPr>
        <w:t>,</w:t>
      </w:r>
      <w:r w:rsidRPr="00B23F41" w:rsidR="00305336">
        <w:rPr>
          <w:rFonts w:ascii="Tahoma" w:hAnsi="Tahoma" w:cs="Tahoma"/>
          <w:u w:val="single"/>
          <w:lang w:eastAsia="hr-HR"/>
        </w:rPr>
        <w:t>85</w:t>
      </w:r>
      <w:r w:rsidRPr="00B23F41" w:rsidR="00634E29">
        <w:rPr>
          <w:rFonts w:ascii="Tahoma" w:hAnsi="Tahoma" w:cs="Tahoma"/>
          <w:u w:val="single"/>
          <w:lang w:eastAsia="hr-HR"/>
        </w:rPr>
        <w:t xml:space="preserve"> kn</w:t>
      </w:r>
      <w:r w:rsidR="00634E29">
        <w:rPr>
          <w:rFonts w:ascii="Tahoma" w:hAnsi="Tahoma" w:cs="Tahoma"/>
          <w:lang w:eastAsia="hr-HR"/>
        </w:rPr>
        <w:t xml:space="preserve"> evidentiranih u poslovnim knjigama stečajnog dužnika po kontu 4010, a prema računima u prilogu 1,</w:t>
      </w:r>
    </w:p>
    <w:p w:rsidR="008D79C8" w:rsidP="008D79C8" w:rsidRDefault="008D79C8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>Prilog 1:</w:t>
      </w:r>
      <w:r>
        <w:rPr>
          <w:rFonts w:ascii="Tahoma" w:hAnsi="Tahoma" w:cs="Tahoma"/>
          <w:lang w:eastAsia="hr-HR"/>
        </w:rPr>
        <w:t xml:space="preserve"> Kopije računa </w:t>
      </w:r>
      <w:r w:rsidR="00305336">
        <w:rPr>
          <w:rFonts w:ascii="Tahoma" w:hAnsi="Tahoma" w:cs="Tahoma"/>
          <w:lang w:eastAsia="hr-HR"/>
        </w:rPr>
        <w:t>i kartica konta 4010</w:t>
      </w:r>
    </w:p>
    <w:p w:rsidRPr="00305336" w:rsidR="00305336" w:rsidP="00DA58F9" w:rsidRDefault="00305336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305336">
        <w:rPr>
          <w:rFonts w:ascii="Tahoma" w:hAnsi="Tahoma" w:cs="Tahoma"/>
          <w:lang w:eastAsia="hr-HR"/>
        </w:rPr>
        <w:t xml:space="preserve">komunalna naknada u iznosu od </w:t>
      </w:r>
      <w:r w:rsidRPr="00B23F41">
        <w:rPr>
          <w:rFonts w:ascii="Tahoma" w:hAnsi="Tahoma" w:cs="Tahoma"/>
          <w:u w:val="single"/>
          <w:lang w:eastAsia="hr-HR"/>
        </w:rPr>
        <w:t>77.083,34 kn</w:t>
      </w:r>
      <w:r w:rsidRPr="00305336">
        <w:rPr>
          <w:rFonts w:ascii="Tahoma" w:hAnsi="Tahoma" w:cs="Tahoma"/>
          <w:lang w:eastAsia="hr-HR"/>
        </w:rPr>
        <w:t xml:space="preserve">, evidentiranih u poslovnim evidencijama stečajnog dužnika po kontu 4020, a prema računima u prilogu </w:t>
      </w:r>
      <w:r>
        <w:rPr>
          <w:rFonts w:ascii="Tahoma" w:hAnsi="Tahoma" w:cs="Tahoma"/>
          <w:lang w:eastAsia="hr-HR"/>
        </w:rPr>
        <w:t>2</w:t>
      </w:r>
      <w:r w:rsidRPr="00305336">
        <w:rPr>
          <w:rFonts w:ascii="Tahoma" w:hAnsi="Tahoma" w:cs="Tahoma"/>
          <w:lang w:eastAsia="hr-HR"/>
        </w:rPr>
        <w:t>,</w:t>
      </w:r>
    </w:p>
    <w:p w:rsidRPr="00305336" w:rsidR="00305336" w:rsidP="00305336" w:rsidRDefault="00305336">
      <w:pPr>
        <w:pStyle w:val="Odlomakpopisa"/>
        <w:spacing w:after="0" w:line="288" w:lineRule="auto"/>
        <w:ind w:left="0" w:firstLine="360"/>
        <w:jc w:val="both"/>
        <w:rPr>
          <w:rFonts w:ascii="Tahoma" w:hAnsi="Tahoma" w:cs="Tahoma"/>
          <w:lang w:eastAsia="hr-HR"/>
        </w:rPr>
      </w:pPr>
      <w:r w:rsidRPr="00305336">
        <w:rPr>
          <w:rFonts w:ascii="Tahoma" w:hAnsi="Tahoma" w:cs="Tahoma"/>
          <w:b/>
          <w:i/>
          <w:lang w:eastAsia="hr-HR"/>
        </w:rPr>
        <w:t xml:space="preserve">Prilog </w:t>
      </w:r>
      <w:r>
        <w:rPr>
          <w:rFonts w:ascii="Tahoma" w:hAnsi="Tahoma" w:cs="Tahoma"/>
          <w:b/>
          <w:i/>
          <w:lang w:eastAsia="hr-HR"/>
        </w:rPr>
        <w:t>2</w:t>
      </w:r>
      <w:r w:rsidRPr="00305336">
        <w:rPr>
          <w:rFonts w:ascii="Tahoma" w:hAnsi="Tahoma" w:cs="Tahoma"/>
          <w:b/>
          <w:i/>
          <w:lang w:eastAsia="hr-HR"/>
        </w:rPr>
        <w:t>:</w:t>
      </w:r>
      <w:r w:rsidRPr="00305336">
        <w:rPr>
          <w:rFonts w:ascii="Tahoma" w:hAnsi="Tahoma" w:cs="Tahoma"/>
          <w:lang w:eastAsia="hr-HR"/>
        </w:rPr>
        <w:t xml:space="preserve"> Kopije računa</w:t>
      </w:r>
      <w:r>
        <w:rPr>
          <w:rFonts w:ascii="Tahoma" w:hAnsi="Tahoma" w:cs="Tahoma"/>
          <w:lang w:eastAsia="hr-HR"/>
        </w:rPr>
        <w:t xml:space="preserve"> i kartica konta 4020</w:t>
      </w:r>
    </w:p>
    <w:p w:rsidR="00634E29" w:rsidP="00DA58F9" w:rsidRDefault="008D79C8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t</w:t>
      </w:r>
      <w:r w:rsidR="00634E29">
        <w:rPr>
          <w:rFonts w:ascii="Tahoma" w:hAnsi="Tahoma" w:cs="Tahoma"/>
          <w:lang w:eastAsia="hr-HR"/>
        </w:rPr>
        <w:t xml:space="preserve">roškovi </w:t>
      </w:r>
      <w:r w:rsidR="006C14CA">
        <w:rPr>
          <w:rFonts w:ascii="Tahoma" w:hAnsi="Tahoma" w:cs="Tahoma"/>
          <w:lang w:eastAsia="hr-HR"/>
        </w:rPr>
        <w:t>naknada i opskrbe GKP Komunalac</w:t>
      </w:r>
      <w:r w:rsidR="00634E29">
        <w:rPr>
          <w:rFonts w:ascii="Tahoma" w:hAnsi="Tahoma" w:cs="Tahoma"/>
          <w:lang w:eastAsia="hr-HR"/>
        </w:rPr>
        <w:t xml:space="preserve"> u iznosu od </w:t>
      </w:r>
      <w:r w:rsidRPr="00B23F41" w:rsidR="006C14CA">
        <w:rPr>
          <w:rFonts w:ascii="Tahoma" w:hAnsi="Tahoma" w:cs="Tahoma"/>
          <w:u w:val="single"/>
          <w:lang w:eastAsia="hr-HR"/>
        </w:rPr>
        <w:t>2.935,88</w:t>
      </w:r>
      <w:r w:rsidRPr="00B23F41" w:rsidR="00634E29">
        <w:rPr>
          <w:rFonts w:ascii="Tahoma" w:hAnsi="Tahoma" w:cs="Tahoma"/>
          <w:u w:val="single"/>
          <w:lang w:eastAsia="hr-HR"/>
        </w:rPr>
        <w:t xml:space="preserve"> kn</w:t>
      </w:r>
      <w:r w:rsidR="00634E29">
        <w:rPr>
          <w:rFonts w:ascii="Tahoma" w:hAnsi="Tahoma" w:cs="Tahoma"/>
          <w:lang w:eastAsia="hr-HR"/>
        </w:rPr>
        <w:t>, evidentiranih u poslovnim knjigama stečajnog dužnika po kontu 4015, a prema računima u prilogu 3,</w:t>
      </w:r>
    </w:p>
    <w:p w:rsidR="008D79C8" w:rsidP="008D79C8" w:rsidRDefault="008D79C8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 w:rsidR="006C14CA">
        <w:rPr>
          <w:rFonts w:ascii="Tahoma" w:hAnsi="Tahoma" w:cs="Tahoma"/>
          <w:b/>
          <w:i/>
          <w:lang w:eastAsia="hr-HR"/>
        </w:rPr>
        <w:t>3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Kopije računa </w:t>
      </w:r>
      <w:r w:rsidR="006C14CA">
        <w:rPr>
          <w:rFonts w:ascii="Tahoma" w:hAnsi="Tahoma" w:cs="Tahoma"/>
          <w:lang w:eastAsia="hr-HR"/>
        </w:rPr>
        <w:t xml:space="preserve"> i kartica konta 4015</w:t>
      </w:r>
    </w:p>
    <w:p w:rsidR="006C14CA" w:rsidP="00DA58F9" w:rsidRDefault="006C14CA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troškovi potrošnje plina u iznosu od </w:t>
      </w:r>
      <w:r w:rsidRPr="00B23F41">
        <w:rPr>
          <w:rFonts w:ascii="Tahoma" w:hAnsi="Tahoma" w:cs="Tahoma"/>
          <w:u w:val="single"/>
          <w:lang w:eastAsia="hr-HR"/>
        </w:rPr>
        <w:t>189,05 kn</w:t>
      </w:r>
      <w:r>
        <w:rPr>
          <w:rFonts w:ascii="Tahoma" w:hAnsi="Tahoma" w:cs="Tahoma"/>
          <w:lang w:eastAsia="hr-HR"/>
        </w:rPr>
        <w:t>, evidentiranih u poslovnim knjigama stečajnog dužnika po kontu 40151, a prema računima u prilogu 4,</w:t>
      </w:r>
    </w:p>
    <w:p w:rsidR="006C14CA" w:rsidP="006C14CA" w:rsidRDefault="006C14CA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>
        <w:rPr>
          <w:rFonts w:ascii="Tahoma" w:hAnsi="Tahoma" w:cs="Tahoma"/>
          <w:b/>
          <w:i/>
          <w:lang w:eastAsia="hr-HR"/>
        </w:rPr>
        <w:t>4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Kopije računa i kartica konta 40151 </w:t>
      </w:r>
    </w:p>
    <w:p w:rsidR="00305336" w:rsidP="00DA58F9" w:rsidRDefault="00305336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troš</w:t>
      </w:r>
      <w:r w:rsidR="006C14CA">
        <w:rPr>
          <w:rFonts w:ascii="Tahoma" w:hAnsi="Tahoma" w:cs="Tahoma"/>
          <w:lang w:eastAsia="hr-HR"/>
        </w:rPr>
        <w:t xml:space="preserve">ak procjene u iznosu od </w:t>
      </w:r>
      <w:r w:rsidRPr="00B23F41" w:rsidR="006C14CA">
        <w:rPr>
          <w:rFonts w:ascii="Tahoma" w:hAnsi="Tahoma" w:cs="Tahoma"/>
          <w:u w:val="single"/>
          <w:lang w:eastAsia="hr-HR"/>
        </w:rPr>
        <w:t>7.550,00 kn</w:t>
      </w:r>
      <w:r w:rsidR="006C14CA">
        <w:rPr>
          <w:rFonts w:ascii="Tahoma" w:hAnsi="Tahoma" w:cs="Tahoma"/>
          <w:lang w:eastAsia="hr-HR"/>
        </w:rPr>
        <w:t xml:space="preserve">, </w:t>
      </w:r>
      <w:r>
        <w:rPr>
          <w:rFonts w:ascii="Tahoma" w:hAnsi="Tahoma" w:cs="Tahoma"/>
          <w:lang w:eastAsia="hr-HR"/>
        </w:rPr>
        <w:t xml:space="preserve">evidentiran u poslovnim knjigama stečajnog </w:t>
      </w:r>
      <w:r w:rsidR="006C14CA">
        <w:rPr>
          <w:rFonts w:ascii="Tahoma" w:hAnsi="Tahoma" w:cs="Tahoma"/>
          <w:lang w:eastAsia="hr-HR"/>
        </w:rPr>
        <w:t>dužnika</w:t>
      </w:r>
      <w:r>
        <w:rPr>
          <w:rFonts w:ascii="Tahoma" w:hAnsi="Tahoma" w:cs="Tahoma"/>
          <w:lang w:eastAsia="hr-HR"/>
        </w:rPr>
        <w:t xml:space="preserve"> po kontu 4</w:t>
      </w:r>
      <w:r w:rsidR="006C14CA">
        <w:rPr>
          <w:rFonts w:ascii="Tahoma" w:hAnsi="Tahoma" w:cs="Tahoma"/>
          <w:lang w:eastAsia="hr-HR"/>
        </w:rPr>
        <w:t>168</w:t>
      </w:r>
      <w:r>
        <w:rPr>
          <w:rFonts w:ascii="Tahoma" w:hAnsi="Tahoma" w:cs="Tahoma"/>
          <w:lang w:eastAsia="hr-HR"/>
        </w:rPr>
        <w:t>, a prema račun</w:t>
      </w:r>
      <w:r w:rsidR="006C14CA">
        <w:rPr>
          <w:rFonts w:ascii="Tahoma" w:hAnsi="Tahoma" w:cs="Tahoma"/>
          <w:lang w:eastAsia="hr-HR"/>
        </w:rPr>
        <w:t>u</w:t>
      </w:r>
      <w:r>
        <w:rPr>
          <w:rFonts w:ascii="Tahoma" w:hAnsi="Tahoma" w:cs="Tahoma"/>
          <w:lang w:eastAsia="hr-HR"/>
        </w:rPr>
        <w:t xml:space="preserve"> u prilogu </w:t>
      </w:r>
      <w:r w:rsidR="006C14CA">
        <w:rPr>
          <w:rFonts w:ascii="Tahoma" w:hAnsi="Tahoma" w:cs="Tahoma"/>
          <w:lang w:eastAsia="hr-HR"/>
        </w:rPr>
        <w:t>5</w:t>
      </w:r>
      <w:r>
        <w:rPr>
          <w:rFonts w:ascii="Tahoma" w:hAnsi="Tahoma" w:cs="Tahoma"/>
          <w:lang w:eastAsia="hr-HR"/>
        </w:rPr>
        <w:t>,</w:t>
      </w:r>
    </w:p>
    <w:p w:rsidR="006C14CA" w:rsidP="006C14CA" w:rsidRDefault="00305336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 w:rsidR="006C14CA">
        <w:rPr>
          <w:rFonts w:ascii="Tahoma" w:hAnsi="Tahoma" w:cs="Tahoma"/>
          <w:b/>
          <w:i/>
          <w:lang w:eastAsia="hr-HR"/>
        </w:rPr>
        <w:t>5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</w:t>
      </w:r>
      <w:r w:rsidR="006C14CA">
        <w:rPr>
          <w:rFonts w:ascii="Tahoma" w:hAnsi="Tahoma" w:cs="Tahoma"/>
          <w:lang w:eastAsia="hr-HR"/>
        </w:rPr>
        <w:t>a</w:t>
      </w:r>
      <w:r>
        <w:rPr>
          <w:rFonts w:ascii="Tahoma" w:hAnsi="Tahoma" w:cs="Tahoma"/>
          <w:lang w:eastAsia="hr-HR"/>
        </w:rPr>
        <w:t xml:space="preserve"> računa </w:t>
      </w:r>
      <w:r w:rsidR="006C14CA">
        <w:rPr>
          <w:rFonts w:ascii="Tahoma" w:hAnsi="Tahoma" w:cs="Tahoma"/>
          <w:lang w:eastAsia="hr-HR"/>
        </w:rPr>
        <w:t>za procjenu</w:t>
      </w:r>
    </w:p>
    <w:p w:rsidR="00C94F82" w:rsidP="00DA58F9" w:rsidRDefault="006C14CA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trošak usluge čišćenja i prijevoza u</w:t>
      </w:r>
      <w:r w:rsidRPr="006433AB" w:rsidR="00C94F82">
        <w:rPr>
          <w:rFonts w:ascii="Tahoma" w:hAnsi="Tahoma" w:cs="Tahoma"/>
          <w:lang w:eastAsia="hr-HR"/>
        </w:rPr>
        <w:t xml:space="preserve"> iznosu od </w:t>
      </w:r>
      <w:r w:rsidRPr="00B23F41">
        <w:rPr>
          <w:rFonts w:ascii="Tahoma" w:hAnsi="Tahoma" w:cs="Tahoma"/>
          <w:u w:val="single"/>
          <w:lang w:eastAsia="hr-HR"/>
        </w:rPr>
        <w:t>10.080,00</w:t>
      </w:r>
      <w:r w:rsidRPr="00B23F41" w:rsidR="00C94F82">
        <w:rPr>
          <w:rFonts w:ascii="Tahoma" w:hAnsi="Tahoma" w:cs="Tahoma"/>
          <w:u w:val="single"/>
          <w:lang w:eastAsia="hr-HR"/>
        </w:rPr>
        <w:t xml:space="preserve"> kn</w:t>
      </w:r>
      <w:r w:rsidRPr="006433AB" w:rsidR="00C94F82">
        <w:rPr>
          <w:rFonts w:ascii="Tahoma" w:hAnsi="Tahoma" w:cs="Tahoma"/>
          <w:lang w:eastAsia="hr-HR"/>
        </w:rPr>
        <w:t>,</w:t>
      </w:r>
      <w:r w:rsidR="00C94F82">
        <w:rPr>
          <w:rFonts w:ascii="Tahoma" w:hAnsi="Tahoma" w:cs="Tahoma"/>
          <w:lang w:eastAsia="hr-HR"/>
        </w:rPr>
        <w:t xml:space="preserve"> evidentiran u poslovnim evidencijama stečajnog dužnika po kontu </w:t>
      </w:r>
      <w:r>
        <w:rPr>
          <w:rFonts w:ascii="Tahoma" w:hAnsi="Tahoma" w:cs="Tahoma"/>
          <w:lang w:eastAsia="hr-HR"/>
        </w:rPr>
        <w:t>4143</w:t>
      </w:r>
      <w:r w:rsidR="00C94F82">
        <w:rPr>
          <w:rFonts w:ascii="Tahoma" w:hAnsi="Tahoma" w:cs="Tahoma"/>
          <w:lang w:eastAsia="hr-HR"/>
        </w:rPr>
        <w:t>, a prema račun</w:t>
      </w:r>
      <w:r>
        <w:rPr>
          <w:rFonts w:ascii="Tahoma" w:hAnsi="Tahoma" w:cs="Tahoma"/>
          <w:lang w:eastAsia="hr-HR"/>
        </w:rPr>
        <w:t>u</w:t>
      </w:r>
      <w:r w:rsidR="00C94F82">
        <w:rPr>
          <w:rFonts w:ascii="Tahoma" w:hAnsi="Tahoma" w:cs="Tahoma"/>
          <w:lang w:eastAsia="hr-HR"/>
        </w:rPr>
        <w:t xml:space="preserve"> u prilogu </w:t>
      </w:r>
      <w:r>
        <w:rPr>
          <w:rFonts w:ascii="Tahoma" w:hAnsi="Tahoma" w:cs="Tahoma"/>
          <w:lang w:eastAsia="hr-HR"/>
        </w:rPr>
        <w:t>6</w:t>
      </w:r>
      <w:r w:rsidR="00C94F82">
        <w:rPr>
          <w:rFonts w:ascii="Tahoma" w:hAnsi="Tahoma" w:cs="Tahoma"/>
          <w:lang w:eastAsia="hr-HR"/>
        </w:rPr>
        <w:t>,</w:t>
      </w:r>
    </w:p>
    <w:p w:rsidR="00C94F82" w:rsidP="00C94F82" w:rsidRDefault="00C94F82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 w:rsidR="006C14CA">
        <w:rPr>
          <w:rFonts w:ascii="Tahoma" w:hAnsi="Tahoma" w:cs="Tahoma"/>
          <w:b/>
          <w:i/>
          <w:lang w:eastAsia="hr-HR"/>
        </w:rPr>
        <w:t>6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</w:t>
      </w:r>
      <w:r w:rsidR="006C14CA">
        <w:rPr>
          <w:rFonts w:ascii="Tahoma" w:hAnsi="Tahoma" w:cs="Tahoma"/>
          <w:lang w:eastAsia="hr-HR"/>
        </w:rPr>
        <w:t>a</w:t>
      </w:r>
      <w:r>
        <w:rPr>
          <w:rFonts w:ascii="Tahoma" w:hAnsi="Tahoma" w:cs="Tahoma"/>
          <w:lang w:eastAsia="hr-HR"/>
        </w:rPr>
        <w:t xml:space="preserve"> računa</w:t>
      </w:r>
      <w:r w:rsidR="006C14CA">
        <w:rPr>
          <w:rFonts w:ascii="Tahoma" w:hAnsi="Tahoma" w:cs="Tahoma"/>
          <w:lang w:eastAsia="hr-HR"/>
        </w:rPr>
        <w:t xml:space="preserve"> za uslugu čišćenja</w:t>
      </w:r>
      <w:r>
        <w:rPr>
          <w:rFonts w:ascii="Tahoma" w:hAnsi="Tahoma" w:cs="Tahoma"/>
          <w:lang w:eastAsia="hr-HR"/>
        </w:rPr>
        <w:t xml:space="preserve"> </w:t>
      </w:r>
    </w:p>
    <w:p w:rsidR="00C94F82" w:rsidP="00DA58F9" w:rsidRDefault="006C14CA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lastRenderedPageBreak/>
        <w:t xml:space="preserve">trošak sanacije krovišta </w:t>
      </w:r>
      <w:r w:rsidR="00C94F82">
        <w:rPr>
          <w:rFonts w:ascii="Tahoma" w:hAnsi="Tahoma" w:cs="Tahoma"/>
          <w:lang w:eastAsia="hr-HR"/>
        </w:rPr>
        <w:t xml:space="preserve">u iznosu od </w:t>
      </w:r>
      <w:r w:rsidRPr="007000E8">
        <w:rPr>
          <w:rFonts w:ascii="Tahoma" w:hAnsi="Tahoma" w:cs="Tahoma"/>
          <w:u w:val="single"/>
          <w:lang w:eastAsia="hr-HR"/>
        </w:rPr>
        <w:t>20.800,00</w:t>
      </w:r>
      <w:r w:rsidRPr="007000E8" w:rsidR="00C94F82">
        <w:rPr>
          <w:rFonts w:ascii="Tahoma" w:hAnsi="Tahoma" w:cs="Tahoma"/>
          <w:u w:val="single"/>
          <w:lang w:eastAsia="hr-HR"/>
        </w:rPr>
        <w:t xml:space="preserve"> kn</w:t>
      </w:r>
      <w:r w:rsidR="00C94F82">
        <w:rPr>
          <w:rFonts w:ascii="Tahoma" w:hAnsi="Tahoma" w:cs="Tahoma"/>
          <w:lang w:eastAsia="hr-HR"/>
        </w:rPr>
        <w:t>, evidentiran u poslovnim evidencijama stečajnog dužnika po kontu 4</w:t>
      </w:r>
      <w:r>
        <w:rPr>
          <w:rFonts w:ascii="Tahoma" w:hAnsi="Tahoma" w:cs="Tahoma"/>
          <w:lang w:eastAsia="hr-HR"/>
        </w:rPr>
        <w:t>1204</w:t>
      </w:r>
      <w:r w:rsidR="00C94F82">
        <w:rPr>
          <w:rFonts w:ascii="Tahoma" w:hAnsi="Tahoma" w:cs="Tahoma"/>
          <w:lang w:eastAsia="hr-HR"/>
        </w:rPr>
        <w:t>, a  prema račun</w:t>
      </w:r>
      <w:r>
        <w:rPr>
          <w:rFonts w:ascii="Tahoma" w:hAnsi="Tahoma" w:cs="Tahoma"/>
          <w:lang w:eastAsia="hr-HR"/>
        </w:rPr>
        <w:t>u</w:t>
      </w:r>
      <w:r w:rsidR="00C94F82">
        <w:rPr>
          <w:rFonts w:ascii="Tahoma" w:hAnsi="Tahoma" w:cs="Tahoma"/>
          <w:lang w:eastAsia="hr-HR"/>
        </w:rPr>
        <w:t xml:space="preserve"> u prilogu </w:t>
      </w:r>
      <w:r>
        <w:rPr>
          <w:rFonts w:ascii="Tahoma" w:hAnsi="Tahoma" w:cs="Tahoma"/>
          <w:lang w:eastAsia="hr-HR"/>
        </w:rPr>
        <w:t>7</w:t>
      </w:r>
      <w:r w:rsidR="00C94F82">
        <w:rPr>
          <w:rFonts w:ascii="Tahoma" w:hAnsi="Tahoma" w:cs="Tahoma"/>
          <w:lang w:eastAsia="hr-HR"/>
        </w:rPr>
        <w:t>.</w:t>
      </w:r>
    </w:p>
    <w:p w:rsidR="008D79C8" w:rsidP="00C94F82" w:rsidRDefault="00D23F94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i/>
          <w:lang w:eastAsia="hr-HR"/>
        </w:rPr>
        <w:t>Prilog 7</w:t>
      </w:r>
      <w:r w:rsidRPr="0096022D" w:rsidR="00C94F82">
        <w:rPr>
          <w:rFonts w:ascii="Tahoma" w:hAnsi="Tahoma" w:cs="Tahoma"/>
          <w:b/>
          <w:i/>
          <w:lang w:eastAsia="hr-HR"/>
        </w:rPr>
        <w:t>:</w:t>
      </w:r>
      <w:r w:rsidR="00C94F82">
        <w:rPr>
          <w:rFonts w:ascii="Tahoma" w:hAnsi="Tahoma" w:cs="Tahoma"/>
          <w:lang w:eastAsia="hr-HR"/>
        </w:rPr>
        <w:t xml:space="preserve"> Kopij</w:t>
      </w:r>
      <w:r>
        <w:rPr>
          <w:rFonts w:ascii="Tahoma" w:hAnsi="Tahoma" w:cs="Tahoma"/>
          <w:lang w:eastAsia="hr-HR"/>
        </w:rPr>
        <w:t>a</w:t>
      </w:r>
      <w:r w:rsidR="00C94F82">
        <w:rPr>
          <w:rFonts w:ascii="Tahoma" w:hAnsi="Tahoma" w:cs="Tahoma"/>
          <w:lang w:eastAsia="hr-HR"/>
        </w:rPr>
        <w:t xml:space="preserve"> računa za </w:t>
      </w:r>
      <w:r>
        <w:rPr>
          <w:rFonts w:ascii="Tahoma" w:hAnsi="Tahoma" w:cs="Tahoma"/>
          <w:lang w:eastAsia="hr-HR"/>
        </w:rPr>
        <w:t>sanaciju krovišta</w:t>
      </w:r>
    </w:p>
    <w:p w:rsidR="008D79C8" w:rsidP="00DA58F9" w:rsidRDefault="00D23F94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trošak popravka i saniranja elektroinstalacija </w:t>
      </w:r>
      <w:r w:rsidRPr="006433AB" w:rsidR="008D79C8">
        <w:rPr>
          <w:rFonts w:ascii="Tahoma" w:hAnsi="Tahoma" w:cs="Tahoma"/>
          <w:lang w:eastAsia="hr-HR"/>
        </w:rPr>
        <w:t xml:space="preserve">u iznosu od </w:t>
      </w:r>
      <w:r w:rsidRPr="00B23F41">
        <w:rPr>
          <w:rFonts w:ascii="Tahoma" w:hAnsi="Tahoma" w:cs="Tahoma"/>
          <w:u w:val="single"/>
          <w:lang w:eastAsia="hr-HR"/>
        </w:rPr>
        <w:t>5.300,00</w:t>
      </w:r>
      <w:r w:rsidRPr="00B23F41" w:rsidR="008D79C8">
        <w:rPr>
          <w:rFonts w:ascii="Tahoma" w:hAnsi="Tahoma" w:cs="Tahoma"/>
          <w:u w:val="single"/>
          <w:lang w:eastAsia="hr-HR"/>
        </w:rPr>
        <w:t xml:space="preserve"> kn</w:t>
      </w:r>
      <w:r w:rsidRPr="006433AB" w:rsidR="008D79C8">
        <w:rPr>
          <w:rFonts w:ascii="Tahoma" w:hAnsi="Tahoma" w:cs="Tahoma"/>
          <w:lang w:eastAsia="hr-HR"/>
        </w:rPr>
        <w:t>,</w:t>
      </w:r>
      <w:r w:rsidR="008D79C8">
        <w:rPr>
          <w:rFonts w:ascii="Tahoma" w:hAnsi="Tahoma" w:cs="Tahoma"/>
          <w:lang w:eastAsia="hr-HR"/>
        </w:rPr>
        <w:t xml:space="preserve"> evidentiranih u poslovnim evidencijama stečajnog dužnika po kontu </w:t>
      </w:r>
      <w:r>
        <w:rPr>
          <w:rFonts w:ascii="Tahoma" w:hAnsi="Tahoma" w:cs="Tahoma"/>
          <w:lang w:eastAsia="hr-HR"/>
        </w:rPr>
        <w:t>41203</w:t>
      </w:r>
      <w:r w:rsidR="008D79C8">
        <w:rPr>
          <w:rFonts w:ascii="Tahoma" w:hAnsi="Tahoma" w:cs="Tahoma"/>
          <w:lang w:eastAsia="hr-HR"/>
        </w:rPr>
        <w:t>, a prema račun</w:t>
      </w:r>
      <w:r>
        <w:rPr>
          <w:rFonts w:ascii="Tahoma" w:hAnsi="Tahoma" w:cs="Tahoma"/>
          <w:lang w:eastAsia="hr-HR"/>
        </w:rPr>
        <w:t>u</w:t>
      </w:r>
      <w:r w:rsidR="008D79C8">
        <w:rPr>
          <w:rFonts w:ascii="Tahoma" w:hAnsi="Tahoma" w:cs="Tahoma"/>
          <w:lang w:eastAsia="hr-HR"/>
        </w:rPr>
        <w:t xml:space="preserve"> u prilogu </w:t>
      </w:r>
      <w:r>
        <w:rPr>
          <w:rFonts w:ascii="Tahoma" w:hAnsi="Tahoma" w:cs="Tahoma"/>
          <w:lang w:eastAsia="hr-HR"/>
        </w:rPr>
        <w:t>8</w:t>
      </w:r>
      <w:r w:rsidR="008D79C8">
        <w:rPr>
          <w:rFonts w:ascii="Tahoma" w:hAnsi="Tahoma" w:cs="Tahoma"/>
          <w:lang w:eastAsia="hr-HR"/>
        </w:rPr>
        <w:t>,</w:t>
      </w:r>
    </w:p>
    <w:p w:rsidR="008D79C8" w:rsidP="008D79C8" w:rsidRDefault="008D79C8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 w:rsidR="00D23F94">
        <w:rPr>
          <w:rFonts w:ascii="Tahoma" w:hAnsi="Tahoma" w:cs="Tahoma"/>
          <w:b/>
          <w:i/>
          <w:lang w:eastAsia="hr-HR"/>
        </w:rPr>
        <w:t>8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</w:t>
      </w:r>
      <w:r w:rsidR="00D23F94">
        <w:rPr>
          <w:rFonts w:ascii="Tahoma" w:hAnsi="Tahoma" w:cs="Tahoma"/>
          <w:lang w:eastAsia="hr-HR"/>
        </w:rPr>
        <w:t>a</w:t>
      </w:r>
      <w:r>
        <w:rPr>
          <w:rFonts w:ascii="Tahoma" w:hAnsi="Tahoma" w:cs="Tahoma"/>
          <w:lang w:eastAsia="hr-HR"/>
        </w:rPr>
        <w:t xml:space="preserve"> računa</w:t>
      </w:r>
      <w:r w:rsidR="00D23F94">
        <w:rPr>
          <w:rFonts w:ascii="Tahoma" w:hAnsi="Tahoma" w:cs="Tahoma"/>
          <w:lang w:eastAsia="hr-HR"/>
        </w:rPr>
        <w:t xml:space="preserve"> o popravku elektroinstalacija</w:t>
      </w:r>
      <w:r>
        <w:rPr>
          <w:rFonts w:ascii="Tahoma" w:hAnsi="Tahoma" w:cs="Tahoma"/>
          <w:lang w:eastAsia="hr-HR"/>
        </w:rPr>
        <w:t xml:space="preserve"> </w:t>
      </w:r>
    </w:p>
    <w:p w:rsidR="008D79C8" w:rsidP="00DA58F9" w:rsidRDefault="008D79C8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6433AB">
        <w:rPr>
          <w:rFonts w:ascii="Tahoma" w:hAnsi="Tahoma" w:cs="Tahoma"/>
          <w:lang w:eastAsia="hr-HR"/>
        </w:rPr>
        <w:t>troškovi potro</w:t>
      </w:r>
      <w:r>
        <w:rPr>
          <w:rFonts w:ascii="Tahoma" w:hAnsi="Tahoma" w:cs="Tahoma"/>
          <w:lang w:eastAsia="hr-HR"/>
        </w:rPr>
        <w:t xml:space="preserve">šnje vode u iznosu od </w:t>
      </w:r>
      <w:r w:rsidRPr="00B23F41" w:rsidR="00D23F94">
        <w:rPr>
          <w:rFonts w:ascii="Tahoma" w:hAnsi="Tahoma" w:cs="Tahoma"/>
          <w:u w:val="single"/>
          <w:lang w:eastAsia="hr-HR"/>
        </w:rPr>
        <w:t xml:space="preserve">1.379,80 </w:t>
      </w:r>
      <w:r w:rsidRPr="00B23F41">
        <w:rPr>
          <w:rFonts w:ascii="Tahoma" w:hAnsi="Tahoma" w:cs="Tahoma"/>
          <w:u w:val="single"/>
          <w:lang w:eastAsia="hr-HR"/>
        </w:rPr>
        <w:t>kn</w:t>
      </w:r>
      <w:r>
        <w:rPr>
          <w:rFonts w:ascii="Tahoma" w:hAnsi="Tahoma" w:cs="Tahoma"/>
          <w:lang w:eastAsia="hr-HR"/>
        </w:rPr>
        <w:t xml:space="preserve">, evidentiranih u poslovnim evidencijama stečajnog dužnika po kontu 4012, a  prema računima u prilogu </w:t>
      </w:r>
      <w:r w:rsidR="00D23F94">
        <w:rPr>
          <w:rFonts w:ascii="Tahoma" w:hAnsi="Tahoma" w:cs="Tahoma"/>
          <w:lang w:eastAsia="hr-HR"/>
        </w:rPr>
        <w:t>9</w:t>
      </w:r>
      <w:r>
        <w:rPr>
          <w:rFonts w:ascii="Tahoma" w:hAnsi="Tahoma" w:cs="Tahoma"/>
          <w:lang w:eastAsia="hr-HR"/>
        </w:rPr>
        <w:t>.</w:t>
      </w:r>
    </w:p>
    <w:p w:rsidR="008D79C8" w:rsidP="008D79C8" w:rsidRDefault="00D23F94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i/>
          <w:lang w:eastAsia="hr-HR"/>
        </w:rPr>
        <w:t>Prilog 9</w:t>
      </w:r>
      <w:r w:rsidRPr="0096022D" w:rsidR="008D79C8">
        <w:rPr>
          <w:rFonts w:ascii="Tahoma" w:hAnsi="Tahoma" w:cs="Tahoma"/>
          <w:b/>
          <w:i/>
          <w:lang w:eastAsia="hr-HR"/>
        </w:rPr>
        <w:t>:</w:t>
      </w:r>
      <w:r w:rsidR="008D79C8">
        <w:rPr>
          <w:rFonts w:ascii="Tahoma" w:hAnsi="Tahoma" w:cs="Tahoma"/>
          <w:lang w:eastAsia="hr-HR"/>
        </w:rPr>
        <w:t xml:space="preserve"> Kopije računa za vodu</w:t>
      </w:r>
      <w:r>
        <w:rPr>
          <w:rFonts w:ascii="Tahoma" w:hAnsi="Tahoma" w:cs="Tahoma"/>
          <w:lang w:eastAsia="hr-HR"/>
        </w:rPr>
        <w:t xml:space="preserve"> i kartica konta 4012</w:t>
      </w:r>
    </w:p>
    <w:p w:rsidR="008D79C8" w:rsidP="00DA58F9" w:rsidRDefault="008D79C8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6433AB">
        <w:rPr>
          <w:rFonts w:ascii="Tahoma" w:hAnsi="Tahoma" w:cs="Tahoma"/>
          <w:lang w:eastAsia="hr-HR"/>
        </w:rPr>
        <w:t xml:space="preserve">naknada </w:t>
      </w:r>
      <w:r w:rsidR="00D23F94">
        <w:rPr>
          <w:rFonts w:ascii="Tahoma" w:hAnsi="Tahoma" w:cs="Tahoma"/>
          <w:lang w:eastAsia="hr-HR"/>
        </w:rPr>
        <w:t>za uređenje voda</w:t>
      </w:r>
      <w:r w:rsidRPr="006433AB">
        <w:rPr>
          <w:rFonts w:ascii="Tahoma" w:hAnsi="Tahoma" w:cs="Tahoma"/>
          <w:lang w:eastAsia="hr-HR"/>
        </w:rPr>
        <w:t xml:space="preserve"> do </w:t>
      </w:r>
      <w:r w:rsidR="003C67C8">
        <w:rPr>
          <w:rFonts w:ascii="Tahoma" w:hAnsi="Tahoma" w:cs="Tahoma"/>
          <w:lang w:eastAsia="hr-HR"/>
        </w:rPr>
        <w:t>16.5.2019.</w:t>
      </w:r>
      <w:r w:rsidRPr="006433AB">
        <w:rPr>
          <w:rFonts w:ascii="Tahoma" w:hAnsi="Tahoma" w:cs="Tahoma"/>
          <w:lang w:eastAsia="hr-HR"/>
        </w:rPr>
        <w:t xml:space="preserve"> u iznosu od </w:t>
      </w:r>
      <w:r w:rsidRPr="00B23F41" w:rsidR="003C67C8">
        <w:rPr>
          <w:rFonts w:ascii="Tahoma" w:hAnsi="Tahoma" w:cs="Tahoma"/>
          <w:u w:val="single"/>
          <w:lang w:eastAsia="hr-HR"/>
        </w:rPr>
        <w:t xml:space="preserve">25.689,72 </w:t>
      </w:r>
      <w:r w:rsidRPr="00B23F41">
        <w:rPr>
          <w:rFonts w:ascii="Tahoma" w:hAnsi="Tahoma" w:cs="Tahoma"/>
          <w:u w:val="single"/>
          <w:lang w:eastAsia="hr-HR"/>
        </w:rPr>
        <w:t>kn</w:t>
      </w:r>
      <w:r w:rsidRPr="006433AB">
        <w:rPr>
          <w:rFonts w:ascii="Tahoma" w:hAnsi="Tahoma" w:cs="Tahoma"/>
          <w:lang w:eastAsia="hr-HR"/>
        </w:rPr>
        <w:t>,</w:t>
      </w:r>
      <w:r>
        <w:rPr>
          <w:rFonts w:ascii="Tahoma" w:hAnsi="Tahoma" w:cs="Tahoma"/>
          <w:lang w:eastAsia="hr-HR"/>
        </w:rPr>
        <w:t xml:space="preserve"> evidentiranih u poslovnim evidencijama stečajnog dužnika po kontu </w:t>
      </w:r>
      <w:r w:rsidR="003C67C8">
        <w:rPr>
          <w:rFonts w:ascii="Tahoma" w:hAnsi="Tahoma" w:cs="Tahoma"/>
          <w:lang w:eastAsia="hr-HR"/>
        </w:rPr>
        <w:t>4021</w:t>
      </w:r>
      <w:r>
        <w:rPr>
          <w:rFonts w:ascii="Tahoma" w:hAnsi="Tahoma" w:cs="Tahoma"/>
          <w:lang w:eastAsia="hr-HR"/>
        </w:rPr>
        <w:t>, a prema r</w:t>
      </w:r>
      <w:r w:rsidR="003C67C8">
        <w:rPr>
          <w:rFonts w:ascii="Tahoma" w:hAnsi="Tahoma" w:cs="Tahoma"/>
          <w:lang w:eastAsia="hr-HR"/>
        </w:rPr>
        <w:t xml:space="preserve">ješenju </w:t>
      </w:r>
      <w:r>
        <w:rPr>
          <w:rFonts w:ascii="Tahoma" w:hAnsi="Tahoma" w:cs="Tahoma"/>
          <w:lang w:eastAsia="hr-HR"/>
        </w:rPr>
        <w:t>u prilogu 1</w:t>
      </w:r>
      <w:r w:rsidR="003C67C8">
        <w:rPr>
          <w:rFonts w:ascii="Tahoma" w:hAnsi="Tahoma" w:cs="Tahoma"/>
          <w:lang w:eastAsia="hr-HR"/>
        </w:rPr>
        <w:t>0</w:t>
      </w:r>
      <w:r>
        <w:rPr>
          <w:rFonts w:ascii="Tahoma" w:hAnsi="Tahoma" w:cs="Tahoma"/>
          <w:lang w:eastAsia="hr-HR"/>
        </w:rPr>
        <w:t>,</w:t>
      </w:r>
    </w:p>
    <w:p w:rsidR="008D79C8" w:rsidP="008D79C8" w:rsidRDefault="008D79C8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>Prilog 1</w:t>
      </w:r>
      <w:r w:rsidR="003C67C8">
        <w:rPr>
          <w:rFonts w:ascii="Tahoma" w:hAnsi="Tahoma" w:cs="Tahoma"/>
          <w:b/>
          <w:i/>
          <w:lang w:eastAsia="hr-HR"/>
        </w:rPr>
        <w:t>0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Kopije r</w:t>
      </w:r>
      <w:r w:rsidR="003C67C8">
        <w:rPr>
          <w:rFonts w:ascii="Tahoma" w:hAnsi="Tahoma" w:cs="Tahoma"/>
          <w:lang w:eastAsia="hr-HR"/>
        </w:rPr>
        <w:t>ješenja i kartica konta 4021</w:t>
      </w:r>
      <w:r>
        <w:rPr>
          <w:rFonts w:ascii="Tahoma" w:hAnsi="Tahoma" w:cs="Tahoma"/>
          <w:lang w:eastAsia="hr-HR"/>
        </w:rPr>
        <w:t xml:space="preserve"> </w:t>
      </w:r>
    </w:p>
    <w:p w:rsidRPr="003C67C8" w:rsidR="003C67C8" w:rsidP="00DA58F9" w:rsidRDefault="003C67C8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b/>
          <w:i/>
          <w:lang w:eastAsia="hr-HR"/>
        </w:rPr>
      </w:pPr>
      <w:r w:rsidRPr="003C67C8">
        <w:rPr>
          <w:rFonts w:ascii="Tahoma" w:hAnsi="Tahoma" w:cs="Tahoma"/>
          <w:lang w:eastAsia="hr-HR"/>
        </w:rPr>
        <w:t xml:space="preserve">razmjerno obračunati troškovi s osnove oglasa objavljenih u Večernjem listu </w:t>
      </w:r>
      <w:r w:rsidR="00D1663D">
        <w:rPr>
          <w:rFonts w:ascii="Tahoma" w:hAnsi="Tahoma" w:cs="Tahoma"/>
          <w:lang w:eastAsia="hr-HR"/>
        </w:rPr>
        <w:t xml:space="preserve">koji ukupno iznose 20.433,00 kn, </w:t>
      </w:r>
      <w:r w:rsidRPr="003C67C8">
        <w:rPr>
          <w:rFonts w:ascii="Tahoma" w:hAnsi="Tahoma" w:cs="Tahoma"/>
          <w:lang w:eastAsia="hr-HR"/>
        </w:rPr>
        <w:t xml:space="preserve">primjenom postotka izračunatom kada se procijenjena vrijednost predmetne nekretnine podijeli sa ukupno procijenjenim vrijednostima nekretnina i pokretnina iskazanih u oglasu i tada se trošak oglasa </w:t>
      </w:r>
      <w:r>
        <w:rPr>
          <w:rFonts w:ascii="Tahoma" w:hAnsi="Tahoma" w:cs="Tahoma"/>
          <w:lang w:eastAsia="hr-HR"/>
        </w:rPr>
        <w:t xml:space="preserve">evidentiran u poslovnim knjigama stečajnog dužnika po kontu 4169 </w:t>
      </w:r>
      <w:r w:rsidR="00EC3A5C">
        <w:rPr>
          <w:rFonts w:ascii="Tahoma" w:hAnsi="Tahoma" w:cs="Tahoma"/>
          <w:lang w:eastAsia="hr-HR"/>
        </w:rPr>
        <w:t xml:space="preserve">do 23.4.2017. </w:t>
      </w:r>
      <w:r w:rsidRPr="003C67C8">
        <w:rPr>
          <w:rFonts w:ascii="Tahoma" w:hAnsi="Tahoma" w:cs="Tahoma"/>
          <w:lang w:eastAsia="hr-HR"/>
        </w:rPr>
        <w:t xml:space="preserve">u ukupnom iznosu od </w:t>
      </w:r>
      <w:r w:rsidR="004D3B81">
        <w:rPr>
          <w:rFonts w:ascii="Tahoma" w:hAnsi="Tahoma" w:cs="Tahoma"/>
          <w:lang w:eastAsia="hr-HR"/>
        </w:rPr>
        <w:t>9.849,00</w:t>
      </w:r>
      <w:r w:rsidRPr="003C67C8">
        <w:rPr>
          <w:rFonts w:ascii="Tahoma" w:hAnsi="Tahoma" w:cs="Tahoma"/>
          <w:lang w:eastAsia="hr-HR"/>
        </w:rPr>
        <w:t xml:space="preserve"> kn </w:t>
      </w:r>
      <w:r w:rsidRPr="00EC3A5C" w:rsidR="00EC3A5C">
        <w:rPr>
          <w:rFonts w:ascii="Tahoma" w:hAnsi="Tahoma" w:cs="Tahoma"/>
          <w:lang w:eastAsia="hr-HR"/>
        </w:rPr>
        <w:t xml:space="preserve">odnosno do </w:t>
      </w:r>
      <w:r w:rsidR="00EC3A5C">
        <w:rPr>
          <w:rFonts w:ascii="Tahoma" w:hAnsi="Tahoma" w:cs="Tahoma"/>
          <w:lang w:eastAsia="hr-HR"/>
        </w:rPr>
        <w:t>5.5.2019</w:t>
      </w:r>
      <w:r w:rsidRPr="00EC3A5C" w:rsidR="00EC3A5C">
        <w:rPr>
          <w:rFonts w:ascii="Tahoma" w:hAnsi="Tahoma" w:cs="Tahoma"/>
          <w:lang w:eastAsia="hr-HR"/>
        </w:rPr>
        <w:t xml:space="preserve">. u iznosu od </w:t>
      </w:r>
      <w:r w:rsidR="004D3B81">
        <w:rPr>
          <w:rFonts w:ascii="Tahoma" w:hAnsi="Tahoma" w:cs="Tahoma"/>
          <w:lang w:eastAsia="hr-HR"/>
        </w:rPr>
        <w:t>10.584,00</w:t>
      </w:r>
      <w:r w:rsidRPr="00EC3A5C" w:rsidR="00EC3A5C">
        <w:rPr>
          <w:rFonts w:ascii="Tahoma" w:hAnsi="Tahoma" w:cs="Tahoma"/>
          <w:lang w:eastAsia="hr-HR"/>
        </w:rPr>
        <w:t xml:space="preserve"> kn, množi sa dobivenim postotkom, </w:t>
      </w:r>
      <w:r w:rsidRPr="003C67C8">
        <w:rPr>
          <w:rFonts w:ascii="Tahoma" w:hAnsi="Tahoma" w:cs="Tahoma"/>
          <w:lang w:eastAsia="hr-HR"/>
        </w:rPr>
        <w:t xml:space="preserve">to razmjerni troškovi oglasa za predmetne nekretnine iznosi </w:t>
      </w:r>
      <w:r w:rsidR="004D3B81">
        <w:rPr>
          <w:rFonts w:ascii="Tahoma" w:hAnsi="Tahoma" w:cs="Tahoma"/>
          <w:u w:val="single"/>
          <w:lang w:eastAsia="hr-HR"/>
        </w:rPr>
        <w:t>14.703,13</w:t>
      </w:r>
      <w:r w:rsidRPr="003C67C8">
        <w:rPr>
          <w:rFonts w:ascii="Tahoma" w:hAnsi="Tahoma" w:cs="Tahoma"/>
          <w:u w:val="single"/>
          <w:lang w:eastAsia="hr-HR"/>
        </w:rPr>
        <w:t xml:space="preserve"> kn</w:t>
      </w:r>
      <w:r w:rsidR="004D3B81">
        <w:rPr>
          <w:rFonts w:ascii="Tahoma" w:hAnsi="Tahoma" w:cs="Tahoma"/>
          <w:lang w:eastAsia="hr-HR"/>
        </w:rPr>
        <w:t>,</w:t>
      </w:r>
      <w:r w:rsidRPr="003C67C8">
        <w:rPr>
          <w:rFonts w:ascii="Tahoma" w:hAnsi="Tahoma" w:cs="Tahoma"/>
          <w:lang w:eastAsia="hr-HR"/>
        </w:rPr>
        <w:t xml:space="preserve">a kako slijedi u tabeli 1. </w:t>
      </w:r>
    </w:p>
    <w:p w:rsidRPr="0096022D" w:rsidR="003C67C8" w:rsidP="003C67C8" w:rsidRDefault="003C67C8">
      <w:pPr>
        <w:autoSpaceDN w:val="false"/>
        <w:spacing w:after="0" w:line="288" w:lineRule="auto"/>
        <w:ind w:firstLine="36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i/>
          <w:lang w:eastAsia="hr-HR"/>
        </w:rPr>
        <w:t>Prilog 11</w:t>
      </w:r>
      <w:r w:rsidRPr="0096022D">
        <w:rPr>
          <w:rFonts w:ascii="Tahoma" w:hAnsi="Tahoma" w:cs="Tahoma"/>
          <w:b/>
          <w:i/>
          <w:lang w:eastAsia="hr-HR"/>
        </w:rPr>
        <w:t>:</w:t>
      </w:r>
      <w:r w:rsidRPr="0096022D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Kopije ra</w:t>
      </w:r>
      <w:r w:rsidRPr="0096022D">
        <w:rPr>
          <w:rFonts w:ascii="Tahoma" w:hAnsi="Tahoma" w:cs="Tahoma"/>
          <w:lang w:eastAsia="hr-HR"/>
        </w:rPr>
        <w:t>čun</w:t>
      </w:r>
      <w:r>
        <w:rPr>
          <w:rFonts w:ascii="Tahoma" w:hAnsi="Tahoma" w:cs="Tahoma"/>
          <w:lang w:eastAsia="hr-HR"/>
        </w:rPr>
        <w:t>a</w:t>
      </w:r>
      <w:r w:rsidRPr="0096022D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Večernji list  i kartica konta 4169</w:t>
      </w:r>
    </w:p>
    <w:p w:rsidR="003C67C8" w:rsidP="003C67C8" w:rsidRDefault="003C67C8">
      <w:pPr>
        <w:pStyle w:val="Odlomakpopisa"/>
        <w:autoSpaceDN w:val="false"/>
        <w:spacing w:after="0" w:line="288" w:lineRule="auto"/>
        <w:ind w:left="644"/>
        <w:jc w:val="both"/>
        <w:rPr>
          <w:rFonts w:ascii="Tahoma" w:hAnsi="Tahoma" w:cs="Tahoma"/>
          <w:lang w:eastAsia="hr-HR"/>
        </w:rPr>
      </w:pPr>
    </w:p>
    <w:p w:rsidRPr="0068280E" w:rsidR="003C67C8" w:rsidP="003C67C8" w:rsidRDefault="003C67C8">
      <w:pPr>
        <w:autoSpaceDN w:val="false"/>
        <w:spacing w:after="0" w:line="288" w:lineRule="auto"/>
        <w:jc w:val="both"/>
        <w:rPr>
          <w:rFonts w:ascii="Tahoma" w:hAnsi="Tahoma" w:cs="Tahoma"/>
          <w:b/>
          <w:lang w:eastAsia="hr-HR"/>
        </w:rPr>
      </w:pPr>
      <w:r w:rsidRPr="0068280E">
        <w:rPr>
          <w:rFonts w:ascii="Tahoma" w:hAnsi="Tahoma" w:cs="Tahoma"/>
          <w:b/>
          <w:lang w:eastAsia="hr-HR"/>
        </w:rPr>
        <w:t xml:space="preserve">Tabela </w:t>
      </w:r>
      <w:r>
        <w:rPr>
          <w:rFonts w:ascii="Tahoma" w:hAnsi="Tahoma" w:cs="Tahoma"/>
          <w:b/>
          <w:lang w:eastAsia="hr-HR"/>
        </w:rPr>
        <w:t>1</w:t>
      </w:r>
      <w:r w:rsidRPr="0068280E">
        <w:rPr>
          <w:rFonts w:ascii="Tahoma" w:hAnsi="Tahoma" w:cs="Tahoma"/>
          <w:b/>
          <w:lang w:eastAsia="hr-HR"/>
        </w:rPr>
        <w:t>.</w:t>
      </w:r>
    </w:p>
    <w:tbl>
      <w:tblPr>
        <w:tblW w:w="10980" w:type="dxa"/>
        <w:jc w:val="center"/>
        <w:tblInd w:w="-1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2404"/>
        <w:gridCol w:w="1741"/>
        <w:gridCol w:w="1357"/>
        <w:gridCol w:w="1387"/>
        <w:gridCol w:w="1295"/>
        <w:gridCol w:w="1295"/>
        <w:gridCol w:w="1501"/>
      </w:tblGrid>
      <w:tr w:rsidRPr="00663493" w:rsidR="00DA58F9" w:rsidTr="00DA58F9">
        <w:trPr>
          <w:trHeight w:val="1093"/>
          <w:jc w:val="center"/>
        </w:trPr>
        <w:tc>
          <w:tcPr>
            <w:tcW w:w="2656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20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Opis imovine</w:t>
            </w:r>
          </w:p>
        </w:tc>
        <w:tc>
          <w:tcPr>
            <w:tcW w:w="1427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20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Procijenjena vrijednost </w:t>
            </w:r>
          </w:p>
        </w:tc>
        <w:tc>
          <w:tcPr>
            <w:tcW w:w="1374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% za izračun do </w:t>
            </w:r>
            <w:r w:rsidRPr="00DA58F9" w:rsidR="00EC3A5C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23.4.2017</w:t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1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Ukupno trošak do </w:t>
            </w:r>
            <w:r w:rsidRPr="00DA58F9" w:rsidR="00EC3A5C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23.4.2017</w:t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5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% za izračun </w:t>
            </w:r>
            <w:r w:rsidRPr="00DA58F9" w:rsidR="00EC3A5C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od 24.4.2017.</w:t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5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 xml:space="preserve">Trošak </w:t>
            </w:r>
            <w:r w:rsidRPr="00DA58F9" w:rsidR="00EC3A5C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od 24.4.2017. do 5.5.19.</w:t>
            </w:r>
          </w:p>
        </w:tc>
        <w:tc>
          <w:tcPr>
            <w:tcW w:w="1522" w:type="dxa"/>
            <w:shd w:val="clear" w:color="auto" w:fill="D9D9D9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0" w:line="288" w:lineRule="auto"/>
              <w:jc w:val="center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Ukupni trošak do 31.12.2018.</w:t>
            </w:r>
          </w:p>
        </w:tc>
      </w:tr>
      <w:tr w:rsidRPr="00663493" w:rsidR="00DA58F9" w:rsidTr="00DA58F9">
        <w:trPr>
          <w:trHeight w:val="340"/>
          <w:jc w:val="center"/>
        </w:trPr>
        <w:tc>
          <w:tcPr>
            <w:tcW w:w="2656" w:type="dxa"/>
            <w:shd w:val="clear" w:color="auto" w:fill="auto"/>
          </w:tcPr>
          <w:p w:rsidRPr="00DA58F9" w:rsidR="003C67C8" w:rsidP="00DA58F9" w:rsidRDefault="00EC3A5C">
            <w:pPr>
              <w:autoSpaceDE w:val="false"/>
              <w:autoSpaceDN w:val="false"/>
              <w:adjustRightInd w:val="false"/>
              <w:spacing w:after="0" w:line="288" w:lineRule="auto"/>
              <w:contextualSpacing/>
              <w:jc w:val="both"/>
              <w:rPr>
                <w:rFonts w:ascii="Tahoma" w:hAnsi="Tahoma" w:eastAsia="Calibri" w:cs="Tahoma"/>
                <w:bCs/>
                <w:i/>
                <w:sz w:val="20"/>
                <w:szCs w:val="20"/>
                <w:u w:val="single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Nekretnine upisane u zk.ul. 13552, zk.ul. 1653 i zk.ul. 1654 k.o. Koprivnica</w:t>
            </w:r>
          </w:p>
        </w:tc>
        <w:tc>
          <w:tcPr>
            <w:tcW w:w="1427" w:type="dxa"/>
            <w:shd w:val="clear" w:color="auto" w:fill="auto"/>
          </w:tcPr>
          <w:p w:rsidRPr="00DA58F9" w:rsidR="003C67C8" w:rsidP="00DA58F9" w:rsidRDefault="00EC3A5C">
            <w:pPr>
              <w:autoSpaceDE w:val="false"/>
              <w:autoSpaceDN w:val="false"/>
              <w:adjustRightInd w:val="false"/>
              <w:spacing w:after="200" w:line="288" w:lineRule="auto"/>
              <w:ind w:left="360"/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2.910.000,00</w:t>
            </w:r>
          </w:p>
        </w:tc>
        <w:tc>
          <w:tcPr>
            <w:tcW w:w="1374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71,16</w:t>
            </w:r>
            <w:r w:rsidRPr="00DA58F9" w:rsidR="003C67C8">
              <w:rPr>
                <w:rFonts w:ascii="Tahoma" w:hAnsi="Tahoma" w:eastAsia="Calibri" w:cs="Tahoma"/>
                <w:sz w:val="20"/>
                <w:szCs w:val="20"/>
              </w:rPr>
              <w:t>%</w:t>
            </w:r>
          </w:p>
        </w:tc>
        <w:tc>
          <w:tcPr>
            <w:tcW w:w="1411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7.008,55</w:t>
            </w:r>
          </w:p>
          <w:p w:rsidRPr="00DA58F9" w:rsidR="003C67C8" w:rsidP="00DA58F9" w:rsidRDefault="003C67C8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72,70</w:t>
            </w:r>
            <w:r w:rsidRPr="00DA58F9" w:rsidR="003C67C8">
              <w:rPr>
                <w:rFonts w:ascii="Tahoma" w:hAnsi="Tahoma" w:eastAsia="Calibri" w:cs="Tahoma"/>
                <w:sz w:val="20"/>
                <w:szCs w:val="20"/>
              </w:rPr>
              <w:t>%</w:t>
            </w:r>
          </w:p>
        </w:tc>
        <w:tc>
          <w:tcPr>
            <w:tcW w:w="1295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7.694,57</w:t>
            </w:r>
          </w:p>
        </w:tc>
        <w:tc>
          <w:tcPr>
            <w:tcW w:w="1522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t>14.703,12</w:t>
            </w:r>
          </w:p>
        </w:tc>
      </w:tr>
      <w:tr w:rsidRPr="00663493" w:rsidR="00DA58F9" w:rsidTr="00DA58F9">
        <w:trPr>
          <w:trHeight w:val="340"/>
          <w:jc w:val="center"/>
        </w:trPr>
        <w:tc>
          <w:tcPr>
            <w:tcW w:w="2656" w:type="dxa"/>
            <w:shd w:val="clear" w:color="auto" w:fill="auto"/>
          </w:tcPr>
          <w:p w:rsidRPr="00DA58F9" w:rsidR="00EC3A5C" w:rsidP="00DA58F9" w:rsidRDefault="00EC3A5C">
            <w:pPr>
              <w:spacing w:after="0" w:line="288" w:lineRule="auto"/>
              <w:jc w:val="both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 xml:space="preserve">Pokretnine koje su ugrađene u nekretnine, (mini linija za pakiranje, oprema i postrojenja, uredska oprema, namještaj i inventar) </w:t>
            </w:r>
          </w:p>
        </w:tc>
        <w:tc>
          <w:tcPr>
            <w:tcW w:w="1427" w:type="dxa"/>
            <w:shd w:val="clear" w:color="auto" w:fill="auto"/>
          </w:tcPr>
          <w:p w:rsidRPr="00DA58F9" w:rsidR="00EC3A5C" w:rsidP="00DA58F9" w:rsidRDefault="00EC3A5C">
            <w:pPr>
              <w:autoSpaceDE w:val="false"/>
              <w:autoSpaceDN w:val="false"/>
              <w:adjustRightInd w:val="false"/>
              <w:spacing w:after="200" w:line="288" w:lineRule="auto"/>
              <w:ind w:left="360"/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1.092.637,26</w:t>
            </w:r>
          </w:p>
        </w:tc>
        <w:tc>
          <w:tcPr>
            <w:tcW w:w="1374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26,72</w:t>
            </w:r>
            <w:r w:rsidRPr="00DA58F9" w:rsidR="00EC3A5C">
              <w:rPr>
                <w:rFonts w:ascii="Tahoma" w:hAnsi="Tahoma" w:eastAsia="Calibri" w:cs="Tahoma"/>
                <w:sz w:val="20"/>
                <w:szCs w:val="20"/>
              </w:rPr>
              <w:t>%</w:t>
            </w:r>
          </w:p>
        </w:tc>
        <w:tc>
          <w:tcPr>
            <w:tcW w:w="1411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2.631,65</w:t>
            </w:r>
          </w:p>
          <w:p w:rsidRPr="00DA58F9" w:rsidR="00EC3A5C" w:rsidP="00DA58F9" w:rsidRDefault="00EC3A5C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27,30</w:t>
            </w:r>
            <w:r w:rsidRPr="00DA58F9" w:rsidR="00EC3A5C">
              <w:rPr>
                <w:rFonts w:ascii="Tahoma" w:hAnsi="Tahoma" w:eastAsia="Calibri" w:cs="Tahoma"/>
                <w:sz w:val="20"/>
                <w:szCs w:val="20"/>
              </w:rPr>
              <w:t>%</w:t>
            </w:r>
          </w:p>
        </w:tc>
        <w:tc>
          <w:tcPr>
            <w:tcW w:w="1295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2.889,43</w:t>
            </w:r>
          </w:p>
        </w:tc>
        <w:tc>
          <w:tcPr>
            <w:tcW w:w="1522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5.521,08</w:t>
            </w:r>
          </w:p>
        </w:tc>
      </w:tr>
      <w:tr w:rsidRPr="00663493" w:rsidR="00DA58F9" w:rsidTr="00DA58F9">
        <w:trPr>
          <w:trHeight w:val="340"/>
          <w:jc w:val="center"/>
        </w:trPr>
        <w:tc>
          <w:tcPr>
            <w:tcW w:w="2656" w:type="dxa"/>
            <w:shd w:val="clear" w:color="auto" w:fill="auto"/>
          </w:tcPr>
          <w:p w:rsidRPr="00DA58F9" w:rsidR="00EC3A5C" w:rsidP="00DA58F9" w:rsidRDefault="00EC3A5C">
            <w:pPr>
              <w:spacing w:after="0" w:line="288" w:lineRule="auto"/>
              <w:jc w:val="both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Oranica u Otavicama, kat.čestice 651/1, kat.čestice 651/2, kat.čestice 652/1 i kat.čestice 652/2, sve upisano u z.k.ul.br. 2140 k.o. Delovi</w:t>
            </w:r>
          </w:p>
        </w:tc>
        <w:tc>
          <w:tcPr>
            <w:tcW w:w="1427" w:type="dxa"/>
            <w:shd w:val="clear" w:color="auto" w:fill="auto"/>
          </w:tcPr>
          <w:p w:rsidRPr="00DA58F9" w:rsidR="00EC3A5C" w:rsidP="00DA58F9" w:rsidRDefault="00EC3A5C">
            <w:pPr>
              <w:autoSpaceDE w:val="false"/>
              <w:autoSpaceDN w:val="false"/>
              <w:adjustRightInd w:val="false"/>
              <w:spacing w:after="200" w:line="288" w:lineRule="auto"/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87.000,00</w:t>
            </w:r>
          </w:p>
        </w:tc>
        <w:tc>
          <w:tcPr>
            <w:tcW w:w="1374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2,12</w:t>
            </w:r>
            <w:r w:rsidRPr="00DA58F9" w:rsidR="00EC3A5C">
              <w:rPr>
                <w:rFonts w:ascii="Tahoma" w:hAnsi="Tahoma" w:eastAsia="Calibri" w:cs="Tahoma"/>
                <w:sz w:val="20"/>
                <w:szCs w:val="20"/>
              </w:rPr>
              <w:t>%</w:t>
            </w:r>
          </w:p>
        </w:tc>
        <w:tc>
          <w:tcPr>
            <w:tcW w:w="1411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Cs/>
                <w:sz w:val="20"/>
                <w:szCs w:val="20"/>
              </w:rPr>
              <w:t>208,80</w:t>
            </w:r>
          </w:p>
          <w:p w:rsidRPr="00DA58F9" w:rsidR="00EC3A5C" w:rsidP="00DA58F9" w:rsidRDefault="00EC3A5C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Pr="00DA58F9" w:rsidR="00EC3A5C" w:rsidP="00DA58F9" w:rsidRDefault="00EC3A5C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:rsidRPr="00DA58F9" w:rsidR="00EC3A5C" w:rsidP="00DA58F9" w:rsidRDefault="00EC3A5C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0,00</w:t>
            </w:r>
          </w:p>
        </w:tc>
        <w:tc>
          <w:tcPr>
            <w:tcW w:w="1522" w:type="dxa"/>
            <w:shd w:val="clear" w:color="auto" w:fill="auto"/>
          </w:tcPr>
          <w:p w:rsidRPr="00DA58F9" w:rsidR="00EC3A5C" w:rsidP="00DA58F9" w:rsidRDefault="004D3B81">
            <w:pPr>
              <w:jc w:val="right"/>
              <w:rPr>
                <w:rFonts w:ascii="Tahoma" w:hAnsi="Tahoma" w:eastAsia="Calibri" w:cs="Tahoma"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sz w:val="20"/>
                <w:szCs w:val="20"/>
              </w:rPr>
              <w:t>208,80</w:t>
            </w:r>
          </w:p>
        </w:tc>
      </w:tr>
      <w:tr w:rsidRPr="00663493" w:rsidR="00DA58F9" w:rsidTr="00DA58F9">
        <w:trPr>
          <w:trHeight w:val="554"/>
          <w:jc w:val="center"/>
        </w:trPr>
        <w:tc>
          <w:tcPr>
            <w:tcW w:w="2656" w:type="dxa"/>
            <w:shd w:val="clear" w:color="auto" w:fill="auto"/>
          </w:tcPr>
          <w:p w:rsidRPr="00DA58F9" w:rsidR="003C67C8" w:rsidP="00DA58F9" w:rsidRDefault="003C67C8">
            <w:pPr>
              <w:autoSpaceDE w:val="false"/>
              <w:autoSpaceDN w:val="false"/>
              <w:adjustRightInd w:val="false"/>
              <w:spacing w:after="200" w:line="288" w:lineRule="auto"/>
              <w:ind w:left="360"/>
              <w:jc w:val="right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427" w:type="dxa"/>
            <w:shd w:val="clear" w:color="auto" w:fill="auto"/>
          </w:tcPr>
          <w:p w:rsidRPr="00DA58F9" w:rsidR="003C67C8" w:rsidP="00DA58F9" w:rsidRDefault="00EC3A5C">
            <w:pPr>
              <w:autoSpaceDE w:val="false"/>
              <w:autoSpaceDN w:val="false"/>
              <w:adjustRightInd w:val="false"/>
              <w:spacing w:after="200" w:line="288" w:lineRule="auto"/>
              <w:jc w:val="right"/>
              <w:rPr>
                <w:rFonts w:ascii="Tahoma" w:hAnsi="Tahoma" w:eastAsia="Calibri" w:cs="Tahoma"/>
                <w:b/>
                <w:bCs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instrText xml:space="preserve"> =SUM(ABOVE) </w:instrText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bCs/>
                <w:noProof/>
                <w:sz w:val="20"/>
                <w:szCs w:val="20"/>
              </w:rPr>
              <w:t>4.089.637,26</w:t>
            </w:r>
            <w:r w:rsidRPr="00DA58F9">
              <w:rPr>
                <w:rFonts w:ascii="Tahoma" w:hAnsi="Tahoma" w:eastAsia="Calibri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74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instrText xml:space="preserve"> =SUM(ABOVE)*100 \# "0,00%" </w:instrTex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noProof/>
                <w:sz w:val="20"/>
                <w:szCs w:val="20"/>
              </w:rPr>
              <w:t>100,00%</w: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1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instrText xml:space="preserve"> =SUM(ABOVE) </w:instrTex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noProof/>
                <w:sz w:val="20"/>
                <w:szCs w:val="20"/>
              </w:rPr>
              <w:t>9.849</w: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end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t>,00</w:t>
            </w:r>
          </w:p>
        </w:tc>
        <w:tc>
          <w:tcPr>
            <w:tcW w:w="1295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instrText xml:space="preserve"> =SUM(LEFT) </w:instrTex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noProof/>
                <w:sz w:val="20"/>
                <w:szCs w:val="20"/>
              </w:rPr>
              <w:t>100</w: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end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t>,00</w:t>
            </w:r>
            <w:r w:rsidRPr="00DA58F9" w:rsidR="003C67C8">
              <w:rPr>
                <w:rFonts w:ascii="Tahoma" w:hAnsi="Tahoma" w:eastAsia="Calibri" w:cs="Tahoma"/>
                <w:b/>
                <w:sz w:val="20"/>
                <w:szCs w:val="20"/>
              </w:rPr>
              <w:t>%</w:t>
            </w:r>
          </w:p>
        </w:tc>
        <w:tc>
          <w:tcPr>
            <w:tcW w:w="1295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instrText xml:space="preserve"> =SUM(ABOVE) </w:instrTex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noProof/>
                <w:sz w:val="20"/>
                <w:szCs w:val="20"/>
              </w:rPr>
              <w:t>10.584</w: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end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t>,00</w:t>
            </w:r>
          </w:p>
        </w:tc>
        <w:tc>
          <w:tcPr>
            <w:tcW w:w="1522" w:type="dxa"/>
            <w:shd w:val="clear" w:color="auto" w:fill="auto"/>
          </w:tcPr>
          <w:p w:rsidRPr="00DA58F9" w:rsidR="003C67C8" w:rsidP="00DA58F9" w:rsidRDefault="004D3B81">
            <w:pPr>
              <w:jc w:val="right"/>
              <w:rPr>
                <w:rFonts w:ascii="Tahoma" w:hAnsi="Tahoma" w:eastAsia="Calibri" w:cs="Tahoma"/>
                <w:b/>
                <w:sz w:val="20"/>
                <w:szCs w:val="20"/>
              </w:rPr>
            </w:pP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begin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instrText xml:space="preserve"> =SUM(ABOVE) </w:instrTex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separate"/>
            </w:r>
            <w:r w:rsidRPr="00DA58F9">
              <w:rPr>
                <w:rFonts w:ascii="Tahoma" w:hAnsi="Tahoma" w:eastAsia="Calibri" w:cs="Tahoma"/>
                <w:b/>
                <w:noProof/>
                <w:sz w:val="20"/>
                <w:szCs w:val="20"/>
              </w:rPr>
              <w:t>20.433</w:t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fldChar w:fldCharType="end"/>
            </w:r>
            <w:r w:rsidRPr="00DA58F9">
              <w:rPr>
                <w:rFonts w:ascii="Tahoma" w:hAnsi="Tahoma" w:eastAsia="Calibri" w:cs="Tahoma"/>
                <w:b/>
                <w:sz w:val="20"/>
                <w:szCs w:val="20"/>
              </w:rPr>
              <w:t>,00</w:t>
            </w:r>
          </w:p>
        </w:tc>
      </w:tr>
    </w:tbl>
    <w:p w:rsidRPr="00B23F41" w:rsidR="00B23F41" w:rsidP="00DA58F9" w:rsidRDefault="00B23F41">
      <w:pPr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 </w:t>
      </w:r>
      <w:r w:rsidRPr="008D79C8" w:rsidR="008D79C8">
        <w:rPr>
          <w:rFonts w:ascii="Tahoma" w:hAnsi="Tahoma" w:cs="Tahoma"/>
          <w:lang w:eastAsia="hr-HR"/>
        </w:rPr>
        <w:t xml:space="preserve">troškovi bruto nagrade </w:t>
      </w:r>
      <w:r w:rsidR="004D3B81">
        <w:rPr>
          <w:rFonts w:ascii="Tahoma" w:hAnsi="Tahoma" w:cs="Tahoma"/>
          <w:lang w:eastAsia="hr-HR"/>
        </w:rPr>
        <w:t xml:space="preserve">stečajnom upravitelju </w:t>
      </w:r>
      <w:r w:rsidRPr="00B23F41">
        <w:rPr>
          <w:rFonts w:ascii="Tahoma" w:hAnsi="Tahoma" w:cs="Tahoma"/>
          <w:lang w:eastAsia="hr-HR"/>
        </w:rPr>
        <w:t>sukladno čl. 7.  Uredbe o kriterijima i načinu obračuna i plaćanja nagrade stečajnim upraviteljima obračunava se primjenom tablice vrijednosti unovčene mase i postotka i to :</w:t>
      </w:r>
    </w:p>
    <w:p w:rsidRPr="00B23F41" w:rsidR="00B23F41" w:rsidP="00DA58F9" w:rsidRDefault="00B23F41">
      <w:pPr>
        <w:numPr>
          <w:ilvl w:val="0"/>
          <w:numId w:val="4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B23F41">
        <w:rPr>
          <w:rFonts w:ascii="Tahoma" w:hAnsi="Tahoma" w:cs="Tahoma"/>
          <w:lang w:eastAsia="hr-HR"/>
        </w:rPr>
        <w:t>do    100.000,00 kn - od 16%</w:t>
      </w:r>
    </w:p>
    <w:p w:rsidRPr="00B23F41" w:rsidR="00B23F41" w:rsidP="00DA58F9" w:rsidRDefault="00B23F41">
      <w:pPr>
        <w:numPr>
          <w:ilvl w:val="0"/>
          <w:numId w:val="4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B23F41">
        <w:rPr>
          <w:rFonts w:ascii="Tahoma" w:hAnsi="Tahoma" w:cs="Tahoma"/>
          <w:lang w:eastAsia="hr-HR"/>
        </w:rPr>
        <w:t>na razliku od 100.000,01 kn do 300.000,00 kn - 12 %</w:t>
      </w:r>
    </w:p>
    <w:p w:rsidRPr="00B23F41" w:rsidR="00B23F41" w:rsidP="00DA58F9" w:rsidRDefault="00B23F41">
      <w:pPr>
        <w:numPr>
          <w:ilvl w:val="0"/>
          <w:numId w:val="4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B23F41">
        <w:rPr>
          <w:rFonts w:ascii="Tahoma" w:hAnsi="Tahoma" w:cs="Tahoma"/>
          <w:lang w:eastAsia="hr-HR"/>
        </w:rPr>
        <w:t>na razliku od 300.000,01 kn do   500.000,00 kn – 10 %</w:t>
      </w:r>
    </w:p>
    <w:p w:rsidRPr="00B23F41" w:rsidR="00B23F41" w:rsidP="00DA58F9" w:rsidRDefault="00B23F41">
      <w:pPr>
        <w:numPr>
          <w:ilvl w:val="0"/>
          <w:numId w:val="4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B23F41">
        <w:rPr>
          <w:rFonts w:ascii="Tahoma" w:hAnsi="Tahoma" w:cs="Tahoma"/>
          <w:lang w:eastAsia="hr-HR"/>
        </w:rPr>
        <w:t>na razliku od  500.000,01 kn do 1.000.000,00 kn – 8 %</w:t>
      </w:r>
    </w:p>
    <w:p w:rsidRPr="00B23F41" w:rsidR="00B23F41" w:rsidP="00B23F41" w:rsidRDefault="00B23F41">
      <w:pPr>
        <w:autoSpaceDN w:val="false"/>
        <w:spacing w:after="0" w:line="288" w:lineRule="auto"/>
        <w:ind w:left="720"/>
        <w:jc w:val="both"/>
        <w:rPr>
          <w:rFonts w:ascii="Tahoma" w:hAnsi="Tahoma" w:cs="Tahoma"/>
          <w:lang w:eastAsia="hr-HR"/>
        </w:rPr>
      </w:pPr>
    </w:p>
    <w:p w:rsidRPr="00B23F41" w:rsidR="00B23F41" w:rsidP="007000E8" w:rsidRDefault="00B23F41">
      <w:p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B23F41">
        <w:rPr>
          <w:rFonts w:ascii="Tahoma" w:hAnsi="Tahoma" w:cs="Tahoma"/>
          <w:lang w:eastAsia="hr-HR"/>
        </w:rPr>
        <w:t xml:space="preserve">Primjenom opisanog načina obračuna proizlazi da stečajnom upravitelju u odnosu na unovčenu stečajnu masu u iznosu  od  </w:t>
      </w:r>
      <w:r>
        <w:rPr>
          <w:rFonts w:ascii="Tahoma" w:hAnsi="Tahoma" w:cs="Tahoma"/>
          <w:bCs/>
          <w:u w:val="single"/>
          <w:lang w:eastAsia="hr-HR"/>
        </w:rPr>
        <w:t>770.000,00</w:t>
      </w:r>
      <w:r w:rsidRPr="00B23F41">
        <w:rPr>
          <w:rFonts w:ascii="Tahoma" w:hAnsi="Tahoma" w:cs="Tahoma"/>
          <w:bCs/>
          <w:u w:val="single"/>
          <w:lang w:eastAsia="hr-HR"/>
        </w:rPr>
        <w:t xml:space="preserve"> kn</w:t>
      </w:r>
      <w:r w:rsidRPr="00B23F41">
        <w:rPr>
          <w:rFonts w:ascii="Tahoma" w:hAnsi="Tahoma" w:cs="Tahoma"/>
          <w:b/>
          <w:bCs/>
          <w:lang w:eastAsia="hr-HR"/>
        </w:rPr>
        <w:t xml:space="preserve"> </w:t>
      </w:r>
      <w:r w:rsidRPr="00B23F41">
        <w:rPr>
          <w:rFonts w:ascii="Tahoma" w:hAnsi="Tahoma" w:cs="Tahoma"/>
          <w:lang w:eastAsia="hr-HR"/>
        </w:rPr>
        <w:t xml:space="preserve">pripada pravo na </w:t>
      </w:r>
      <w:r w:rsidRPr="00B23F41">
        <w:rPr>
          <w:rFonts w:ascii="Tahoma" w:hAnsi="Tahoma" w:cs="Tahoma"/>
          <w:bCs/>
          <w:u w:val="single"/>
          <w:lang w:eastAsia="hr-HR"/>
        </w:rPr>
        <w:t xml:space="preserve">bruto nagradu u iznosu od </w:t>
      </w:r>
      <w:r>
        <w:rPr>
          <w:rFonts w:ascii="Tahoma" w:hAnsi="Tahoma" w:cs="Tahoma"/>
          <w:bCs/>
          <w:u w:val="single"/>
          <w:lang w:eastAsia="hr-HR"/>
        </w:rPr>
        <w:t>81.600,00</w:t>
      </w:r>
      <w:r w:rsidRPr="00B23F41">
        <w:rPr>
          <w:rFonts w:ascii="Tahoma" w:hAnsi="Tahoma" w:cs="Tahoma"/>
          <w:bCs/>
          <w:u w:val="single"/>
          <w:lang w:eastAsia="hr-HR"/>
        </w:rPr>
        <w:t xml:space="preserve"> kn </w:t>
      </w:r>
      <w:r w:rsidRPr="00B23F41">
        <w:rPr>
          <w:rFonts w:ascii="Tahoma" w:hAnsi="Tahoma" w:cs="Tahoma"/>
          <w:bCs/>
          <w:lang w:eastAsia="hr-HR"/>
        </w:rPr>
        <w:t>,</w:t>
      </w:r>
      <w:r w:rsidRPr="00B23F41">
        <w:rPr>
          <w:rFonts w:ascii="Tahoma" w:hAnsi="Tahoma" w:cs="Tahoma"/>
          <w:lang w:eastAsia="hr-HR"/>
        </w:rPr>
        <w:t xml:space="preserve"> a obzirom da se obračun nagrade vrši kao obračun drugog dohotka, nagrada se uvećava za doprinos za ZDRO u iznosu od </w:t>
      </w:r>
      <w:r>
        <w:rPr>
          <w:rFonts w:ascii="Tahoma" w:hAnsi="Tahoma" w:cs="Tahoma"/>
          <w:lang w:eastAsia="hr-HR"/>
        </w:rPr>
        <w:t>6.120,00</w:t>
      </w:r>
      <w:r w:rsidRPr="00B23F41">
        <w:rPr>
          <w:rFonts w:ascii="Tahoma" w:hAnsi="Tahoma" w:cs="Tahoma"/>
          <w:lang w:eastAsia="hr-HR"/>
        </w:rPr>
        <w:t xml:space="preserve"> kn, odnosno sveukupno </w:t>
      </w:r>
      <w:r>
        <w:rPr>
          <w:rFonts w:ascii="Tahoma" w:hAnsi="Tahoma" w:cs="Tahoma"/>
          <w:b/>
          <w:u w:val="single"/>
          <w:lang w:eastAsia="hr-HR"/>
        </w:rPr>
        <w:t>87.720,00</w:t>
      </w:r>
      <w:r w:rsidRPr="00B23F41">
        <w:rPr>
          <w:rFonts w:ascii="Tahoma" w:hAnsi="Tahoma" w:cs="Tahoma"/>
          <w:b/>
          <w:u w:val="single"/>
          <w:lang w:eastAsia="hr-HR"/>
        </w:rPr>
        <w:t xml:space="preserve"> kn</w:t>
      </w:r>
      <w:r w:rsidRPr="00B23F41">
        <w:rPr>
          <w:rFonts w:ascii="Tahoma" w:hAnsi="Tahoma" w:cs="Tahoma"/>
          <w:b/>
          <w:lang w:eastAsia="hr-HR"/>
        </w:rPr>
        <w:t>,</w:t>
      </w:r>
      <w:r w:rsidRPr="00B23F41">
        <w:rPr>
          <w:rFonts w:ascii="Tahoma" w:hAnsi="Tahoma" w:cs="Tahoma"/>
          <w:lang w:eastAsia="hr-HR"/>
        </w:rPr>
        <w:t xml:space="preserve"> a kako je prikazano u tabeli 2.</w:t>
      </w:r>
    </w:p>
    <w:p w:rsidRPr="00B23F41" w:rsidR="00B23F41" w:rsidP="00B23F41" w:rsidRDefault="00B23F41">
      <w:pPr>
        <w:autoSpaceDN w:val="false"/>
        <w:spacing w:after="0" w:line="288" w:lineRule="auto"/>
        <w:ind w:left="720"/>
        <w:jc w:val="both"/>
        <w:rPr>
          <w:rFonts w:ascii="Tahoma" w:hAnsi="Tahoma" w:cs="Tahoma"/>
          <w:lang w:eastAsia="hr-HR"/>
        </w:rPr>
      </w:pPr>
    </w:p>
    <w:p w:rsidRPr="008D79C8" w:rsidR="008D79C8" w:rsidP="008D79C8" w:rsidRDefault="008D79C8">
      <w:pPr>
        <w:autoSpaceDN w:val="false"/>
        <w:spacing w:after="0" w:line="288" w:lineRule="auto"/>
        <w:rPr>
          <w:rFonts w:ascii="Tahoma" w:hAnsi="Tahoma" w:cs="Tahoma"/>
          <w:b/>
          <w:lang w:eastAsia="hr-HR"/>
        </w:rPr>
      </w:pPr>
      <w:r w:rsidRPr="008D79C8">
        <w:rPr>
          <w:rFonts w:ascii="Tahoma" w:hAnsi="Tahoma" w:cs="Tahoma"/>
          <w:b/>
          <w:lang w:eastAsia="hr-HR"/>
        </w:rPr>
        <w:t xml:space="preserve">Tabela </w:t>
      </w:r>
      <w:r w:rsidR="004D3B81">
        <w:rPr>
          <w:rFonts w:ascii="Tahoma" w:hAnsi="Tahoma" w:cs="Tahoma"/>
          <w:b/>
          <w:lang w:eastAsia="hr-HR"/>
        </w:rPr>
        <w:t>2</w:t>
      </w:r>
      <w:r w:rsidRPr="008D79C8">
        <w:rPr>
          <w:rFonts w:ascii="Tahoma" w:hAnsi="Tahoma" w:cs="Tahoma"/>
          <w:b/>
          <w:lang w:eastAsia="hr-HR"/>
        </w:rPr>
        <w:t>.</w:t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2401"/>
        <w:gridCol w:w="2810"/>
        <w:gridCol w:w="1843"/>
        <w:gridCol w:w="831"/>
        <w:gridCol w:w="2004"/>
      </w:tblGrid>
      <w:tr w:rsidRPr="008D79C8" w:rsidR="008D79C8" w:rsidTr="00F3294A">
        <w:trPr>
          <w:trHeight w:val="758"/>
        </w:trPr>
        <w:tc>
          <w:tcPr>
            <w:tcW w:w="2401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Od iznosa u kn</w:t>
            </w:r>
          </w:p>
        </w:tc>
        <w:tc>
          <w:tcPr>
            <w:tcW w:w="2810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Do iznosa u kn</w:t>
            </w:r>
          </w:p>
        </w:tc>
        <w:tc>
          <w:tcPr>
            <w:tcW w:w="1843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Osnovica za obračun</w:t>
            </w:r>
          </w:p>
        </w:tc>
        <w:tc>
          <w:tcPr>
            <w:tcW w:w="831" w:type="dxa"/>
            <w:shd w:val="clear" w:color="auto" w:fill="auto"/>
          </w:tcPr>
          <w:p w:rsidRPr="008D79C8" w:rsidR="008D79C8" w:rsidP="00B24AEA" w:rsidRDefault="008D79C8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2004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Iznos nagrade u kn</w:t>
            </w:r>
          </w:p>
        </w:tc>
      </w:tr>
      <w:tr w:rsidRPr="008D79C8" w:rsidR="008D79C8" w:rsidTr="00F3294A">
        <w:trPr>
          <w:trHeight w:val="230"/>
        </w:trPr>
        <w:tc>
          <w:tcPr>
            <w:tcW w:w="2401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 xml:space="preserve">0,00 </w:t>
            </w:r>
          </w:p>
        </w:tc>
        <w:tc>
          <w:tcPr>
            <w:tcW w:w="2810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100.000,00</w:t>
            </w:r>
          </w:p>
        </w:tc>
        <w:tc>
          <w:tcPr>
            <w:tcW w:w="1843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100.000,00</w:t>
            </w:r>
          </w:p>
        </w:tc>
        <w:tc>
          <w:tcPr>
            <w:tcW w:w="831" w:type="dxa"/>
            <w:shd w:val="clear" w:color="auto" w:fill="auto"/>
          </w:tcPr>
          <w:p w:rsidRPr="008D79C8" w:rsidR="008D79C8" w:rsidP="00B24AEA" w:rsidRDefault="008D79C8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16%</w:t>
            </w:r>
          </w:p>
        </w:tc>
        <w:tc>
          <w:tcPr>
            <w:tcW w:w="2004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16.000,00</w:t>
            </w:r>
          </w:p>
        </w:tc>
      </w:tr>
      <w:tr w:rsidRPr="008D79C8" w:rsidR="008D79C8" w:rsidTr="00F3294A">
        <w:trPr>
          <w:trHeight w:val="230"/>
        </w:trPr>
        <w:tc>
          <w:tcPr>
            <w:tcW w:w="2401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100.000,01</w:t>
            </w:r>
          </w:p>
        </w:tc>
        <w:tc>
          <w:tcPr>
            <w:tcW w:w="2810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300.000,00</w:t>
            </w:r>
          </w:p>
        </w:tc>
        <w:tc>
          <w:tcPr>
            <w:tcW w:w="1843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831" w:type="dxa"/>
            <w:shd w:val="clear" w:color="auto" w:fill="auto"/>
          </w:tcPr>
          <w:p w:rsidRPr="008D79C8" w:rsidR="008D79C8" w:rsidP="00B24AEA" w:rsidRDefault="008D79C8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12%</w:t>
            </w:r>
          </w:p>
        </w:tc>
        <w:tc>
          <w:tcPr>
            <w:tcW w:w="2004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24.000,00</w:t>
            </w:r>
          </w:p>
        </w:tc>
      </w:tr>
      <w:tr w:rsidRPr="008D79C8" w:rsidR="008D79C8" w:rsidTr="00F3294A">
        <w:trPr>
          <w:trHeight w:val="230"/>
        </w:trPr>
        <w:tc>
          <w:tcPr>
            <w:tcW w:w="2401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300.000,01</w:t>
            </w:r>
          </w:p>
        </w:tc>
        <w:tc>
          <w:tcPr>
            <w:tcW w:w="2810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500.000,00</w:t>
            </w:r>
          </w:p>
        </w:tc>
        <w:tc>
          <w:tcPr>
            <w:tcW w:w="1843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200.000,00</w:t>
            </w:r>
          </w:p>
        </w:tc>
        <w:tc>
          <w:tcPr>
            <w:tcW w:w="831" w:type="dxa"/>
            <w:shd w:val="clear" w:color="auto" w:fill="auto"/>
          </w:tcPr>
          <w:p w:rsidRPr="008D79C8" w:rsidR="008D79C8" w:rsidP="00B24AEA" w:rsidRDefault="008D79C8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10%</w:t>
            </w:r>
          </w:p>
        </w:tc>
        <w:tc>
          <w:tcPr>
            <w:tcW w:w="2004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20.000,00</w:t>
            </w:r>
          </w:p>
        </w:tc>
      </w:tr>
      <w:tr w:rsidRPr="008D79C8" w:rsidR="008D79C8" w:rsidTr="00F3294A">
        <w:trPr>
          <w:trHeight w:val="230"/>
        </w:trPr>
        <w:tc>
          <w:tcPr>
            <w:tcW w:w="2401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val="en-US" w:eastAsia="hr-HR"/>
              </w:rPr>
              <w:t>500.000,01</w:t>
            </w:r>
          </w:p>
        </w:tc>
        <w:tc>
          <w:tcPr>
            <w:tcW w:w="2810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hr-HR"/>
              </w:rPr>
              <w:t>770.000,00</w:t>
            </w:r>
          </w:p>
        </w:tc>
        <w:tc>
          <w:tcPr>
            <w:tcW w:w="1843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270.000,00</w:t>
            </w:r>
          </w:p>
        </w:tc>
        <w:tc>
          <w:tcPr>
            <w:tcW w:w="831" w:type="dxa"/>
            <w:shd w:val="clear" w:color="auto" w:fill="auto"/>
          </w:tcPr>
          <w:p w:rsidRPr="008D79C8" w:rsidR="008D79C8" w:rsidP="00B24AEA" w:rsidRDefault="008D79C8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sz w:val="20"/>
                <w:szCs w:val="20"/>
                <w:lang w:eastAsia="hr-HR"/>
              </w:rPr>
              <w:t>8%</w:t>
            </w:r>
          </w:p>
        </w:tc>
        <w:tc>
          <w:tcPr>
            <w:tcW w:w="2004" w:type="dxa"/>
            <w:shd w:val="clear" w:color="auto" w:fill="auto"/>
          </w:tcPr>
          <w:p w:rsidRPr="008D79C8" w:rsidR="008D79C8" w:rsidP="008D79C8" w:rsidRDefault="008D79C8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sz w:val="20"/>
                <w:szCs w:val="20"/>
                <w:lang w:eastAsia="hr-HR"/>
              </w:rPr>
              <w:t>21.600,00</w:t>
            </w:r>
          </w:p>
        </w:tc>
      </w:tr>
      <w:tr w:rsidRPr="008D79C8" w:rsidR="004D3B81" w:rsidTr="004D3B81">
        <w:trPr>
          <w:trHeight w:val="232"/>
        </w:trPr>
        <w:tc>
          <w:tcPr>
            <w:tcW w:w="5211" w:type="dxa"/>
            <w:gridSpan w:val="2"/>
            <w:shd w:val="clear" w:color="auto" w:fill="auto"/>
          </w:tcPr>
          <w:p w:rsidRPr="008D79C8" w:rsidR="004D3B81" w:rsidP="004D3B81" w:rsidRDefault="004D3B81">
            <w:pPr>
              <w:autoSpaceDN w:val="false"/>
              <w:spacing w:after="0" w:line="288" w:lineRule="auto"/>
              <w:rPr>
                <w:rFonts w:ascii="Tahoma" w:hAnsi="Tahoma" w:cs="Tahoma"/>
                <w:sz w:val="20"/>
                <w:szCs w:val="20"/>
                <w:lang w:eastAsia="hr-HR"/>
              </w:rPr>
            </w:pP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Ukupno </w:t>
            </w:r>
          </w:p>
        </w:tc>
        <w:tc>
          <w:tcPr>
            <w:tcW w:w="1843" w:type="dxa"/>
            <w:shd w:val="clear" w:color="auto" w:fill="auto"/>
          </w:tcPr>
          <w:p w:rsidRPr="008D79C8" w:rsidR="004D3B81" w:rsidP="008D79C8" w:rsidRDefault="004D3B81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  <w:lang w:eastAsia="hr-HR"/>
              </w:rPr>
              <w:t>770.000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end"/>
            </w:r>
            <w:r w:rsidRPr="008D79C8"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831" w:type="dxa"/>
            <w:shd w:val="clear" w:color="auto" w:fill="auto"/>
          </w:tcPr>
          <w:p w:rsidRPr="008D79C8" w:rsidR="004D3B81" w:rsidP="00B24AEA" w:rsidRDefault="004D3B81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004" w:type="dxa"/>
            <w:shd w:val="clear" w:color="auto" w:fill="auto"/>
          </w:tcPr>
          <w:p w:rsidRPr="008D79C8" w:rsidR="004D3B81" w:rsidP="008D79C8" w:rsidRDefault="004D3B81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  <w:lang w:eastAsia="hr-HR"/>
              </w:rPr>
              <w:t>81.600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,00</w:t>
            </w:r>
          </w:p>
        </w:tc>
      </w:tr>
      <w:tr w:rsidRPr="008D79C8" w:rsidR="00B23F41" w:rsidTr="004D3B81">
        <w:trPr>
          <w:trHeight w:val="232"/>
        </w:trPr>
        <w:tc>
          <w:tcPr>
            <w:tcW w:w="5211" w:type="dxa"/>
            <w:gridSpan w:val="2"/>
            <w:shd w:val="clear" w:color="auto" w:fill="auto"/>
          </w:tcPr>
          <w:p w:rsidRPr="0073653F" w:rsidR="00B23F41" w:rsidP="00F3294A" w:rsidRDefault="00B23F41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Doprinos za ZDRO</w:t>
            </w:r>
          </w:p>
        </w:tc>
        <w:tc>
          <w:tcPr>
            <w:tcW w:w="1843" w:type="dxa"/>
            <w:shd w:val="clear" w:color="auto" w:fill="auto"/>
          </w:tcPr>
          <w:p w:rsidRPr="00B36DE2" w:rsidR="00B23F41" w:rsidP="00F3294A" w:rsidRDefault="00B23F41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81.600,00</w:t>
            </w:r>
            <w:r w:rsidRPr="00B36DE2">
              <w:rPr>
                <w:rFonts w:ascii="Tahoma" w:hAnsi="Tahoma" w:cs="Tahoma"/>
                <w:bCs/>
                <w:sz w:val="20"/>
                <w:szCs w:val="20"/>
              </w:rPr>
              <w:t>x7,5%</w:t>
            </w:r>
          </w:p>
        </w:tc>
        <w:tc>
          <w:tcPr>
            <w:tcW w:w="831" w:type="dxa"/>
            <w:shd w:val="clear" w:color="auto" w:fill="auto"/>
          </w:tcPr>
          <w:p w:rsidRPr="008D79C8" w:rsidR="00B23F41" w:rsidP="00B24AEA" w:rsidRDefault="00B23F41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004" w:type="dxa"/>
            <w:shd w:val="clear" w:color="auto" w:fill="auto"/>
          </w:tcPr>
          <w:p w:rsidR="00B23F41" w:rsidP="008D79C8" w:rsidRDefault="00B23F41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6.120,00</w:t>
            </w:r>
          </w:p>
        </w:tc>
      </w:tr>
      <w:tr w:rsidRPr="008D79C8" w:rsidR="00B23F41" w:rsidTr="00413C5F">
        <w:trPr>
          <w:trHeight w:val="454"/>
        </w:trPr>
        <w:tc>
          <w:tcPr>
            <w:tcW w:w="5211" w:type="dxa"/>
            <w:gridSpan w:val="2"/>
            <w:shd w:val="clear" w:color="auto" w:fill="D9D9D9"/>
          </w:tcPr>
          <w:p w:rsidRPr="0073653F" w:rsidR="00B23F41" w:rsidP="00F3294A" w:rsidRDefault="00B23F41">
            <w:pPr>
              <w:widowControl w:val="false"/>
              <w:suppressAutoHyphens/>
              <w:autoSpaceDN w:val="false"/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Sveukupno</w:t>
            </w:r>
          </w:p>
        </w:tc>
        <w:tc>
          <w:tcPr>
            <w:tcW w:w="1843" w:type="dxa"/>
            <w:shd w:val="clear" w:color="auto" w:fill="D9D9D9"/>
          </w:tcPr>
          <w:p w:rsidR="00B23F41" w:rsidP="00F3294A" w:rsidRDefault="00B23F41">
            <w:pPr>
              <w:widowControl w:val="false"/>
              <w:suppressAutoHyphens/>
              <w:autoSpaceDN w:val="false"/>
              <w:spacing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  <w:shd w:val="clear" w:color="auto" w:fill="D9D9D9"/>
          </w:tcPr>
          <w:p w:rsidRPr="008D79C8" w:rsidR="00B23F41" w:rsidP="00B24AEA" w:rsidRDefault="00B23F41">
            <w:pPr>
              <w:autoSpaceDN w:val="false"/>
              <w:spacing w:after="0" w:line="288" w:lineRule="auto"/>
              <w:jc w:val="center"/>
              <w:rPr>
                <w:rFonts w:ascii="Tahoma" w:hAnsi="Tahoma" w:cs="Tahoma"/>
                <w:sz w:val="20"/>
                <w:szCs w:val="20"/>
                <w:lang w:eastAsia="hr-HR"/>
              </w:rPr>
            </w:pPr>
          </w:p>
        </w:tc>
        <w:tc>
          <w:tcPr>
            <w:tcW w:w="2004" w:type="dxa"/>
            <w:shd w:val="clear" w:color="auto" w:fill="D9D9D9"/>
          </w:tcPr>
          <w:p w:rsidR="00B23F41" w:rsidP="008D79C8" w:rsidRDefault="00B23F41">
            <w:pPr>
              <w:autoSpaceDN w:val="false"/>
              <w:spacing w:after="0" w:line="288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hr-HR"/>
              </w:rPr>
              <w:t>87.720,00</w:t>
            </w:r>
          </w:p>
        </w:tc>
      </w:tr>
    </w:tbl>
    <w:p w:rsidR="004D3B81" w:rsidP="004D3B81" w:rsidRDefault="004D3B81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7000E8" w:rsidP="00B23F41" w:rsidRDefault="00B23F41">
      <w:pPr>
        <w:spacing w:after="0" w:line="288" w:lineRule="auto"/>
        <w:jc w:val="both"/>
        <w:rPr>
          <w:rFonts w:ascii="Tahoma" w:hAnsi="Tahoma" w:cs="Tahoma"/>
          <w:lang w:eastAsia="en-AU"/>
        </w:rPr>
      </w:pPr>
      <w:r>
        <w:rPr>
          <w:rFonts w:ascii="Tahoma" w:hAnsi="Tahoma" w:cs="Tahoma"/>
          <w:lang w:eastAsia="en-AU"/>
        </w:rPr>
        <w:t>Slijedom iznijetog predlaže se raspodjela kupovnine na način da se novčana sredstva</w:t>
      </w:r>
      <w:r w:rsidR="007000E8">
        <w:rPr>
          <w:rFonts w:ascii="Tahoma" w:hAnsi="Tahoma" w:cs="Tahoma"/>
          <w:lang w:eastAsia="en-AU"/>
        </w:rPr>
        <w:t>:</w:t>
      </w:r>
    </w:p>
    <w:p w:rsidR="007000E8" w:rsidP="00B23F41" w:rsidRDefault="007000E8">
      <w:pPr>
        <w:spacing w:after="0" w:line="288" w:lineRule="auto"/>
        <w:jc w:val="both"/>
        <w:rPr>
          <w:rFonts w:ascii="Tahoma" w:hAnsi="Tahoma" w:cs="Tahoma"/>
          <w:lang w:eastAsia="en-AU"/>
        </w:rPr>
      </w:pPr>
    </w:p>
    <w:p w:rsidR="007000E8" w:rsidP="00DA58F9" w:rsidRDefault="00B23F41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lang w:eastAsia="en-AU"/>
        </w:rPr>
      </w:pPr>
      <w:r>
        <w:rPr>
          <w:rFonts w:ascii="Tahoma" w:hAnsi="Tahoma" w:cs="Tahoma"/>
          <w:lang w:eastAsia="en-AU"/>
        </w:rPr>
        <w:t xml:space="preserve">u iznosu od </w:t>
      </w:r>
      <w:r w:rsidR="00DC3D86">
        <w:rPr>
          <w:rFonts w:ascii="Tahoma" w:hAnsi="Tahoma" w:cs="Tahoma"/>
          <w:b/>
          <w:lang w:eastAsia="en-AU"/>
        </w:rPr>
        <w:t>267.190,77</w:t>
      </w:r>
      <w:r>
        <w:rPr>
          <w:rFonts w:ascii="Tahoma" w:hAnsi="Tahoma" w:cs="Tahoma"/>
          <w:b/>
          <w:lang w:eastAsia="en-AU"/>
        </w:rPr>
        <w:t xml:space="preserve"> kn</w:t>
      </w:r>
      <w:r>
        <w:rPr>
          <w:rFonts w:ascii="Tahoma" w:hAnsi="Tahoma" w:cs="Tahoma"/>
          <w:lang w:eastAsia="en-AU"/>
        </w:rPr>
        <w:t xml:space="preserve"> (</w:t>
      </w:r>
      <w:r w:rsidR="007000E8">
        <w:rPr>
          <w:rFonts w:ascii="Tahoma" w:hAnsi="Tahoma" w:cs="Tahoma"/>
          <w:lang w:eastAsia="en-AU"/>
        </w:rPr>
        <w:t xml:space="preserve">troškovi navedeni po </w:t>
      </w:r>
      <w:r>
        <w:rPr>
          <w:rFonts w:ascii="Tahoma" w:hAnsi="Tahoma" w:cs="Tahoma"/>
          <w:lang w:eastAsia="en-AU"/>
        </w:rPr>
        <w:t>br. 1. do 12.</w:t>
      </w:r>
      <w:r w:rsidR="007000E8">
        <w:rPr>
          <w:rFonts w:ascii="Tahoma" w:hAnsi="Tahoma" w:cs="Tahoma"/>
          <w:lang w:eastAsia="en-AU"/>
        </w:rPr>
        <w:t xml:space="preserve"> i to: 13.759,85+ 77.083,34+ 2.935,88+ 189,05+ 7.550,00+ 10.080,00+ 20.800,00+ 5.300,00+ 1.379,80+ 25.689,72+ 14.703,13+87.720,00</w:t>
      </w:r>
      <w:r>
        <w:rPr>
          <w:rFonts w:ascii="Tahoma" w:hAnsi="Tahoma" w:cs="Tahoma"/>
          <w:lang w:eastAsia="en-AU"/>
        </w:rPr>
        <w:t xml:space="preserve">)  uplate na račun stečajnog dužnika TVORNICA STOČNE HRANE d.o.o. stečaju, </w:t>
      </w:r>
      <w:r w:rsidRPr="00B23F41">
        <w:rPr>
          <w:rFonts w:ascii="Tahoma" w:hAnsi="Tahoma" w:cs="Tahoma"/>
          <w:u w:val="single"/>
          <w:lang w:eastAsia="en-AU"/>
        </w:rPr>
        <w:t xml:space="preserve">otvoren </w:t>
      </w:r>
      <w:r w:rsidRPr="00B23F41">
        <w:rPr>
          <w:rFonts w:ascii="Tahoma" w:hAnsi="Tahoma" w:cs="Tahoma"/>
          <w:u w:val="single"/>
          <w:lang w:val="pl-PL" w:eastAsia="en-AU"/>
        </w:rPr>
        <w:t>u J&amp;T banka d.d. IBAN HR1224890041131210762</w:t>
      </w:r>
      <w:r>
        <w:rPr>
          <w:rFonts w:ascii="Tahoma" w:hAnsi="Tahoma" w:cs="Tahoma"/>
          <w:u w:val="single"/>
          <w:lang w:val="pl-PL" w:eastAsia="en-AU"/>
        </w:rPr>
        <w:t xml:space="preserve"> </w:t>
      </w:r>
      <w:r>
        <w:rPr>
          <w:rFonts w:ascii="Tahoma" w:hAnsi="Tahoma" w:cs="Tahoma"/>
          <w:lang w:eastAsia="en-AU"/>
        </w:rPr>
        <w:t>na ime stvarno nastalih troškova sukladno čl. 254.st.3.</w:t>
      </w:r>
      <w:r w:rsidR="007000E8">
        <w:rPr>
          <w:rFonts w:ascii="Tahoma" w:hAnsi="Tahoma" w:cs="Tahoma"/>
          <w:lang w:eastAsia="en-AU"/>
        </w:rPr>
        <w:t xml:space="preserve"> SZ,</w:t>
      </w:r>
    </w:p>
    <w:p w:rsidR="007000E8" w:rsidP="007000E8" w:rsidRDefault="007000E8">
      <w:pPr>
        <w:spacing w:after="0" w:line="288" w:lineRule="auto"/>
        <w:ind w:left="720"/>
        <w:jc w:val="both"/>
        <w:rPr>
          <w:rFonts w:ascii="Tahoma" w:hAnsi="Tahoma" w:cs="Tahoma"/>
          <w:lang w:eastAsia="en-AU"/>
        </w:rPr>
      </w:pPr>
    </w:p>
    <w:p w:rsidRPr="00F638D7" w:rsidR="00B23F41" w:rsidP="00DA58F9" w:rsidRDefault="007000E8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lang w:eastAsia="en-AU"/>
        </w:rPr>
      </w:pPr>
      <w:r>
        <w:rPr>
          <w:rFonts w:ascii="Tahoma" w:hAnsi="Tahoma" w:cs="Tahoma"/>
          <w:lang w:eastAsia="en-AU"/>
        </w:rPr>
        <w:t xml:space="preserve">da se </w:t>
      </w:r>
      <w:r w:rsidR="00B23F41">
        <w:rPr>
          <w:rFonts w:ascii="Tahoma" w:hAnsi="Tahoma" w:cs="Tahoma"/>
          <w:lang w:eastAsia="en-AU"/>
        </w:rPr>
        <w:t xml:space="preserve">iznosom od </w:t>
      </w:r>
      <w:r w:rsidR="00DC3D86">
        <w:rPr>
          <w:rFonts w:ascii="Tahoma" w:hAnsi="Tahoma" w:cs="Tahoma"/>
          <w:b/>
          <w:lang w:eastAsia="en-AU"/>
        </w:rPr>
        <w:t>502.809,23</w:t>
      </w:r>
      <w:r w:rsidRPr="00F638D7" w:rsidR="00B23F41">
        <w:rPr>
          <w:rFonts w:ascii="Tahoma" w:hAnsi="Tahoma" w:cs="Tahoma"/>
          <w:b/>
          <w:lang w:eastAsia="en-AU"/>
        </w:rPr>
        <w:t xml:space="preserve"> kn</w:t>
      </w:r>
      <w:r w:rsidR="00B23F41">
        <w:rPr>
          <w:rFonts w:ascii="Tahoma" w:hAnsi="Tahoma" w:cs="Tahoma"/>
          <w:lang w:eastAsia="en-AU"/>
        </w:rPr>
        <w:t xml:space="preserve"> (770.000,00-</w:t>
      </w:r>
      <w:r w:rsidR="00DC3D86">
        <w:rPr>
          <w:rFonts w:ascii="Tahoma" w:hAnsi="Tahoma" w:cs="Tahoma"/>
          <w:lang w:eastAsia="en-AU"/>
        </w:rPr>
        <w:t>267.190,77</w:t>
      </w:r>
      <w:r w:rsidR="00B23F41">
        <w:rPr>
          <w:rFonts w:ascii="Tahoma" w:hAnsi="Tahoma" w:cs="Tahoma"/>
          <w:lang w:eastAsia="en-AU"/>
        </w:rPr>
        <w:t>) izvrši namirenje razlučnog vjerovnika H-ABDUCO d.o.o., Zagreb.</w:t>
      </w:r>
    </w:p>
    <w:p w:rsidR="001A1364" w:rsidP="004D3B81" w:rsidRDefault="001A136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4D3B81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1A1364" w:rsidRDefault="004D3B81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Koprivnica, </w:t>
      </w:r>
      <w:r w:rsidR="005673FA">
        <w:rPr>
          <w:rFonts w:ascii="Tahoma" w:hAnsi="Tahoma" w:cs="Tahoma"/>
          <w:lang w:eastAsia="hr-HR"/>
        </w:rPr>
        <w:t>25.7.2019.</w:t>
      </w:r>
      <w:r w:rsidR="001A1364">
        <w:rPr>
          <w:rFonts w:ascii="Tahoma" w:hAnsi="Tahoma" w:cs="Tahoma"/>
          <w:lang w:eastAsia="hr-HR"/>
        </w:rPr>
        <w:t xml:space="preserve"> </w:t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Pr="000E1F39" w:rsidR="00410EA1" w:rsidP="00D1663D" w:rsidRDefault="00410EA1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410EA1" w:rsidSect="002647EC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35BE" w:rsidP="0006486C" w:rsidRDefault="004335BE">
      <w:pPr>
        <w:spacing w:after="0"/>
      </w:pPr>
      <w:r>
        <w:separator/>
      </w:r>
    </w:p>
  </w:endnote>
  <w:endnote w:type="continuationSeparator" w:id="0">
    <w:p w:rsidR="004335BE" w:rsidP="0006486C" w:rsidRDefault="004335BE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0EA1" w:rsidP="002647EC" w:rsidRDefault="00410EA1">
    <w:pPr>
      <w:pStyle w:val="Podnoje"/>
      <w:jc w:val="center"/>
    </w:pPr>
  </w:p>
  <w:p w:rsidRPr="00B84C68" w:rsidR="00410EA1" w:rsidP="002647EC" w:rsidRDefault="00410EA1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711F7A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35BE" w:rsidP="0006486C" w:rsidRDefault="004335BE">
      <w:pPr>
        <w:spacing w:after="0"/>
      </w:pPr>
      <w:r>
        <w:separator/>
      </w:r>
    </w:p>
  </w:footnote>
  <w:footnote w:type="continuationSeparator" w:id="0">
    <w:p w:rsidR="004335BE" w:rsidP="0006486C" w:rsidRDefault="004335BE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71B4C"/>
    <w:multiLevelType w:val="hybridMultilevel"/>
    <w:tmpl w:val="B66246D0"/>
    <w:lvl w:ilvl="0" w:tplc="041A0001">
      <w:start w:val="1"/>
      <w:numFmt w:val="bullet"/>
      <w:lvlText w:val=""/>
      <w:lvlJc w:val="left"/>
      <w:pPr>
        <w:ind w:left="19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1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">
    <w:nsid w:val="484B3AF5"/>
    <w:multiLevelType w:val="hybridMultilevel"/>
    <w:tmpl w:val="4672EBF8"/>
    <w:lvl w:ilvl="0" w:tplc="BB761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false"/>
      </w:rPr>
    </w:lvl>
    <w:lvl w:ilvl="1" w:tplc="041A0003" w:tentative="true">
      <w:start w:val="1"/>
      <w:numFmt w:val="bullet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7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3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">
    <w:nsid w:val="4B7F062F"/>
    <w:multiLevelType w:val="hybridMultilevel"/>
    <w:tmpl w:val="0A98D3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126A0"/>
    <w:rsid w:val="00020841"/>
    <w:rsid w:val="00025A67"/>
    <w:rsid w:val="00032982"/>
    <w:rsid w:val="000333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364"/>
    <w:rsid w:val="001A14C3"/>
    <w:rsid w:val="001A1507"/>
    <w:rsid w:val="001A3DD7"/>
    <w:rsid w:val="001A6575"/>
    <w:rsid w:val="001A7E38"/>
    <w:rsid w:val="001B3D1C"/>
    <w:rsid w:val="001C4635"/>
    <w:rsid w:val="001C5326"/>
    <w:rsid w:val="001E2321"/>
    <w:rsid w:val="001F5F55"/>
    <w:rsid w:val="0020553B"/>
    <w:rsid w:val="00222C8B"/>
    <w:rsid w:val="00225BCE"/>
    <w:rsid w:val="00226ACF"/>
    <w:rsid w:val="00233F76"/>
    <w:rsid w:val="00237058"/>
    <w:rsid w:val="00244B7A"/>
    <w:rsid w:val="0024510F"/>
    <w:rsid w:val="002524D7"/>
    <w:rsid w:val="002564CC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05336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B59C4"/>
    <w:rsid w:val="003C175C"/>
    <w:rsid w:val="003C67C8"/>
    <w:rsid w:val="003D0A2C"/>
    <w:rsid w:val="003D0FD1"/>
    <w:rsid w:val="003D6ED7"/>
    <w:rsid w:val="003E3E44"/>
    <w:rsid w:val="003F5BCF"/>
    <w:rsid w:val="00410EA1"/>
    <w:rsid w:val="004335BE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D3B81"/>
    <w:rsid w:val="004E216D"/>
    <w:rsid w:val="004F3BF5"/>
    <w:rsid w:val="00501E56"/>
    <w:rsid w:val="005057C0"/>
    <w:rsid w:val="00510FCD"/>
    <w:rsid w:val="00512F3C"/>
    <w:rsid w:val="00521CA3"/>
    <w:rsid w:val="00524C6F"/>
    <w:rsid w:val="005278A4"/>
    <w:rsid w:val="0053082F"/>
    <w:rsid w:val="0053230C"/>
    <w:rsid w:val="005337AC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628A6"/>
    <w:rsid w:val="00565F82"/>
    <w:rsid w:val="005673FA"/>
    <w:rsid w:val="00581457"/>
    <w:rsid w:val="00583D88"/>
    <w:rsid w:val="005924EF"/>
    <w:rsid w:val="005965E7"/>
    <w:rsid w:val="00597624"/>
    <w:rsid w:val="005B177D"/>
    <w:rsid w:val="005B79E4"/>
    <w:rsid w:val="005D3A3E"/>
    <w:rsid w:val="00600E2B"/>
    <w:rsid w:val="00616DB1"/>
    <w:rsid w:val="00625EA3"/>
    <w:rsid w:val="006266D1"/>
    <w:rsid w:val="0063386D"/>
    <w:rsid w:val="00634E29"/>
    <w:rsid w:val="0063561D"/>
    <w:rsid w:val="00637802"/>
    <w:rsid w:val="00644015"/>
    <w:rsid w:val="00651F5A"/>
    <w:rsid w:val="00654C12"/>
    <w:rsid w:val="00656479"/>
    <w:rsid w:val="006601FE"/>
    <w:rsid w:val="00665A29"/>
    <w:rsid w:val="006703A8"/>
    <w:rsid w:val="00673C8C"/>
    <w:rsid w:val="00676348"/>
    <w:rsid w:val="00690CD2"/>
    <w:rsid w:val="00695948"/>
    <w:rsid w:val="006A69A1"/>
    <w:rsid w:val="006B19FE"/>
    <w:rsid w:val="006B2628"/>
    <w:rsid w:val="006B4667"/>
    <w:rsid w:val="006B5387"/>
    <w:rsid w:val="006B6EBA"/>
    <w:rsid w:val="006C14CA"/>
    <w:rsid w:val="006D58A3"/>
    <w:rsid w:val="006E2F4A"/>
    <w:rsid w:val="006F2C63"/>
    <w:rsid w:val="006F41F8"/>
    <w:rsid w:val="007000E8"/>
    <w:rsid w:val="00711F7A"/>
    <w:rsid w:val="00713F9B"/>
    <w:rsid w:val="007168B2"/>
    <w:rsid w:val="007171C1"/>
    <w:rsid w:val="0072170A"/>
    <w:rsid w:val="0072378F"/>
    <w:rsid w:val="00724E81"/>
    <w:rsid w:val="0074370F"/>
    <w:rsid w:val="00753061"/>
    <w:rsid w:val="00755301"/>
    <w:rsid w:val="007625C9"/>
    <w:rsid w:val="00765383"/>
    <w:rsid w:val="0078715A"/>
    <w:rsid w:val="00793554"/>
    <w:rsid w:val="007B1D56"/>
    <w:rsid w:val="007D14E1"/>
    <w:rsid w:val="007E29D1"/>
    <w:rsid w:val="007E2FC9"/>
    <w:rsid w:val="0080338E"/>
    <w:rsid w:val="00805D2A"/>
    <w:rsid w:val="00834210"/>
    <w:rsid w:val="0084393A"/>
    <w:rsid w:val="0084509F"/>
    <w:rsid w:val="008479E5"/>
    <w:rsid w:val="008512FB"/>
    <w:rsid w:val="008603D9"/>
    <w:rsid w:val="00870BF1"/>
    <w:rsid w:val="00871E40"/>
    <w:rsid w:val="0088130F"/>
    <w:rsid w:val="00884A9C"/>
    <w:rsid w:val="008865C1"/>
    <w:rsid w:val="00892202"/>
    <w:rsid w:val="008957DF"/>
    <w:rsid w:val="008A4B8C"/>
    <w:rsid w:val="008A64C7"/>
    <w:rsid w:val="008C77BA"/>
    <w:rsid w:val="008D47F9"/>
    <w:rsid w:val="008D5F64"/>
    <w:rsid w:val="008D79C8"/>
    <w:rsid w:val="008E2C82"/>
    <w:rsid w:val="008E72FC"/>
    <w:rsid w:val="008F70E4"/>
    <w:rsid w:val="0091156C"/>
    <w:rsid w:val="00913335"/>
    <w:rsid w:val="00916E06"/>
    <w:rsid w:val="00923022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A490D"/>
    <w:rsid w:val="009A7E4C"/>
    <w:rsid w:val="009C5FA8"/>
    <w:rsid w:val="009D08B7"/>
    <w:rsid w:val="009E7B09"/>
    <w:rsid w:val="00A01041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A095F"/>
    <w:rsid w:val="00AA7C63"/>
    <w:rsid w:val="00AB31D6"/>
    <w:rsid w:val="00AB5A70"/>
    <w:rsid w:val="00AD199F"/>
    <w:rsid w:val="00AE00D7"/>
    <w:rsid w:val="00AF39F5"/>
    <w:rsid w:val="00AF7500"/>
    <w:rsid w:val="00B057F4"/>
    <w:rsid w:val="00B05D0D"/>
    <w:rsid w:val="00B13021"/>
    <w:rsid w:val="00B23F41"/>
    <w:rsid w:val="00B24AEA"/>
    <w:rsid w:val="00B42423"/>
    <w:rsid w:val="00B508BC"/>
    <w:rsid w:val="00B84C68"/>
    <w:rsid w:val="00BA49E7"/>
    <w:rsid w:val="00BB50DA"/>
    <w:rsid w:val="00BD3EA5"/>
    <w:rsid w:val="00BD4AAF"/>
    <w:rsid w:val="00BE1DDC"/>
    <w:rsid w:val="00BE414C"/>
    <w:rsid w:val="00BE433B"/>
    <w:rsid w:val="00C02A8E"/>
    <w:rsid w:val="00C209D5"/>
    <w:rsid w:val="00C43F08"/>
    <w:rsid w:val="00C54C89"/>
    <w:rsid w:val="00C553C1"/>
    <w:rsid w:val="00C55D31"/>
    <w:rsid w:val="00C61F72"/>
    <w:rsid w:val="00C62570"/>
    <w:rsid w:val="00C654C7"/>
    <w:rsid w:val="00C7151B"/>
    <w:rsid w:val="00C716BE"/>
    <w:rsid w:val="00C81D1D"/>
    <w:rsid w:val="00C87513"/>
    <w:rsid w:val="00C94F82"/>
    <w:rsid w:val="00CB19C9"/>
    <w:rsid w:val="00CC520F"/>
    <w:rsid w:val="00CD4C20"/>
    <w:rsid w:val="00CD50F8"/>
    <w:rsid w:val="00CE596B"/>
    <w:rsid w:val="00CE7B8A"/>
    <w:rsid w:val="00CF4776"/>
    <w:rsid w:val="00D07F96"/>
    <w:rsid w:val="00D1663D"/>
    <w:rsid w:val="00D21129"/>
    <w:rsid w:val="00D21A1D"/>
    <w:rsid w:val="00D23F94"/>
    <w:rsid w:val="00D475A9"/>
    <w:rsid w:val="00D617F4"/>
    <w:rsid w:val="00D6472E"/>
    <w:rsid w:val="00D848E7"/>
    <w:rsid w:val="00D94CA8"/>
    <w:rsid w:val="00D95BEE"/>
    <w:rsid w:val="00DA4009"/>
    <w:rsid w:val="00DA4B28"/>
    <w:rsid w:val="00DA58F9"/>
    <w:rsid w:val="00DB6DCD"/>
    <w:rsid w:val="00DC3D86"/>
    <w:rsid w:val="00DC6513"/>
    <w:rsid w:val="00DC707D"/>
    <w:rsid w:val="00DE1192"/>
    <w:rsid w:val="00DE3C7B"/>
    <w:rsid w:val="00DE472D"/>
    <w:rsid w:val="00E01C11"/>
    <w:rsid w:val="00E11E45"/>
    <w:rsid w:val="00E23192"/>
    <w:rsid w:val="00E32247"/>
    <w:rsid w:val="00E37218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A6F3F"/>
    <w:rsid w:val="00EB570E"/>
    <w:rsid w:val="00EC0B1C"/>
    <w:rsid w:val="00EC2B79"/>
    <w:rsid w:val="00EC3A5C"/>
    <w:rsid w:val="00EC76E0"/>
    <w:rsid w:val="00ED1F5E"/>
    <w:rsid w:val="00ED25AC"/>
    <w:rsid w:val="00EF7DB2"/>
    <w:rsid w:val="00F04B40"/>
    <w:rsid w:val="00F11D3A"/>
    <w:rsid w:val="00F1668C"/>
    <w:rsid w:val="00F35428"/>
    <w:rsid w:val="00F37F7C"/>
    <w:rsid w:val="00F44793"/>
    <w:rsid w:val="00F50D53"/>
    <w:rsid w:val="00F54D4C"/>
    <w:rsid w:val="00F71DE2"/>
    <w:rsid w:val="00F75F4D"/>
    <w:rsid w:val="00F875E6"/>
    <w:rsid w:val="00FC4997"/>
    <w:rsid w:val="00FC7297"/>
    <w:rsid w:val="00FD6CD8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link w:val="Zaglavlje"/>
    <w:uiPriority w:val="99"/>
    <w:locked/>
    <w:rsid w:val="0006486C"/>
    <w:rPr>
      <w:rFonts w:ascii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link w:val="Podnoje"/>
    <w:uiPriority w:val="99"/>
    <w:locked/>
    <w:rsid w:val="0006486C"/>
    <w:rPr>
      <w:rFonts w:ascii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locked/>
    <w:rsid w:val="0006486C"/>
    <w:rPr>
      <w:rFonts w:ascii="Tahoma" w:hAnsi="Tahoma" w:cs="Times New Roman"/>
      <w:sz w:val="16"/>
      <w:lang w:eastAsia="en-US"/>
    </w:rPr>
  </w:style>
  <w:style w:type="paragraph" w:styleId="Odlomakpopisa">
    <w:name w:val="List Paragraph"/>
    <w:basedOn w:val="Normal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uiPriority w:val="99"/>
    <w:semiHidden/>
    <w:rsid w:val="001A14C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uiPriority w:val="99"/>
    <w:rsid w:val="001A14C3"/>
    <w:rPr>
      <w:rFonts w:ascii="Times New Roman" w:hAnsi="Times New Roman" w:eastAsia="SimSun"/>
      <w:b/>
      <w:kern w:val="3"/>
      <w:sz w:val="24"/>
      <w:shd w:val="clear" w:color="auto" w:fill="auto"/>
      <w:lang w:val="hr-HR" w:eastAsia="zh-CN"/>
    </w:rPr>
  </w:style>
  <w:style w:type="character" w:styleId="PozadinaSvijetloZuta" w:customStyle="true">
    <w:name w:val="Pozadina_SvijetloZuta"/>
    <w:uiPriority w:val="99"/>
    <w:rsid w:val="001A14C3"/>
    <w:rPr>
      <w:rFonts w:ascii="Tahoma" w:hAnsi="Tahoma" w:eastAsia="SimSun"/>
      <w:b/>
      <w:kern w:val="3"/>
      <w:sz w:val="24"/>
      <w:shd w:val="clear" w:color="auto" w:fill="FFFFCC"/>
      <w:lang w:val="hr-HR" w:eastAsia="zh-CN"/>
    </w:rPr>
  </w:style>
  <w:style w:type="character" w:styleId="PozadinaSvijetloCrvena" w:customStyle="true">
    <w:name w:val="Pozadina_SvijetloCrvena"/>
    <w:uiPriority w:val="99"/>
    <w:rsid w:val="001A14C3"/>
    <w:rPr>
      <w:rFonts w:ascii="Tahoma" w:hAnsi="Tahoma" w:eastAsia="SimSun"/>
      <w:b/>
      <w:kern w:val="3"/>
      <w:sz w:val="24"/>
      <w:shd w:val="clear" w:color="auto" w:fill="FFCCCC"/>
      <w:lang w:val="hr-HR" w:eastAsia="zh-CN"/>
    </w:rPr>
  </w:style>
  <w:style w:type="character" w:styleId="PozadinaSvijetloZelena" w:customStyle="true">
    <w:name w:val="Pozadina_SvijetloZelena"/>
    <w:uiPriority w:val="99"/>
    <w:rsid w:val="001A14C3"/>
    <w:rPr>
      <w:rFonts w:ascii="Tahoma" w:hAnsi="Tahoma" w:eastAsia="SimSun"/>
      <w:b/>
      <w:kern w:val="3"/>
      <w:sz w:val="24"/>
      <w:shd w:val="clear" w:color="auto" w:fill="CCFFCC"/>
      <w:lang w:val="hr-HR" w:eastAsia="zh-CN"/>
    </w:rPr>
  </w:style>
  <w:style w:type="paragraph" w:styleId="TijeloA" w:customStyle="true">
    <w:name w:val="Tijelo A"/>
    <w:uiPriority w:val="99"/>
    <w:rsid w:val="009A490D"/>
    <w:pPr>
      <w:pBdr>
        <w:top w:val="none" w:color="FFFFFF" w:sz="96" w:space="31" w:frame="true"/>
        <w:left w:val="none" w:color="FFFFFF" w:sz="96" w:space="31" w:frame="true"/>
        <w:bottom w:val="none" w:color="FFFFFF" w:sz="96" w:space="31" w:frame="true"/>
        <w:right w:val="none" w:color="FFFFFF" w:sz="96" w:space="31" w:frame="true"/>
        <w:bar w:val="none" w:color="000000" w:sz="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numbering" w:styleId="Importiranistil8" w:customStyle="true">
    <w:name w:val="Importirani stil 8"/>
    <w:rsid w:val="00BA4C35"/>
    <w:pPr>
      <w:numPr>
        <w:numId w:val="1"/>
      </w:numPr>
    </w:pPr>
  </w:style>
  <w:style w:type="table" w:styleId="Reetkatablice4" w:customStyle="true">
    <w:name w:val="Rešetka tablice4"/>
    <w:basedOn w:val="Obinatablica"/>
    <w:next w:val="Reetkatablice"/>
    <w:uiPriority w:val="59"/>
    <w:rsid w:val="003C67C8"/>
    <w:rPr>
      <w:rFonts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2" w:customStyle="true">
    <w:name w:val="Importirani stil 2"/>
    <w:rsid w:val="00B23F41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1"/>
      </w:numPr>
    </w:pPr>
  </w:style>
  <w:style w:customStyle="1" w:styleId="ZaglavljeChar" w:type="numbering">
    <w:name w:val="Importiranistil2"/>
    <w:pPr>
      <w:numPr>
        <w:numId w:val="3"/>
      </w:numPr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31943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B3EBB-D1EA-4052-8DAA-6D787EB1311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3</properties:Pages>
  <properties:Words>971</properties:Words>
  <properties:Characters>5544</properties:Characters>
  <properties:Lines>200</properties:Lines>
  <properties:Paragraphs>114</properties:Paragraphs>
  <properties:TotalTime>283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STANKO MAKAR, A</vt:lpstr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2019-07-25T07:32:00Z</dcterms:created>
  <dc:creator>ADMINIBM</dc:creator>
  <cp:lastModifiedBy>Tatjana Rukelj</cp:lastModifiedBy>
  <cp:lastPrinted>2019-07-25T12:35:00Z</cp:lastPrinted>
  <dcterms:modified xmlns:xsi="http://www.w3.org/2001/XMLSchema-instance" xsi:type="dcterms:W3CDTF">2019-08-26T07:59:00Z</dcterms:modified>
  <cp:revision>10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St-91/2015-109 / Podnesak - Prijedlog stečajnog upravitelja (Prilog 1 prijedlog diobe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