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B453D" w:rsidR="00B039CE" w:rsidRPr="00B039CE">
        <w:tc>
          <w:tcPr>
            <w:tcW w:type="dxa" w:w="2985"/>
            <w:shd w:fill="auto" w:color="auto" w:val="clear"/>
          </w:tcPr>
          <w:p w:rsidRDefault="00B039CE" w:rsidP="00AB453D" w:rsidR="00B039CE" w:rsidRPr="00B039CE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bookmarkStart w:name="_GoBack" w:id="0"/>
            <w:bookmarkEnd w:id="0"/>
            <w:r w:rsidRPr="00B039CE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039CE" w:rsidP="00AB453D" w:rsidR="00B039CE" w:rsidRPr="00B039CE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B039CE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B039CE" w:rsidP="00AB453D" w:rsidR="00B039CE" w:rsidRPr="00B039CE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B039CE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B039CE" w:rsidP="00AB453D" w:rsidR="00B039CE" w:rsidRPr="00B039CE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B039CE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0358113" w14:paraId="0358113" w:rsidRDefault="00B039CE" w:rsidP="00B039CE" w:rsidR="00B039CE" w:rsidRPr="00B039CE">
      <w:pPr>
        <w:spacing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B453D" w:rsidR="00B039CE" w:rsidRPr="00B039CE">
        <w:trPr>
          <w:jc w:val="right"/>
        </w:trPr>
        <w:tc>
          <w:tcPr>
            <w:tcW w:type="dxa" w:w="4320"/>
          </w:tcPr>
          <w:p w:rsidRDefault="00B039CE" w:rsidP="00AB453D" w:rsidR="00B039CE" w:rsidRPr="00B039CE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3377F">
              <w:rPr>
                <w:rFonts w:cs="Times New Roman" w:hAnsi="Times New Roman" w:ascii="Times New Roman"/>
                <w:sz w:val="24"/>
                <w:szCs w:val="24"/>
              </w:rPr>
              <w:t>Poslovni broj: 4 St-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510/2015-58</w:t>
            </w:r>
          </w:p>
        </w:tc>
      </w:tr>
    </w:tbl>
    <w:p w:rsidRDefault="00B039CE" w:rsidP="00B039CE" w:rsidR="00052C5B" w:rsidRPr="00B039CE">
      <w:pPr>
        <w:tabs>
          <w:tab w:pos="626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23377F" w:rsidP="0026747D" w:rsidR="00205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39CE">
        <w:rPr>
          <w:rFonts w:cs="Times New Roman" w:hAnsi="Times New Roman" w:ascii="Times New Roman"/>
          <w:sz w:val="24"/>
          <w:szCs w:val="24"/>
        </w:rPr>
        <w:tab/>
      </w:r>
      <w:r w:rsidRPr="00B039CE">
        <w:rPr>
          <w:rFonts w:cs="Times New Roman" w:hAnsi="Times New Roman" w:ascii="Times New Roman"/>
          <w:sz w:val="24"/>
          <w:szCs w:val="24"/>
        </w:rPr>
        <w:tab/>
      </w:r>
      <w:r w:rsidRPr="00B039CE">
        <w:rPr>
          <w:rFonts w:cs="Times New Roman" w:hAnsi="Times New Roman" w:ascii="Times New Roman"/>
          <w:sz w:val="24"/>
          <w:szCs w:val="24"/>
        </w:rPr>
        <w:tab/>
      </w:r>
      <w:r w:rsidRPr="00B039CE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</w:p>
    <w:p w:rsidRDefault="00E874D7" w:rsidP="0026747D" w:rsidR="00E874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26747D" w:rsidR="0023377F" w:rsidRPr="0026747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2C286B" w:rsidR="002057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874D7" w:rsidP="002C286B" w:rsidR="00E874D7" w:rsidRPr="00C31C2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C31C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1EAE" w:rsidP="0026747D" w:rsidR="006B15D4" w:rsidRPr="00B039C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D76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 kao stečajnom sucu </w:t>
      </w:r>
      <w:r w:rsidRPr="00B039CE">
        <w:rPr>
          <w:rFonts w:cs="Times New Roman" w:hAnsi="Times New Roman" w:ascii="Times New Roman"/>
          <w:sz w:val="24"/>
          <w:szCs w:val="24"/>
        </w:rPr>
        <w:t xml:space="preserve">u stečajnom postupku nad </w:t>
      </w:r>
      <w:r w:rsidR="00C31C2F" w:rsidRPr="00B039CE">
        <w:rPr>
          <w:rFonts w:cs="Times New Roman" w:hAnsi="Times New Roman" w:ascii="Times New Roman"/>
          <w:sz w:val="24"/>
          <w:szCs w:val="24"/>
        </w:rPr>
        <w:t xml:space="preserve">dužnikom </w:t>
      </w:r>
      <w:r w:rsidR="00B039CE" w:rsidRPr="00B039CE">
        <w:rPr>
          <w:rFonts w:cs="Times New Roman" w:hAnsi="Times New Roman" w:ascii="Times New Roman"/>
          <w:sz w:val="24"/>
          <w:szCs w:val="24"/>
        </w:rPr>
        <w:t>EMMA VITA d.o.o. u stečaju, OIB:92102085380 sa sjedištem u Koprivnici, Crnogorska 88a, zastupanog po stečajnom upravitelju Zvonku Hrainu iz Varaždina</w:t>
      </w:r>
      <w:r w:rsidR="0023377F" w:rsidRPr="00B039CE">
        <w:rPr>
          <w:rFonts w:cs="Times New Roman" w:hAnsi="Times New Roman" w:ascii="Times New Roman"/>
          <w:sz w:val="24"/>
          <w:szCs w:val="24"/>
        </w:rPr>
        <w:t xml:space="preserve">, </w:t>
      </w:r>
      <w:r w:rsidR="00D955AA">
        <w:rPr>
          <w:rFonts w:cs="Times New Roman" w:hAnsi="Times New Roman" w:ascii="Times New Roman"/>
          <w:sz w:val="24"/>
          <w:szCs w:val="24"/>
        </w:rPr>
        <w:t>8</w:t>
      </w:r>
      <w:r w:rsidR="00B039CE" w:rsidRPr="00B039CE">
        <w:rPr>
          <w:rFonts w:cs="Times New Roman" w:hAnsi="Times New Roman" w:ascii="Times New Roman"/>
          <w:sz w:val="24"/>
          <w:szCs w:val="24"/>
        </w:rPr>
        <w:t>. siječnja 2019.</w:t>
      </w:r>
    </w:p>
    <w:p w:rsidRDefault="00052C5B" w:rsidP="0026747D" w:rsidR="00052C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874D7" w:rsidP="0026747D" w:rsidR="00E874D7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874D7" w:rsidP="0026747D" w:rsidR="00E874D7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1.</w:t>
      </w:r>
      <w:r w:rsidR="006B15D4" w:rsidRPr="0026747D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B039CE" w:rsidRPr="00B039CE">
        <w:rPr>
          <w:rFonts w:cs="Times New Roman" w:hAnsi="Times New Roman" w:ascii="Times New Roman"/>
          <w:sz w:val="24"/>
          <w:szCs w:val="24"/>
        </w:rPr>
        <w:t>EMMA VITA d.o.o. u stečaju, OIB:92102085380 sa sjedištem u Koprivnici, Crnogorska 88a</w:t>
      </w:r>
      <w:r w:rsidR="00F2721D" w:rsidRPr="0026747D">
        <w:rPr>
          <w:rFonts w:cs="Times New Roman" w:hAnsi="Times New Roman" w:ascii="Times New Roman"/>
          <w:sz w:val="24"/>
          <w:szCs w:val="24"/>
        </w:rPr>
        <w:t>.</w:t>
      </w:r>
      <w:r w:rsidR="006B15D4" w:rsidRPr="002674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2721D" w:rsidP="0026747D" w:rsidR="00F2721D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B59DD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ab/>
      </w:r>
      <w:r w:rsidR="006B15D4" w:rsidRPr="0026747D">
        <w:rPr>
          <w:rFonts w:cs="Times New Roman" w:hAnsi="Times New Roman" w:ascii="Times New Roman"/>
          <w:sz w:val="24"/>
          <w:szCs w:val="24"/>
        </w:rPr>
        <w:t>Nakon pravomoćnosti ovog rješenja provesti će se brisanje stečajnog dužnika iz sudskog registra.</w:t>
      </w:r>
    </w:p>
    <w:p w:rsidRDefault="00567E7B" w:rsidP="0026747D" w:rsidR="00567E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D4878" w:rsidP="0026747D" w:rsidR="005D4878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05741" w:rsidR="00052C5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Obrazloženje</w:t>
      </w:r>
    </w:p>
    <w:p w:rsidRDefault="00E874D7" w:rsidP="00205741" w:rsidR="00E874D7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C286B" w:rsidP="0026747D" w:rsidR="002C28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BB4F75" w:rsidRPr="0026747D">
        <w:rPr>
          <w:rFonts w:cs="Times New Roman" w:hAnsi="Times New Roman" w:ascii="Times New Roman"/>
          <w:sz w:val="24"/>
          <w:szCs w:val="24"/>
        </w:rPr>
        <w:t xml:space="preserve">broj </w:t>
      </w:r>
      <w:r w:rsidR="00E91D76">
        <w:rPr>
          <w:rFonts w:cs="Times New Roman" w:hAnsi="Times New Roman" w:ascii="Times New Roman"/>
          <w:sz w:val="24"/>
          <w:szCs w:val="24"/>
        </w:rPr>
        <w:t>St-</w:t>
      </w:r>
      <w:r w:rsidR="00B039CE">
        <w:rPr>
          <w:rFonts w:cs="Times New Roman" w:hAnsi="Times New Roman" w:ascii="Times New Roman"/>
          <w:sz w:val="24"/>
          <w:szCs w:val="24"/>
        </w:rPr>
        <w:t>510/15-33</w:t>
      </w:r>
      <w:r w:rsidR="00501EAE" w:rsidRPr="0026747D">
        <w:rPr>
          <w:rFonts w:cs="Times New Roman" w:hAnsi="Times New Roman" w:ascii="Times New Roman"/>
          <w:sz w:val="24"/>
          <w:szCs w:val="24"/>
        </w:rPr>
        <w:t xml:space="preserve"> </w:t>
      </w:r>
      <w:r w:rsidRPr="0026747D">
        <w:rPr>
          <w:rFonts w:cs="Times New Roman" w:hAnsi="Times New Roman" w:ascii="Times New Roman"/>
          <w:sz w:val="24"/>
          <w:szCs w:val="24"/>
        </w:rPr>
        <w:t xml:space="preserve">od </w:t>
      </w:r>
      <w:r w:rsidR="00B039CE">
        <w:rPr>
          <w:rFonts w:cs="Times New Roman" w:hAnsi="Times New Roman" w:ascii="Times New Roman"/>
          <w:sz w:val="24"/>
          <w:szCs w:val="24"/>
        </w:rPr>
        <w:t>10. studenoga 2017</w:t>
      </w:r>
      <w:r w:rsidR="00BB4F75" w:rsidRPr="0026747D">
        <w:rPr>
          <w:rFonts w:cs="Times New Roman" w:hAnsi="Times New Roman" w:ascii="Times New Roman"/>
          <w:sz w:val="24"/>
          <w:szCs w:val="24"/>
        </w:rPr>
        <w:t>.</w:t>
      </w:r>
      <w:r w:rsidRPr="0026747D">
        <w:rPr>
          <w:rFonts w:cs="Times New Roman" w:hAnsi="Times New Roman" w:ascii="Times New Roman"/>
          <w:sz w:val="24"/>
          <w:szCs w:val="24"/>
        </w:rPr>
        <w:t xml:space="preserve"> otvoren je stečajni postupak nad dužnikom </w:t>
      </w:r>
      <w:r w:rsidR="00B039CE" w:rsidRPr="00B039CE">
        <w:rPr>
          <w:rFonts w:cs="Times New Roman" w:hAnsi="Times New Roman" w:ascii="Times New Roman"/>
          <w:sz w:val="24"/>
          <w:szCs w:val="24"/>
        </w:rPr>
        <w:t>EMMA VITA d.o.o. u stečaju, OIB:92102085380 sa sjedištem u Koprivnici, Crnogorska 88a</w:t>
      </w:r>
      <w:r w:rsidR="000F666E" w:rsidRPr="0026747D">
        <w:rPr>
          <w:rFonts w:cs="Times New Roman" w:hAnsi="Times New Roman" w:ascii="Times New Roman"/>
          <w:sz w:val="24"/>
          <w:szCs w:val="24"/>
        </w:rPr>
        <w:t>.</w:t>
      </w:r>
      <w:r w:rsidRPr="002674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7030A0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Nak</w:t>
      </w:r>
      <w:r w:rsidR="00E91D76">
        <w:rPr>
          <w:rFonts w:cs="Times New Roman" w:hAnsi="Times New Roman" w:ascii="Times New Roman"/>
          <w:sz w:val="24"/>
          <w:szCs w:val="24"/>
        </w:rPr>
        <w:t>on provedenog postupka, stečajni upravitelj</w:t>
      </w:r>
      <w:r w:rsidR="00EF5242" w:rsidRPr="0026747D">
        <w:rPr>
          <w:rFonts w:cs="Times New Roman" w:hAnsi="Times New Roman" w:ascii="Times New Roman"/>
          <w:sz w:val="24"/>
          <w:szCs w:val="24"/>
        </w:rPr>
        <w:t xml:space="preserve"> je </w:t>
      </w:r>
      <w:r w:rsidR="00E91D76">
        <w:rPr>
          <w:rFonts w:cs="Times New Roman" w:hAnsi="Times New Roman" w:ascii="Times New Roman"/>
          <w:sz w:val="24"/>
          <w:szCs w:val="24"/>
        </w:rPr>
        <w:t>podnio</w:t>
      </w:r>
      <w:r w:rsidRPr="0026747D">
        <w:rPr>
          <w:rFonts w:cs="Times New Roman" w:hAnsi="Times New Roman" w:ascii="Times New Roman"/>
          <w:sz w:val="24"/>
          <w:szCs w:val="24"/>
        </w:rPr>
        <w:t xml:space="preserve"> stečajnom sucu </w:t>
      </w:r>
      <w:r w:rsidR="000B59DD">
        <w:rPr>
          <w:rFonts w:cs="Times New Roman" w:hAnsi="Times New Roman" w:ascii="Times New Roman"/>
          <w:sz w:val="24"/>
          <w:szCs w:val="24"/>
        </w:rPr>
        <w:t>izvješće</w:t>
      </w:r>
      <w:r w:rsidR="00246936" w:rsidRPr="0026747D">
        <w:rPr>
          <w:rFonts w:cs="Times New Roman" w:hAnsi="Times New Roman" w:ascii="Times New Roman"/>
          <w:sz w:val="24"/>
          <w:szCs w:val="24"/>
        </w:rPr>
        <w:t xml:space="preserve"> s prijedlogom zaključenja stečajnog postupka jer je unovčena cjelokupna stečajna masa</w:t>
      </w:r>
      <w:r w:rsidR="00246936" w:rsidRPr="0026747D">
        <w:rPr>
          <w:rFonts w:cs="Times New Roman" w:hAnsi="Times New Roman" w:ascii="Times New Roman"/>
          <w:color w:val="7030A0"/>
          <w:sz w:val="24"/>
          <w:szCs w:val="24"/>
        </w:rPr>
        <w:t>.</w:t>
      </w:r>
    </w:p>
    <w:p w:rsidRDefault="00246936" w:rsidP="0026747D" w:rsidR="00246936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1D76" w:rsidP="000B5190" w:rsidR="00E91D76" w:rsidRPr="00C415E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39CE">
        <w:rPr>
          <w:rFonts w:cs="Times New Roman" w:hAnsi="Times New Roman" w:ascii="Times New Roman"/>
          <w:sz w:val="24"/>
          <w:szCs w:val="24"/>
        </w:rPr>
        <w:t>Iz završnog izvješća stečajnog</w:t>
      </w:r>
      <w:r w:rsidR="00EF5242" w:rsidRPr="00B039CE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B039CE">
        <w:rPr>
          <w:rFonts w:cs="Times New Roman" w:hAnsi="Times New Roman" w:ascii="Times New Roman"/>
          <w:sz w:val="24"/>
          <w:szCs w:val="24"/>
        </w:rPr>
        <w:t>a</w:t>
      </w:r>
      <w:r w:rsidR="006B15D4" w:rsidRPr="00B039CE">
        <w:rPr>
          <w:rFonts w:cs="Times New Roman" w:hAnsi="Times New Roman" w:ascii="Times New Roman"/>
          <w:sz w:val="24"/>
          <w:szCs w:val="24"/>
        </w:rPr>
        <w:t xml:space="preserve"> i </w:t>
      </w:r>
      <w:r w:rsidR="00246936" w:rsidRPr="00B039CE">
        <w:rPr>
          <w:rFonts w:cs="Times New Roman" w:hAnsi="Times New Roman" w:ascii="Times New Roman"/>
          <w:sz w:val="24"/>
          <w:szCs w:val="24"/>
        </w:rPr>
        <w:t xml:space="preserve">završnog računa proizlazi </w:t>
      </w:r>
      <w:r w:rsidR="0047292A" w:rsidRPr="00B039CE">
        <w:rPr>
          <w:rFonts w:cs="Times New Roman" w:hAnsi="Times New Roman" w:ascii="Times New Roman"/>
          <w:sz w:val="24"/>
          <w:szCs w:val="24"/>
        </w:rPr>
        <w:t xml:space="preserve">kako je </w:t>
      </w:r>
      <w:r w:rsidR="00B039CE" w:rsidRPr="00B039CE">
        <w:rPr>
          <w:rFonts w:cs="Times New Roman" w:hAnsi="Times New Roman" w:ascii="Times New Roman"/>
          <w:sz w:val="24"/>
          <w:szCs w:val="24"/>
        </w:rPr>
        <w:t xml:space="preserve">u ovom stečajnom postupku unovčena cjelokupna imovina stečajnog dužnika koja se sastojala od osobnog vozila Dodge Nitro, a koje </w:t>
      </w:r>
      <w:r w:rsidR="00B039CE" w:rsidRPr="00C415EA">
        <w:rPr>
          <w:rFonts w:cs="Times New Roman" w:hAnsi="Times New Roman" w:ascii="Times New Roman"/>
          <w:sz w:val="24"/>
          <w:szCs w:val="24"/>
        </w:rPr>
        <w:t xml:space="preserve">vozilo je unovčeno za iznos od 40.000,00 kn. </w:t>
      </w:r>
      <w:r w:rsidRPr="00C415EA">
        <w:rPr>
          <w:rFonts w:cs="Times New Roman" w:hAnsi="Times New Roman" w:ascii="Times New Roman"/>
          <w:sz w:val="24"/>
          <w:szCs w:val="24"/>
        </w:rPr>
        <w:t>Iz sredstava ostvarenih unovčenjem namir</w:t>
      </w:r>
      <w:r w:rsidR="000B5190" w:rsidRPr="00C415EA">
        <w:rPr>
          <w:rFonts w:cs="Times New Roman" w:hAnsi="Times New Roman" w:ascii="Times New Roman"/>
          <w:sz w:val="24"/>
          <w:szCs w:val="24"/>
        </w:rPr>
        <w:t>uju</w:t>
      </w:r>
      <w:r w:rsidRPr="00C415EA">
        <w:rPr>
          <w:rFonts w:cs="Times New Roman" w:hAnsi="Times New Roman" w:ascii="Times New Roman"/>
          <w:sz w:val="24"/>
          <w:szCs w:val="24"/>
        </w:rPr>
        <w:t xml:space="preserve"> </w:t>
      </w:r>
      <w:r w:rsidR="000B59DD" w:rsidRPr="00C415EA">
        <w:rPr>
          <w:rFonts w:cs="Times New Roman" w:hAnsi="Times New Roman" w:ascii="Times New Roman"/>
          <w:sz w:val="24"/>
          <w:szCs w:val="24"/>
        </w:rPr>
        <w:t xml:space="preserve">su </w:t>
      </w:r>
      <w:r w:rsidRPr="00C415EA">
        <w:rPr>
          <w:rFonts w:cs="Times New Roman" w:hAnsi="Times New Roman" w:ascii="Times New Roman"/>
          <w:sz w:val="24"/>
          <w:szCs w:val="24"/>
        </w:rPr>
        <w:t xml:space="preserve">troškovi stečajnog postupka te su </w:t>
      </w:r>
      <w:r w:rsidR="000B59DD" w:rsidRPr="00C415EA">
        <w:rPr>
          <w:rFonts w:cs="Times New Roman" w:hAnsi="Times New Roman" w:ascii="Times New Roman"/>
          <w:sz w:val="24"/>
          <w:szCs w:val="24"/>
        </w:rPr>
        <w:t>namireni vjerovnici prvog i drugog višeg isplatnog reda u visini od 100% utvrđenih tražbina u ukupnom iznosu od 13.423,72 kn</w:t>
      </w:r>
      <w:r w:rsidR="00C415EA">
        <w:rPr>
          <w:rFonts w:cs="Times New Roman" w:hAnsi="Times New Roman" w:ascii="Times New Roman"/>
          <w:sz w:val="24"/>
          <w:szCs w:val="24"/>
        </w:rPr>
        <w:t>.</w:t>
      </w:r>
    </w:p>
    <w:p w:rsidRDefault="00A7052B" w:rsidP="00522BDF" w:rsidR="00A7052B" w:rsidRPr="00C415E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7052B" w:rsidP="00A7052B" w:rsidR="00A7052B" w:rsidRPr="00C415E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15EA">
        <w:rPr>
          <w:rFonts w:cs="Times New Roman" w:hAnsi="Times New Roman" w:ascii="Times New Roman"/>
          <w:sz w:val="24"/>
          <w:szCs w:val="24"/>
        </w:rPr>
        <w:lastRenderedPageBreak/>
        <w:t xml:space="preserve">U završnom računu je stečajni upravitelj dao analitički pregled prihoda i rashoda u ovome stečajnom postupku. </w:t>
      </w:r>
    </w:p>
    <w:p w:rsidRDefault="000B5190" w:rsidP="000B5190" w:rsidR="000B5190">
      <w:pPr>
        <w:spacing w:lineRule="auto" w:line="288" w:after="0"/>
        <w:jc w:val="both"/>
      </w:pPr>
      <w:bookmarkStart w:name="_Hlk482605558" w:id="1"/>
      <w:r>
        <w:rPr>
          <w:rFonts w:cs="Tahoma" w:eastAsia="Times New Roman" w:hAnsi="Tahoma" w:ascii="Tahoma"/>
          <w:i/>
          <w:lang w:eastAsia="hr-HR"/>
        </w:rPr>
        <w:t xml:space="preserve"> </w:t>
      </w:r>
    </w:p>
    <w:tbl>
      <w:tblPr>
        <w:tblW w:type="dxa" w:w="9422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463"/>
        <w:gridCol w:w="1959"/>
      </w:tblGrid>
      <w:tr w:rsidTr="00CB6985" w:rsidR="000B5190" w:rsidRPr="00D955AA">
        <w:tc>
          <w:tcPr>
            <w:tcW w:type="dxa" w:w="7463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both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Unovčenje stečajne mase</w:t>
            </w:r>
          </w:p>
        </w:tc>
        <w:tc>
          <w:tcPr>
            <w:tcW w:type="dxa" w:w="1959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both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Iznos</w:t>
            </w:r>
          </w:p>
        </w:tc>
      </w:tr>
      <w:tr w:rsidTr="00CB6985" w:rsidR="000B5190" w:rsidRPr="00D955AA">
        <w:tc>
          <w:tcPr>
            <w:tcW w:type="dxa" w:w="746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Unovčenje pokretnina- osobno vozilo</w:t>
            </w:r>
          </w:p>
        </w:tc>
        <w:tc>
          <w:tcPr>
            <w:tcW w:type="dxa" w:w="19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40.000,00</w:t>
            </w:r>
          </w:p>
        </w:tc>
      </w:tr>
      <w:tr w:rsidTr="00CB6985" w:rsidR="000B5190" w:rsidRPr="00D955AA">
        <w:tc>
          <w:tcPr>
            <w:tcW w:type="dxa" w:w="746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Najam vozila </w:t>
            </w:r>
          </w:p>
        </w:tc>
        <w:tc>
          <w:tcPr>
            <w:tcW w:type="dxa" w:w="19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1.900,00</w:t>
            </w:r>
          </w:p>
        </w:tc>
      </w:tr>
      <w:tr w:rsidTr="00CB6985" w:rsidR="000B5190" w:rsidRPr="00D955AA">
        <w:tc>
          <w:tcPr>
            <w:tcW w:type="dxa" w:w="746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both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Ukupno priljevi na račun</w:t>
            </w:r>
          </w:p>
        </w:tc>
        <w:tc>
          <w:tcPr>
            <w:tcW w:type="dxa" w:w="19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right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41.900,00</w:t>
            </w:r>
          </w:p>
        </w:tc>
      </w:tr>
      <w:tr w:rsidTr="00CB6985" w:rsidR="000B5190" w:rsidRPr="00D955AA">
        <w:tc>
          <w:tcPr>
            <w:tcW w:type="dxa" w:w="746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Namirenje vjerovnika – I. i II. viši isplatni red</w:t>
            </w:r>
          </w:p>
        </w:tc>
        <w:tc>
          <w:tcPr>
            <w:tcW w:type="dxa" w:w="19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13.423,72</w:t>
            </w:r>
          </w:p>
        </w:tc>
      </w:tr>
      <w:tr w:rsidTr="00CB6985" w:rsidR="000B5190" w:rsidRPr="00D955AA">
        <w:tc>
          <w:tcPr>
            <w:tcW w:type="dxa" w:w="746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both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Ukupno namirenje vjerovnika</w:t>
            </w:r>
          </w:p>
        </w:tc>
        <w:tc>
          <w:tcPr>
            <w:tcW w:type="dxa" w:w="19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right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13.423,72</w:t>
            </w:r>
          </w:p>
        </w:tc>
      </w:tr>
      <w:tr w:rsidTr="00CB6985" w:rsidR="000B5190" w:rsidRPr="00D955AA">
        <w:tc>
          <w:tcPr>
            <w:tcW w:type="dxa" w:w="746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Troškovi knjigovodstvenih usluga bruto (vođenje posl. knjiga, porezni i drugi obrasci, financijska izvješća za period od 10 mjeseci </w:t>
            </w:r>
          </w:p>
        </w:tc>
        <w:tc>
          <w:tcPr>
            <w:tcW w:type="dxa" w:w="19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right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5.000,00</w:t>
            </w:r>
          </w:p>
        </w:tc>
      </w:tr>
      <w:tr w:rsidTr="00CB6985" w:rsidR="000B5190" w:rsidRPr="00D955AA">
        <w:tc>
          <w:tcPr>
            <w:tcW w:type="dxa" w:w="746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Analiza poslovne dokumentacije i izrada početne stečajne bilance,               analiza dokumentacije </w:t>
            </w:r>
          </w:p>
        </w:tc>
        <w:tc>
          <w:tcPr>
            <w:tcW w:type="dxa" w:w="19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right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   3.000,00</w:t>
            </w:r>
          </w:p>
        </w:tc>
      </w:tr>
      <w:tr w:rsidTr="00CB6985" w:rsidR="000B5190" w:rsidRPr="00D955AA">
        <w:tc>
          <w:tcPr>
            <w:tcW w:type="dxa" w:w="746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Nagrada stečajnom upravitelju u bruto iznosu prema Uredbi NN 105/15</w:t>
            </w:r>
          </w:p>
        </w:tc>
        <w:tc>
          <w:tcPr>
            <w:tcW w:type="dxa" w:w="19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right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 6.704,00</w:t>
            </w:r>
          </w:p>
        </w:tc>
      </w:tr>
      <w:tr w:rsidTr="00CB6985" w:rsidR="000B5190" w:rsidRPr="00D955AA">
        <w:tc>
          <w:tcPr>
            <w:tcW w:type="dxa" w:w="746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Dodatna nagrada stečajnom upravitelju bruto prema Uredbi NN 105/15</w:t>
            </w:r>
          </w:p>
        </w:tc>
        <w:tc>
          <w:tcPr>
            <w:tcW w:type="dxa" w:w="19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right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1.304,80</w:t>
            </w:r>
          </w:p>
        </w:tc>
      </w:tr>
      <w:tr w:rsidTr="00CB6985" w:rsidR="000B5190" w:rsidRPr="00D955AA">
        <w:tc>
          <w:tcPr>
            <w:tcW w:type="dxa" w:w="746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Bankovne usluge</w:t>
            </w:r>
          </w:p>
        </w:tc>
        <w:tc>
          <w:tcPr>
            <w:tcW w:type="dxa" w:w="19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right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   276,80</w:t>
            </w:r>
          </w:p>
        </w:tc>
      </w:tr>
      <w:tr w:rsidTr="00CB6985" w:rsidR="000B5190" w:rsidRPr="00D955AA">
        <w:tc>
          <w:tcPr>
            <w:tcW w:type="dxa" w:w="746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Troškovi oglasa u Večernjem listu</w:t>
            </w:r>
          </w:p>
        </w:tc>
        <w:tc>
          <w:tcPr>
            <w:tcW w:type="dxa" w:w="19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right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840,00</w:t>
            </w:r>
          </w:p>
        </w:tc>
      </w:tr>
      <w:tr w:rsidTr="00CB6985" w:rsidR="000B5190" w:rsidRPr="00D955AA">
        <w:tc>
          <w:tcPr>
            <w:tcW w:type="dxa" w:w="746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Troškovi procjene pokretnine</w:t>
            </w:r>
          </w:p>
        </w:tc>
        <w:tc>
          <w:tcPr>
            <w:tcW w:type="dxa" w:w="19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right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1.600,00</w:t>
            </w:r>
          </w:p>
        </w:tc>
      </w:tr>
      <w:tr w:rsidTr="00CB6985" w:rsidR="000B5190" w:rsidRPr="00D955AA">
        <w:tc>
          <w:tcPr>
            <w:tcW w:type="dxa" w:w="746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Troškovi prijevoza i skladištenja vozila</w:t>
            </w:r>
          </w:p>
        </w:tc>
        <w:tc>
          <w:tcPr>
            <w:tcW w:type="dxa" w:w="19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right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4.070,00</w:t>
            </w:r>
          </w:p>
        </w:tc>
      </w:tr>
      <w:tr w:rsidTr="00CB6985" w:rsidR="000B5190" w:rsidRPr="00D955AA">
        <w:tc>
          <w:tcPr>
            <w:tcW w:type="dxa" w:w="746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Materijalni troškovi stečajnog upravitelja ( telefon, poštarina, putni troškovi, arhiviranje dokumentacija)</w:t>
            </w:r>
          </w:p>
        </w:tc>
        <w:tc>
          <w:tcPr>
            <w:tcW w:type="dxa" w:w="19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right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3.000,00</w:t>
            </w:r>
          </w:p>
        </w:tc>
      </w:tr>
      <w:tr w:rsidTr="00CB6985" w:rsidR="000B5190" w:rsidRPr="00D955AA">
        <w:tc>
          <w:tcPr>
            <w:tcW w:type="dxa" w:w="7463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955A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Ukupni trošak obveza stečajne mase</w:t>
            </w:r>
          </w:p>
        </w:tc>
        <w:tc>
          <w:tcPr>
            <w:tcW w:type="dxa" w:w="1959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5190" w:rsidP="00CB6985" w:rsidR="000B5190" w:rsidRPr="00D955AA">
            <w:pPr>
              <w:spacing w:lineRule="auto" w:line="288" w:after="8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D955A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25.795,60</w:t>
            </w:r>
          </w:p>
        </w:tc>
      </w:tr>
      <w:bookmarkEnd w:id="1"/>
    </w:tbl>
    <w:p w:rsidRDefault="000B5190" w:rsidP="000B5190" w:rsidR="000B5190" w:rsidRPr="00D955AA">
      <w:pPr>
        <w:spacing w:lineRule="auto" w:line="288" w:after="8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0B5190" w:rsidP="00D955AA" w:rsidR="000B5190" w:rsidRPr="00C415E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15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Struktura rashoda sastoji se od namirenja vjerovnika u iznosu ukupno od 13.423,72 kn, podmirenja obveza stečajne mase </w:t>
      </w:r>
      <w:r w:rsidR="00C415EA">
        <w:rPr>
          <w:rFonts w:cs="Times New Roman" w:eastAsia="Times New Roman" w:hAnsi="Times New Roman" w:ascii="Times New Roman"/>
          <w:sz w:val="24"/>
          <w:szCs w:val="24"/>
          <w:lang w:eastAsia="hr-HR"/>
        </w:rPr>
        <w:t>u iznosu ukupno od 25.795,60 kn</w:t>
      </w:r>
      <w:r w:rsidRPr="00C415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5190" w:rsidP="00D955AA" w:rsidR="000B5190" w:rsidRPr="00C415EA">
      <w:pPr>
        <w:spacing w:lineRule="auto" w:line="240" w:after="8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67E7B" w:rsidP="002C286B" w:rsidR="00567E7B" w:rsidRPr="007F29E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 xml:space="preserve">Nakon što je utvrđeno da je okončano unovčenje stečajne mase u ovome stečajnom predmetu, prema čl. </w:t>
      </w:r>
      <w:r w:rsidRPr="004401F2">
        <w:rPr>
          <w:rFonts w:cs="Times New Roman" w:hAnsi="Times New Roman" w:ascii="Times New Roman"/>
          <w:sz w:val="24"/>
          <w:szCs w:val="24"/>
        </w:rPr>
        <w:t xml:space="preserve">282. Stečajnog zakona </w:t>
      </w:r>
      <w:r>
        <w:rPr>
          <w:rFonts w:cs="Times New Roman" w:hAnsi="Times New Roman" w:ascii="Times New Roman"/>
          <w:sz w:val="24"/>
          <w:szCs w:val="24"/>
        </w:rPr>
        <w:t>(Narodne novine 71/15, 104/17, u nastavku SZ)</w:t>
      </w:r>
      <w:r w:rsidRPr="009444FF">
        <w:rPr>
          <w:rFonts w:cs="Times New Roman" w:hAnsi="Times New Roman" w:ascii="Times New Roman"/>
          <w:sz w:val="24"/>
          <w:szCs w:val="24"/>
        </w:rPr>
        <w:t xml:space="preserve"> stekli su se uvjeti za davanje suglasnosti za završnu diobu. Temeljem čl. </w:t>
      </w:r>
      <w:r w:rsidRPr="007F29E9">
        <w:rPr>
          <w:rFonts w:cs="Times New Roman" w:hAnsi="Times New Roman" w:ascii="Times New Roman"/>
          <w:sz w:val="24"/>
          <w:szCs w:val="24"/>
        </w:rPr>
        <w:t xml:space="preserve">283. SZ-a </w:t>
      </w:r>
      <w:r w:rsidRPr="009444FF">
        <w:rPr>
          <w:rFonts w:cs="Times New Roman" w:hAnsi="Times New Roman" w:ascii="Times New Roman"/>
          <w:sz w:val="24"/>
          <w:szCs w:val="24"/>
        </w:rPr>
        <w:t>stečajni sudac je zato odredio završno roč</w:t>
      </w:r>
      <w:r w:rsidR="00522BDF">
        <w:rPr>
          <w:rFonts w:cs="Times New Roman" w:hAnsi="Times New Roman" w:ascii="Times New Roman"/>
          <w:sz w:val="24"/>
          <w:szCs w:val="24"/>
        </w:rPr>
        <w:t xml:space="preserve">ište s propisanim dnevnim redom, </w:t>
      </w:r>
      <w:r w:rsidRPr="009444FF">
        <w:rPr>
          <w:rFonts w:cs="Times New Roman" w:hAnsi="Times New Roman" w:ascii="Times New Roman"/>
          <w:sz w:val="24"/>
          <w:szCs w:val="24"/>
        </w:rPr>
        <w:t>ispitao je završni račun stečajnog upravitelja</w:t>
      </w:r>
      <w:r w:rsidRPr="007F29E9">
        <w:rPr>
          <w:rFonts w:cs="Times New Roman" w:hAnsi="Times New Roman" w:ascii="Times New Roman"/>
          <w:sz w:val="24"/>
          <w:szCs w:val="24"/>
        </w:rPr>
        <w:t xml:space="preserve">, te je sukladno čl. 95. SZ-a na istome to i potvrdio, te stavio na uvid vjerovnicima </w:t>
      </w:r>
      <w:r>
        <w:rPr>
          <w:rFonts w:cs="Times New Roman" w:hAnsi="Times New Roman" w:ascii="Times New Roman"/>
          <w:sz w:val="24"/>
          <w:szCs w:val="24"/>
        </w:rPr>
        <w:t>na mrežnoj stranici e-Oglasna ploča sudova</w:t>
      </w:r>
      <w:r w:rsidRPr="007F29E9">
        <w:rPr>
          <w:rFonts w:cs="Times New Roman" w:hAnsi="Times New Roman" w:ascii="Times New Roman"/>
          <w:sz w:val="24"/>
          <w:szCs w:val="24"/>
        </w:rPr>
        <w:t>.</w:t>
      </w:r>
    </w:p>
    <w:p w:rsidRDefault="00567E7B" w:rsidP="002C286B" w:rsidR="00567E7B" w:rsidRPr="009444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2C286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 xml:space="preserve">Na završno ročište </w:t>
      </w:r>
      <w:r w:rsidR="00B039CE">
        <w:rPr>
          <w:rFonts w:cs="Times New Roman" w:hAnsi="Times New Roman" w:ascii="Times New Roman"/>
          <w:sz w:val="24"/>
          <w:szCs w:val="24"/>
        </w:rPr>
        <w:t>8. siječnja 2019</w:t>
      </w:r>
      <w:r w:rsidRPr="009444FF">
        <w:rPr>
          <w:rFonts w:cs="Times New Roman" w:hAnsi="Times New Roman" w:ascii="Times New Roman"/>
          <w:sz w:val="24"/>
          <w:szCs w:val="24"/>
        </w:rPr>
        <w:t>. pristupili su stečajni upravitelj te stečajni vjerovnik Republika Hrvatska, Ministarstvo financija.</w:t>
      </w:r>
    </w:p>
    <w:p w:rsidRDefault="00567E7B" w:rsidP="00567E7B" w:rsidR="00567E7B" w:rsidRPr="009444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>Na navedenom ročištu je stečajn</w:t>
      </w:r>
      <w:r w:rsidR="00E91D76">
        <w:rPr>
          <w:rFonts w:cs="Times New Roman" w:hAnsi="Times New Roman" w:ascii="Times New Roman"/>
          <w:sz w:val="24"/>
          <w:szCs w:val="24"/>
        </w:rPr>
        <w:t>i</w:t>
      </w:r>
      <w:r w:rsidRPr="009444F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E91D76">
        <w:rPr>
          <w:rFonts w:cs="Times New Roman" w:hAnsi="Times New Roman" w:ascii="Times New Roman"/>
          <w:sz w:val="24"/>
          <w:szCs w:val="24"/>
        </w:rPr>
        <w:t xml:space="preserve"> iznio</w:t>
      </w:r>
      <w:r w:rsidRPr="009444FF">
        <w:rPr>
          <w:rFonts w:cs="Times New Roman" w:hAnsi="Times New Roman" w:ascii="Times New Roman"/>
          <w:sz w:val="24"/>
          <w:szCs w:val="24"/>
        </w:rPr>
        <w:t xml:space="preserve"> sve relevantne činjenice iz završnog računa i završnog p</w:t>
      </w:r>
      <w:r w:rsidR="0047292A">
        <w:rPr>
          <w:rFonts w:cs="Times New Roman" w:hAnsi="Times New Roman" w:ascii="Times New Roman"/>
          <w:sz w:val="24"/>
          <w:szCs w:val="24"/>
        </w:rPr>
        <w:t>o</w:t>
      </w:r>
      <w:r w:rsidR="00E91D76">
        <w:rPr>
          <w:rFonts w:cs="Times New Roman" w:hAnsi="Times New Roman" w:ascii="Times New Roman"/>
          <w:sz w:val="24"/>
          <w:szCs w:val="24"/>
        </w:rPr>
        <w:t>pisa, te je detaljno obrazložio</w:t>
      </w:r>
      <w:r w:rsidRPr="009444FF">
        <w:rPr>
          <w:rFonts w:cs="Times New Roman" w:hAnsi="Times New Roman" w:ascii="Times New Roman"/>
          <w:sz w:val="24"/>
          <w:szCs w:val="24"/>
        </w:rPr>
        <w:t xml:space="preserve"> završni račun. </w:t>
      </w: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>Prisutna zastupnica stečajnog vjerovnika Republike Hrvatske, Ministarstva financija prihvatila je izvješće stečajnog upravitelja i završni račun.</w:t>
      </w: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 xml:space="preserve">Nije bilo prigovora na završni popis.  </w:t>
      </w:r>
    </w:p>
    <w:p w:rsidRDefault="00567E7B" w:rsidP="00567E7B" w:rsidR="00567E7B" w:rsidRPr="009444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2C286B" w:rsidR="00567E7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07F0">
        <w:rPr>
          <w:rFonts w:cs="Times New Roman" w:hAnsi="Times New Roman" w:ascii="Times New Roman"/>
          <w:sz w:val="24"/>
          <w:szCs w:val="24"/>
        </w:rPr>
        <w:t xml:space="preserve">Obzirom je utvrđeno da je sva imovina stečajnog dužnika </w:t>
      </w:r>
      <w:r w:rsidR="00E91D76">
        <w:rPr>
          <w:rFonts w:cs="Times New Roman" w:hAnsi="Times New Roman" w:ascii="Times New Roman"/>
          <w:sz w:val="24"/>
          <w:szCs w:val="24"/>
        </w:rPr>
        <w:t>koju je stečajni</w:t>
      </w:r>
      <w:r w:rsidR="003B523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E91D76">
        <w:rPr>
          <w:rFonts w:cs="Times New Roman" w:hAnsi="Times New Roman" w:ascii="Times New Roman"/>
          <w:sz w:val="24"/>
          <w:szCs w:val="24"/>
        </w:rPr>
        <w:t xml:space="preserve"> preuzeo</w:t>
      </w:r>
      <w:r w:rsidR="003B523A">
        <w:rPr>
          <w:rFonts w:cs="Times New Roman" w:hAnsi="Times New Roman" w:ascii="Times New Roman"/>
          <w:sz w:val="24"/>
          <w:szCs w:val="24"/>
        </w:rPr>
        <w:t xml:space="preserve">, </w:t>
      </w:r>
      <w:r w:rsidRPr="005207F0">
        <w:rPr>
          <w:rFonts w:cs="Times New Roman" w:hAnsi="Times New Roman" w:ascii="Times New Roman"/>
          <w:sz w:val="24"/>
          <w:szCs w:val="24"/>
        </w:rPr>
        <w:t xml:space="preserve">unovčena, da su iz prikupljenih sredstava namireni troškovi stečajnog postupka, </w:t>
      </w:r>
      <w:r w:rsidR="003B523A">
        <w:rPr>
          <w:rFonts w:cs="Times New Roman" w:hAnsi="Times New Roman" w:ascii="Times New Roman"/>
          <w:sz w:val="24"/>
          <w:szCs w:val="24"/>
        </w:rPr>
        <w:t>te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B523A">
        <w:rPr>
          <w:rFonts w:cs="Times New Roman" w:hAnsi="Times New Roman" w:ascii="Times New Roman"/>
          <w:sz w:val="24"/>
          <w:szCs w:val="24"/>
        </w:rPr>
        <w:t>djelomično namiren</w:t>
      </w:r>
      <w:r w:rsidR="00E91D76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B523A">
        <w:rPr>
          <w:rFonts w:cs="Times New Roman" w:hAnsi="Times New Roman" w:ascii="Times New Roman"/>
          <w:sz w:val="24"/>
          <w:szCs w:val="24"/>
        </w:rPr>
        <w:t>razlučni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22BDF">
        <w:rPr>
          <w:rFonts w:cs="Times New Roman" w:hAnsi="Times New Roman" w:ascii="Times New Roman"/>
          <w:sz w:val="24"/>
          <w:szCs w:val="24"/>
        </w:rPr>
        <w:t>vjerovni</w:t>
      </w:r>
      <w:r w:rsidR="00E91D76" w:rsidRPr="00522BDF">
        <w:rPr>
          <w:rFonts w:cs="Times New Roman" w:hAnsi="Times New Roman" w:ascii="Times New Roman"/>
          <w:sz w:val="24"/>
          <w:szCs w:val="24"/>
        </w:rPr>
        <w:t>ci</w:t>
      </w:r>
      <w:r w:rsidR="006E2B34" w:rsidRPr="00522BDF">
        <w:rPr>
          <w:rFonts w:cs="Times New Roman" w:hAnsi="Times New Roman" w:ascii="Times New Roman"/>
          <w:sz w:val="24"/>
          <w:szCs w:val="24"/>
        </w:rPr>
        <w:t xml:space="preserve">, koji </w:t>
      </w:r>
      <w:r w:rsidR="00522BDF" w:rsidRPr="00522BDF">
        <w:rPr>
          <w:rFonts w:cs="Times New Roman" w:hAnsi="Times New Roman" w:ascii="Times New Roman"/>
          <w:sz w:val="24"/>
          <w:szCs w:val="24"/>
        </w:rPr>
        <w:t>su</w:t>
      </w:r>
      <w:r w:rsidR="006E2B34" w:rsidRPr="00522BDF">
        <w:rPr>
          <w:rFonts w:cs="Times New Roman" w:hAnsi="Times New Roman" w:ascii="Times New Roman"/>
          <w:sz w:val="24"/>
          <w:szCs w:val="24"/>
        </w:rPr>
        <w:t xml:space="preserve"> ujedno i stečajni vjerovni</w:t>
      </w:r>
      <w:r w:rsidR="00522BDF" w:rsidRPr="00522BDF">
        <w:rPr>
          <w:rFonts w:cs="Times New Roman" w:hAnsi="Times New Roman" w:ascii="Times New Roman"/>
          <w:sz w:val="24"/>
          <w:szCs w:val="24"/>
        </w:rPr>
        <w:t>ci</w:t>
      </w:r>
      <w:r w:rsidR="006E2B34" w:rsidRPr="00522BDF">
        <w:rPr>
          <w:rFonts w:cs="Times New Roman" w:hAnsi="Times New Roman" w:ascii="Times New Roman"/>
          <w:sz w:val="24"/>
          <w:szCs w:val="24"/>
        </w:rPr>
        <w:t>,</w:t>
      </w:r>
      <w:r w:rsidRPr="00522BDF">
        <w:rPr>
          <w:rFonts w:cs="Times New Roman" w:hAnsi="Times New Roman" w:ascii="Times New Roman"/>
          <w:sz w:val="24"/>
          <w:szCs w:val="24"/>
        </w:rPr>
        <w:t xml:space="preserve"> </w:t>
      </w:r>
      <w:r w:rsidRPr="005207F0">
        <w:rPr>
          <w:rFonts w:cs="Times New Roman" w:hAnsi="Times New Roman" w:ascii="Times New Roman"/>
          <w:sz w:val="24"/>
          <w:szCs w:val="24"/>
        </w:rPr>
        <w:t>te je provedena završna dioba, ispunjeni su uvjeti iz čl. 286. st. 1. SZ-a za donošenje rješenja o zaključenju stečajnog postupka.</w:t>
      </w:r>
    </w:p>
    <w:p w:rsidRDefault="00052C5B" w:rsidP="0026747D" w:rsidR="00052C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6B" w:rsidP="0026747D" w:rsidR="002C286B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6B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 </w:t>
      </w:r>
      <w:r w:rsidRPr="00522BDF">
        <w:rPr>
          <w:rFonts w:cs="Times New Roman" w:hAnsi="Times New Roman" w:ascii="Times New Roman"/>
          <w:sz w:val="24"/>
          <w:szCs w:val="24"/>
        </w:rPr>
        <w:t>Varaždinu</w:t>
      </w:r>
      <w:r w:rsidR="00825A52" w:rsidRPr="00522BDF">
        <w:rPr>
          <w:rFonts w:cs="Times New Roman" w:hAnsi="Times New Roman" w:ascii="Times New Roman"/>
          <w:sz w:val="24"/>
          <w:szCs w:val="24"/>
        </w:rPr>
        <w:t xml:space="preserve"> </w:t>
      </w:r>
      <w:r w:rsidR="00D955AA">
        <w:rPr>
          <w:rFonts w:cs="Times New Roman" w:hAnsi="Times New Roman" w:ascii="Times New Roman"/>
          <w:sz w:val="24"/>
          <w:szCs w:val="24"/>
        </w:rPr>
        <w:t>8</w:t>
      </w:r>
      <w:r w:rsidR="00B039CE">
        <w:rPr>
          <w:rFonts w:cs="Times New Roman" w:hAnsi="Times New Roman" w:ascii="Times New Roman"/>
          <w:sz w:val="24"/>
          <w:szCs w:val="24"/>
        </w:rPr>
        <w:t>. siječnja 2019</w:t>
      </w:r>
      <w:r w:rsidR="00A46EFC" w:rsidRPr="0026747D">
        <w:rPr>
          <w:rFonts w:cs="Times New Roman" w:hAnsi="Times New Roman" w:ascii="Times New Roman"/>
          <w:sz w:val="24"/>
          <w:szCs w:val="24"/>
        </w:rPr>
        <w:t>.</w:t>
      </w:r>
    </w:p>
    <w:p w:rsidRDefault="002C286B" w:rsidP="0026747D" w:rsidR="002C286B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75" w:rsidP="0026747D" w:rsidR="00BB4F75" w:rsidRPr="0026747D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SUDAC</w:t>
      </w:r>
    </w:p>
    <w:p w:rsidRDefault="00BB4F75" w:rsidP="0026747D" w:rsidR="00BB4F75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75" w:rsidP="00842A5B" w:rsidR="00A758B6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="00205741">
        <w:rPr>
          <w:rFonts w:cs="Times New Roman" w:hAnsi="Times New Roman" w:ascii="Times New Roman"/>
          <w:sz w:val="24"/>
          <w:szCs w:val="24"/>
        </w:rPr>
        <w:t xml:space="preserve">  </w:t>
      </w:r>
      <w:r w:rsidRPr="0026747D">
        <w:rPr>
          <w:rFonts w:cs="Times New Roman" w:hAnsi="Times New Roman" w:ascii="Times New Roman"/>
          <w:sz w:val="24"/>
          <w:szCs w:val="24"/>
        </w:rPr>
        <w:t>Iris Hatvalić Nemec</w:t>
      </w:r>
      <w:r w:rsidR="00A758B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52C5B" w:rsidP="0026747D" w:rsidR="00052C5B" w:rsidRPr="0026747D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A758B6" w:rsidP="0026747D" w:rsidR="00A758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39CE" w:rsidP="0026747D" w:rsidR="00B039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874D7" w:rsidP="0026747D" w:rsidR="00E874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6B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6B15D4" w:rsidRPr="0026747D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Protiv ovog rješenja svaki stečajni vjerovnik mo</w:t>
      </w:r>
      <w:r w:rsidR="00B50372">
        <w:rPr>
          <w:rFonts w:cs="Times New Roman" w:hAnsi="Times New Roman" w:ascii="Times New Roman"/>
          <w:sz w:val="24"/>
          <w:szCs w:val="24"/>
        </w:rPr>
        <w:t>že</w:t>
      </w:r>
      <w:r w:rsidRPr="0026747D">
        <w:rPr>
          <w:rFonts w:cs="Times New Roman" w:hAnsi="Times New Roman" w:ascii="Times New Roman"/>
          <w:sz w:val="24"/>
          <w:szCs w:val="24"/>
        </w:rPr>
        <w:t xml:space="preserve"> podnijeti žalbu u roku od osam dana od isteka osmog dana od objave na mrežnoj stranici e-Oglasna ploča sudova. Žalba se podnosi putem ovog suda, a o žalbi odlučuje Visoki trgovački sud Republike Hrvatske u Zagrebu.</w:t>
      </w:r>
    </w:p>
    <w:p w:rsidRDefault="006B15D4" w:rsidP="0026747D" w:rsidR="006B15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E91D76" w:rsidP="0026747D" w:rsidR="006B15D4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6B15D4" w:rsidRPr="0026747D">
        <w:rPr>
          <w:rFonts w:cs="Times New Roman"/>
        </w:rPr>
        <w:t xml:space="preserve"> upra</w:t>
      </w:r>
      <w:r w:rsidR="000B0E43" w:rsidRPr="0026747D">
        <w:rPr>
          <w:rFonts w:cs="Times New Roman"/>
        </w:rPr>
        <w:t xml:space="preserve">vitelj </w:t>
      </w:r>
      <w:r w:rsidR="00B039CE" w:rsidRPr="00E96EF3">
        <w:rPr>
          <w:rFonts w:cs="Times New Roman"/>
        </w:rPr>
        <w:t>Zvonko Hrain, Zagrebačka 51, Varaždin</w:t>
      </w:r>
    </w:p>
    <w:p w:rsidRDefault="00CD6358" w:rsidP="0026747D" w:rsidR="00CD6358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>Županijsko državno odvjetništvo Varaždin, Građansko-upravni odjel</w:t>
      </w:r>
    </w:p>
    <w:p w:rsidRDefault="00CD6358" w:rsidP="0026747D" w:rsidR="00CD6358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>Financijska agencija, Zagreb, Vrtni put 3</w:t>
      </w:r>
    </w:p>
    <w:p w:rsidRDefault="00B039CE" w:rsidP="00B039CE" w:rsidR="00B039CE" w:rsidRPr="00BA64E3">
      <w:pPr>
        <w:pStyle w:val="Odlomakpopisa"/>
        <w:widowControl/>
        <w:numPr>
          <w:ilvl w:val="0"/>
          <w:numId w:val="6"/>
        </w:numPr>
        <w:tabs>
          <w:tab w:pos="851" w:val="left"/>
        </w:tabs>
        <w:suppressAutoHyphens w:val="false"/>
        <w:autoSpaceDN/>
        <w:spacing w:lineRule="auto" w:line="240" w:after="0"/>
        <w:jc w:val="both"/>
        <w:textAlignment w:val="auto"/>
      </w:pPr>
      <w:r w:rsidRPr="00BA64E3">
        <w:t xml:space="preserve">Ministarstvo financija, Porezna uprava, Područni ured Koprivnica, Hrvatske državnosti 7, 48000 Koprivnica </w:t>
      </w:r>
    </w:p>
    <w:p w:rsidRDefault="006B15D4" w:rsidP="00345A99" w:rsidR="006B15D4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 xml:space="preserve">e-Oglasna ploča </w:t>
      </w:r>
    </w:p>
    <w:p w:rsidRDefault="006B15D4" w:rsidP="0026747D" w:rsidR="00BB4F75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>Sudski r</w:t>
      </w:r>
      <w:r w:rsidR="00BB4F75" w:rsidRPr="0026747D">
        <w:rPr>
          <w:rFonts w:cs="Times New Roman"/>
        </w:rPr>
        <w:t>egistar- radi zabilježbe odmah</w:t>
      </w:r>
    </w:p>
    <w:p w:rsidRDefault="00BB4F75" w:rsidP="0026747D" w:rsidR="00517098" w:rsidRPr="00A758B6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 xml:space="preserve">Sudski registar - nakon pravomoćnosti, </w:t>
      </w:r>
      <w:r w:rsidR="006B15D4" w:rsidRPr="0026747D">
        <w:rPr>
          <w:rFonts w:cs="Times New Roman"/>
        </w:rPr>
        <w:t>radi brisa</w:t>
      </w:r>
      <w:r w:rsidR="002C286B">
        <w:rPr>
          <w:rFonts w:cs="Times New Roman"/>
        </w:rPr>
        <w:t>nja dužnika iz sudskog registra</w:t>
      </w:r>
    </w:p>
    <w:sectPr w:rsidSect="00B039CE" w:rsidR="00517098" w:rsidRPr="00A758B6">
      <w:headerReference w:type="default" r:id="rId11"/>
      <w:pgSz w:h="16838" w:w="11906"/>
      <w:pgMar w:gutter="0" w:footer="708" w:header="426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ACF" w:rsidP="0023377F" w:rsidR="00655ACF">
      <w:pPr>
        <w:spacing w:lineRule="auto" w:line="240" w:after="0"/>
      </w:pPr>
      <w:r>
        <w:separator/>
      </w:r>
    </w:p>
  </w:endnote>
  <w:endnote w:id="0" w:type="continuationSeparator">
    <w:p w:rsidRDefault="00655ACF" w:rsidP="0023377F" w:rsidR="00655A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ACF" w:rsidP="0023377F" w:rsidR="00655ACF">
      <w:pPr>
        <w:spacing w:lineRule="auto" w:line="240" w:after="0"/>
      </w:pPr>
      <w:r>
        <w:separator/>
      </w:r>
    </w:p>
  </w:footnote>
  <w:footnote w:id="0" w:type="continuationSeparator">
    <w:p w:rsidRDefault="00655ACF" w:rsidP="0023377F" w:rsidR="00655A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42A5B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671E77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</w:r>
  </w:p>
  <w:p w:rsidRDefault="00671E77" w:rsidR="0023377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B039CE" w:rsidR="00052C5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>Poslovni broj: 4 St-</w:t>
    </w:r>
    <w:r>
      <w:rPr>
        <w:rFonts w:cs="Times New Roman" w:hAnsi="Times New Roman" w:ascii="Times New Roman"/>
        <w:sz w:val="24"/>
        <w:szCs w:val="24"/>
      </w:rPr>
      <w:t>510/2015-58</w:t>
    </w:r>
  </w:p>
  <w:p w:rsidRDefault="00B039CE" w:rsidR="00B039CE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">
    <w:nsid w:val="361C071E"/>
    <w:multiLevelType w:val="hybridMultilevel"/>
    <w:tmpl w:val="4D505EF8"/>
    <w:lvl w:tplc="158AA12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17862"/>
    <w:rsid w:val="00052C5B"/>
    <w:rsid w:val="00054431"/>
    <w:rsid w:val="000B0E43"/>
    <w:rsid w:val="000B5190"/>
    <w:rsid w:val="000B59DD"/>
    <w:rsid w:val="000F666E"/>
    <w:rsid w:val="001644FC"/>
    <w:rsid w:val="00180445"/>
    <w:rsid w:val="001D14AA"/>
    <w:rsid w:val="00205741"/>
    <w:rsid w:val="0023377F"/>
    <w:rsid w:val="00246936"/>
    <w:rsid w:val="00256177"/>
    <w:rsid w:val="0026747D"/>
    <w:rsid w:val="00272892"/>
    <w:rsid w:val="00283A5F"/>
    <w:rsid w:val="002C286B"/>
    <w:rsid w:val="002C3EC0"/>
    <w:rsid w:val="00345A99"/>
    <w:rsid w:val="00347CF6"/>
    <w:rsid w:val="003B523A"/>
    <w:rsid w:val="00424D4E"/>
    <w:rsid w:val="0043096A"/>
    <w:rsid w:val="00470D02"/>
    <w:rsid w:val="0047292A"/>
    <w:rsid w:val="004B6021"/>
    <w:rsid w:val="00501EAE"/>
    <w:rsid w:val="00517098"/>
    <w:rsid w:val="00522BDF"/>
    <w:rsid w:val="00567E7B"/>
    <w:rsid w:val="005B772B"/>
    <w:rsid w:val="005D4878"/>
    <w:rsid w:val="00655ACF"/>
    <w:rsid w:val="00671E77"/>
    <w:rsid w:val="006B15D4"/>
    <w:rsid w:val="006E2B34"/>
    <w:rsid w:val="00707C5F"/>
    <w:rsid w:val="00716898"/>
    <w:rsid w:val="00746680"/>
    <w:rsid w:val="00766902"/>
    <w:rsid w:val="00797D1E"/>
    <w:rsid w:val="007F5317"/>
    <w:rsid w:val="00825A52"/>
    <w:rsid w:val="00842A5B"/>
    <w:rsid w:val="00851B9D"/>
    <w:rsid w:val="008B4550"/>
    <w:rsid w:val="0095038D"/>
    <w:rsid w:val="009B7073"/>
    <w:rsid w:val="00A46EFC"/>
    <w:rsid w:val="00A7052B"/>
    <w:rsid w:val="00A758B6"/>
    <w:rsid w:val="00AA173A"/>
    <w:rsid w:val="00AC1196"/>
    <w:rsid w:val="00AD6C75"/>
    <w:rsid w:val="00B039CE"/>
    <w:rsid w:val="00B239F4"/>
    <w:rsid w:val="00B50372"/>
    <w:rsid w:val="00BA5CD1"/>
    <w:rsid w:val="00BB4F75"/>
    <w:rsid w:val="00BD2401"/>
    <w:rsid w:val="00C31C2F"/>
    <w:rsid w:val="00C415EA"/>
    <w:rsid w:val="00CD6358"/>
    <w:rsid w:val="00D53F80"/>
    <w:rsid w:val="00D955AA"/>
    <w:rsid w:val="00D97C4C"/>
    <w:rsid w:val="00DB6D1C"/>
    <w:rsid w:val="00DF4451"/>
    <w:rsid w:val="00E14F9E"/>
    <w:rsid w:val="00E21FEA"/>
    <w:rsid w:val="00E874D7"/>
    <w:rsid w:val="00E91D76"/>
    <w:rsid w:val="00EF012F"/>
    <w:rsid w:val="00EF3709"/>
    <w:rsid w:val="00EF5242"/>
    <w:rsid w:val="00F2721D"/>
    <w:rsid w:val="00F413F8"/>
    <w:rsid w:val="00F93080"/>
    <w:rsid w:val="00FA7BDC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B7073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ListaeSPIS" w:type="paragraph">
    <w:name w:val="Lista_eSPIS"/>
    <w:basedOn w:val="Normal"/>
    <w:link w:val="ListaeSPISChar"/>
    <w:qFormat/>
    <w:rsid w:val="00E91D76"/>
    <w:pPr>
      <w:numPr>
        <w:numId w:val="9"/>
      </w:numPr>
      <w:spacing w:lineRule="auto" w:line="240" w:after="24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ListaeSPISChar" w:type="character">
    <w:name w:val="Lista_eSPIS Char"/>
    <w:basedOn w:val="Zadanifontodlomka"/>
    <w:link w:val="ListaeSPIS"/>
    <w:rsid w:val="00E91D76"/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2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A5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842A5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842A5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842A5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B7073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ListaeSPIS" w:type="paragraph">
    <w:name w:val="Lista_eSPIS"/>
    <w:basedOn w:val="Normal"/>
    <w:link w:val="ListaeSPISChar"/>
    <w:qFormat/>
    <w:rsid w:val="00E91D76"/>
    <w:pPr>
      <w:numPr>
        <w:numId w:val="9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eSPISChar" w:type="character">
    <w:name w:val="Lista_eSPIS Char"/>
    <w:basedOn w:val="Zadanifontodlomka"/>
    <w:link w:val="ListaeSPIS"/>
    <w:rsid w:val="00E91D76"/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2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A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842A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842A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842A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St-510/2015</izvorni_sadrzaj>
    <derivirana_varijabla naziv="DomainObject.Predmet.OznakaBroj_1">St-510/2015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EMMA VITA d.o.o. za trgovinu i usluge u stečaju zastupanog po punomoćniku Ema Begić; Edi Jurić; Zvonko Hrain; Zvonko Hrain</izvorni_sadrzaj>
    <derivirana_varijabla naziv="DomainObject.Predmet.ProtustrankaFormated_1">  EMMA VITA d.o.o. za trgovinu i usluge u stečaju zastupanog po punomoćniku Ema Begić; Edi Jurić; Zvonko Hrain; Zvonko Hrain</derivirana_varijabla>
  </DomainObject.Predmet.ProtustrankaFormated>
  <DomainObject.Predmet.ProtustrankaFormatedOIB>
    <izvorni_sadrzaj>  EMMA VITA d.o.o. za trgovinu i usluge u stečaju, OIB 92102085380 zastupanog po punomoćniku Ema Begić; Edi Jurić; Zvonko Hrain; Zvonko Hrain</izvorni_sadrzaj>
    <derivirana_varijabla naziv="DomainObject.Predmet.ProtustrankaFormatedOIB_1">  EMMA VITA d.o.o. za trgovinu i usluge u stečaju, OIB 92102085380 zastupanog po punomoćniku Ema Begić; Edi Jurić; Zvonko Hrain; Zvonko Hrain</derivirana_varijabla>
  </DomainObject.Predmet.ProtustrankaFormatedOIB>
  <DomainObject.Predmet.ProtustrankaFormatedWithAdress>
    <izvorni_sadrzaj> EMMA VITA d.o.o. za trgovinu i usluge u stečaju, Crnogorska 88/a, 48000 Koprivnica zastupanog po punomoćniku Ema Begić; Edi Jurić; Zvonko Hrain; Zvonko Hrain</izvorni_sadrzaj>
    <derivirana_varijabla naziv="DomainObject.Predmet.ProtustrankaFormatedWithAdress_1"> EMMA VITA d.o.o. za trgovinu i usluge u stečaju, Crnogorska 88/a, 48000 Koprivnica zastupanog po punomoćniku Ema Begić; Edi Jurić; Zvonko Hrain; Zvonko Hrain</derivirana_varijabla>
  </DomainObject.Predmet.ProtustrankaFormatedWithAdress>
  <DomainObject.Predmet.ProtustrankaFormatedWithAdressOIB>
    <izvorni_sadrzaj> EMMA VITA d.o.o. za trgovinu i usluge u stečaju, OIB 92102085380, Crnogorska 88/a, 48000 Koprivnica zastupanog po punomoćniku Ema Begić; Edi Jurić; Zvonko Hrain; Zvonko Hrain</izvorni_sadrzaj>
    <derivirana_varijabla naziv="DomainObject.Predmet.ProtustrankaFormatedWithAdressOIB_1"> EMMA VITA d.o.o. za trgovinu i usluge u stečaju, OIB 92102085380, Crnogorska 88/a, 48000 Koprivnica zastupanog po punomoćniku Ema Begić; Edi Jurić; Zvonko Hrain; Zvonko Hrain</derivirana_varijabla>
  </DomainObject.Predmet.ProtustrankaFormatedWithAdressOIB>
  <DomainObject.Predmet.ProtustrankaWithAdress>
    <izvorni_sadrzaj>EMMA VITA d.o.o. za trgovinu i usluge u stečaju Crnogorska 88/a, 48000 Koprivnica</izvorni_sadrzaj>
    <derivirana_varijabla naziv="DomainObject.Predmet.ProtustrankaWithAdress_1">EMMA VITA d.o.o. za trgovinu i usluge u stečaju Crnogorska 88/a, 48000 Koprivnica</derivirana_varijabla>
  </DomainObject.Predmet.ProtustrankaWithAdress>
  <DomainObject.Predmet.ProtustrankaWithAdressOIB>
    <izvorni_sadrzaj>EMMA VITA d.o.o. za trgovinu i usluge u stečaju, OIB 92102085380, Crnogorska 88/a, 48000 Koprivnica</izvorni_sadrzaj>
    <derivirana_varijabla naziv="DomainObject.Predmet.ProtustrankaWithAdressOIB_1">EMMA VITA d.o.o. za trgovinu i usluge u stečaju, OIB 92102085380, Crnogorska 88/a, 48000 Koprivnica</derivirana_varijabla>
  </DomainObject.Predmet.ProtustrankaWithAdressOIB>
  <DomainObject.Predmet.ProtustrankaNazivFormated>
    <izvorni_sadrzaj>EMMA VITA d.o.o. za trgovinu i usluge u stečaju</izvorni_sadrzaj>
    <derivirana_varijabla naziv="DomainObject.Predmet.ProtustrankaNazivFormated_1">EMMA VITA d.o.o. za trgovinu i usluge u stečaju</derivirana_varijabla>
  </DomainObject.Predmet.ProtustrankaNazivFormated>
  <DomainObject.Predmet.ProtustrankaNazivFormatedOIB>
    <izvorni_sadrzaj>EMMA VITA d.o.o. za trgovinu i usluge u stečaju, OIB 92102085380</izvorni_sadrzaj>
    <derivirana_varijabla naziv="DomainObject.Predmet.ProtustrankaNazivFormatedOIB_1">EMMA VITA d.o.o. za trgovinu i usluge u stečaju, OIB 92102085380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8010.40</izvorni_sadrzaj>
    <derivirana_varijabla naziv="DomainObject.Predmet.TrenutnaVrijednost_1">8010.40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EMMA VITA d.o.o. za trgovinu i usluge u stečaju zastupanog po punomoćniku Ema Begić; Edi Jurić; Zvonko Hrain; Zvonko Hrain</item>
    </izvorni_sadrzaj>
    <derivirana_varijabla naziv="DomainObject.Predmet.ProtuStrankaListFormated_1">
      <item>EMMA VITA d.o.o. za trgovinu i usluge u stečaju zastupanog po punomoćniku Ema Begić; Edi Jurić; Zvonko Hrain; Zvonko Hrain</item>
    </derivirana_varijabla>
  </DomainObject.Predmet.ProtuStrankaListFormated>
  <DomainObject.Predmet.ProtuStrankaListFormatedOIB>
    <izvorni_sadrzaj>
      <item>EMMA VITA d.o.o. za trgovinu i usluge u stečaju, OIB 92102085380 zastupanog po punomoćniku Ema Begić; Edi Jurić; Zvonko Hrain; Zvonko Hrain</item>
    </izvorni_sadrzaj>
    <derivirana_varijabla naziv="DomainObject.Predmet.ProtuStrankaListFormatedOIB_1">
      <item>EMMA VITA d.o.o. za trgovinu i usluge u stečaju, OIB 92102085380 zastupanog po punomoćniku Ema Begić; Edi Jurić; Zvonko Hrain; Zvonko Hrain</item>
    </derivirana_varijabla>
  </DomainObject.Predmet.ProtuStrankaListFormatedOIB>
  <DomainObject.Predmet.ProtuStrankaListFormatedWithAdress>
    <izvorni_sadrzaj>
      <item>EMMA VITA d.o.o. za trgovinu i usluge u stečaju, Crnogorska 88/a, 48000 Koprivnica zastupanog po punomoćniku Ema Begić; Edi Jurić; Zvonko Hrain; Zvonko Hrain</item>
    </izvorni_sadrzaj>
    <derivirana_varijabla naziv="DomainObject.Predmet.ProtuStrankaListFormatedWithAdress_1">
      <item>EMMA VITA d.o.o. za trgovinu i usluge u stečaju, Crnogorska 88/a, 48000 Koprivnica zastupanog po punomoćniku Ema Begić; Edi Jurić; Zvonko Hrain; Zvonko Hrain</item>
    </derivirana_varijabla>
  </DomainObject.Predmet.ProtuStrankaListFormatedWithAdress>
  <DomainObject.Predmet.ProtuStrankaListFormatedWithAdressOIB>
    <izvorni_sadrzaj>
      <item>EMMA VITA d.o.o. za trgovinu i usluge u stečaju, OIB 92102085380, Crnogorska 88/a, 48000 Koprivnica zastupanog po punomoćniku Ema Begić; Edi Jurić; Zvonko Hrain; Zvonko Hrain</item>
    </izvorni_sadrzaj>
    <derivirana_varijabla naziv="DomainObject.Predmet.ProtuStrankaListFormatedWithAdressOIB_1">
      <item>EMMA VITA d.o.o. za trgovinu i usluge u stečaju, OIB 92102085380, Crnogorska 88/a, 48000 Koprivnica zastupanog po punomoćniku Ema Begić; Edi Jurić; Zvonko Hrain; Zvonko Hrain</item>
    </derivirana_varijabla>
  </DomainObject.Predmet.ProtuStrankaListFormatedWithAdressOIB>
  <DomainObject.Predmet.ProtuStrankaListNazivFormated>
    <izvorni_sadrzaj>
      <item>EMMA VITA d.o.o. za trgovinu i usluge u stečaju</item>
    </izvorni_sadrzaj>
    <derivirana_varijabla naziv="DomainObject.Predmet.ProtuStrankaListNazivFormated_1">
      <item>EMMA VITA d.o.o. za trgovinu i usluge u stečaju</item>
    </derivirana_varijabla>
  </DomainObject.Predmet.ProtuStrankaListNazivFormated>
  <DomainObject.Predmet.ProtuStrankaListNazivFormatedOIB>
    <izvorni_sadrzaj>
      <item>EMMA VITA d.o.o. za trgovinu i usluge u stečaju, OIB 92102085380</item>
    </izvorni_sadrzaj>
    <derivirana_varijabla naziv="DomainObject.Predmet.ProtuStrankaListNazivFormatedOIB_1">
      <item>EMMA VITA d.o.o. za trgovinu i usluge u stečaju, OIB 92102085380</item>
    </derivirana_varijabla>
  </DomainObject.Predmet.ProtuStrankaListNazivFormatedOIB>
  <DomainObject.Predmet.OstaliListFormated>
    <izvorni_sadrzaj>
      <item>e-Oglasna</item>
      <item>Sudski registar</item>
      <item>Ema Begić punomoćnica sudionika u postupku EMMA VITA d.o.o. za trgovinu i usluge u stečaju</item>
      <item>Županijsko državno odvjetništvo u Varaždinu</item>
      <item>Edi Jurić punomoćnik sudionika u postupku EMMA VITA d.o.o. za trgovinu i usluge u stečaju</item>
      <item>Zvonko Hrain punomoćnik sudionika u postupku EMMA VITA d.o.o. za trgovinu i usluge u stečaju</item>
      <item>Zvonko Hrain punomoćnik sudionika u postupku EMMA VITA d.o.o. za trgovinu i usluge u stečaju</item>
    </izvorni_sadrzaj>
    <derivirana_varijabla naziv="DomainObject.Predmet.OstaliListFormated_1">
      <item>e-Oglasna</item>
      <item>Sudski registar</item>
      <item>Ema Begić punomoćnica sudionika u postupku EMMA VITA d.o.o. za trgovinu i usluge u stečaju</item>
      <item>Županijsko državno odvjetništvo u Varaždinu</item>
      <item>Edi Jurić punomoćnik sudionika u postupku EMMA VITA d.o.o. za trgovinu i usluge u stečaju</item>
      <item>Zvonko Hrain punomoćnik sudionika u postupku EMMA VITA d.o.o. za trgovinu i usluge u stečaju</item>
      <item>Zvonko Hrain punomoćnik sudionika u postupku EMMA VITA d.o.o. za trgovinu i usluge u stečaju</item>
    </derivirana_varijabla>
  </DomainObject.Predmet.OstaliListFormated>
  <DomainObject.Predmet.OstaliListFormatedOIB>
    <izvorni_sadrzaj>
      <item>e-Oglasna</item>
      <item>Sudski registar</item>
      <item>Ema Begić, OIB 04730142736 punomoćnica sudionika u postupku EMMA VITA d.o.o. za trgovinu i usluge u stečaju</item>
      <item>Županijsko državno odvjetništvo u Varaždinu</item>
      <item>Edi Jurić, OIB 38954621656 punomoćnik sudionika u postupku EMMA VITA d.o.o. za trgovinu i usluge u stečaju</item>
      <item>Zvonko Hrain, OIB 25731960062 punomoćnik sudionika u postupku EMMA VITA d.o.o. za trgovinu i usluge u stečaju</item>
      <item>Zvonko Hrain, OIB 25731960062 punomoćnik sudionika u postupku EMMA VITA d.o.o. za trgovinu i usluge u stečaju</item>
    </izvorni_sadrzaj>
    <derivirana_varijabla naziv="DomainObject.Predmet.OstaliListFormatedOIB_1">
      <item>e-Oglasna</item>
      <item>Sudski registar</item>
      <item>Ema Begić, OIB 04730142736 punomoćnica sudionika u postupku EMMA VITA d.o.o. za trgovinu i usluge u stečaju</item>
      <item>Županijsko državno odvjetništvo u Varaždinu</item>
      <item>Edi Jurić, OIB 38954621656 punomoćnik sudionika u postupku EMMA VITA d.o.o. za trgovinu i usluge u stečaju</item>
      <item>Zvonko Hrain, OIB 25731960062 punomoćnik sudionika u postupku EMMA VITA d.o.o. za trgovinu i usluge u stečaju</item>
      <item>Zvonko Hrain, OIB 25731960062 punomoćnik sudionika u postupku EMMA VITA d.o.o. za trgovinu i usluge u stečaju</item>
    </derivirana_varijabla>
  </DomainObject.Predmet.OstaliListFormatedOIB>
  <DomainObject.Predmet.OstaliListFormatedWithAdress>
    <izvorni_sadrzaj>
      <item>e-Oglasna</item>
      <item>Sudski registar</item>
      <item>Ema Begić, Lanište 1 H, 10000 Zagreb punomoćnica sudionika u postupku EMMA VITA d.o.o. za trgovinu i usluge u stečaju</item>
      <item>Županijsko državno odvjetništvo u Varaždinu</item>
      <item>Edi Jurić, Ulica Crnogorska 88 A, 48000 Koprivnica punomoćnik sudionika u postupku EMMA VITA d.o.o. za trgovinu i usluge u stečaju</item>
      <item>Zvonko Hrain, Frana Supila 7a, 42000 Varaždin punomoćnik sudionika u postupku EMMA VITA d.o.o. za trgovinu i usluge u stečaju</item>
      <item>Zvonko Hrain, Frana Supila 7a, 42000 Varaždin punomoćnik sudionika u postupku EMMA VITA d.o.o. za trgovinu i usluge u stečaju</item>
    </izvorni_sadrzaj>
    <derivirana_varijabla naziv="DomainObject.Predmet.OstaliListFormatedWithAdress_1">
      <item>e-Oglasna</item>
      <item>Sudski registar</item>
      <item>Ema Begić, Lanište 1 H, 10000 Zagreb punomoćnica sudionika u postupku EMMA VITA d.o.o. za trgovinu i usluge u stečaju</item>
      <item>Županijsko državno odvjetništvo u Varaždinu</item>
      <item>Edi Jurić, Ulica Crnogorska 88 A, 48000 Koprivnica punomoćnik sudionika u postupku EMMA VITA d.o.o. za trgovinu i usluge u stečaju</item>
      <item>Zvonko Hrain, Frana Supila 7a, 42000 Varaždin punomoćnik sudionika u postupku EMMA VITA d.o.o. za trgovinu i usluge u stečaju</item>
      <item>Zvonko Hrain, Frana Supila 7a, 42000 Varaždin punomoćnik sudionika u postupku EMMA VITA d.o.o. za trgovinu i usluge u stečaju</item>
    </derivirana_varijabla>
  </DomainObject.Predmet.OstaliListFormatedWithAdress>
  <DomainObject.Predmet.OstaliListFormatedWithAdressOIB>
    <izvorni_sadrzaj>
      <item>e-Oglasna</item>
      <item>Sudski registar</item>
      <item>Ema Begić, OIB 04730142736, Lanište 1 H, 10000 Zagreb punomoćnica sudionika u postupku EMMA VITA d.o.o. za trgovinu i usluge u stečaju</item>
      <item>Županijsko državno odvjetništvo u Varaždinu</item>
      <item>Edi Jurić, OIB 38954621656, Ulica Crnogorska 88 A, 48000 Koprivnica punomoćnik sudionika u postupku EMMA VITA d.o.o. za trgovinu i usluge u stečaju</item>
      <item>Zvonko Hrain, OIB 25731960062, Frana Supila 7a, 42000 Varaždin punomoćnik sudionika u postupku EMMA VITA d.o.o. za trgovinu i usluge u stečaju</item>
      <item>Zvonko Hrain, OIB 25731960062, Frana Supila 7a, 42000 Varaždin punomoćnik sudionika u postupku EMMA VITA d.o.o. za trgovinu i usluge u stečaju</item>
    </izvorni_sadrzaj>
    <derivirana_varijabla naziv="DomainObject.Predmet.OstaliListFormatedWithAdressOIB_1">
      <item>e-Oglasna</item>
      <item>Sudski registar</item>
      <item>Ema Begić, OIB 04730142736, Lanište 1 H, 10000 Zagreb punomoćnica sudionika u postupku EMMA VITA d.o.o. za trgovinu i usluge u stečaju</item>
      <item>Županijsko državno odvjetništvo u Varaždinu</item>
      <item>Edi Jurić, OIB 38954621656, Ulica Crnogorska 88 A, 48000 Koprivnica punomoćnik sudionika u postupku EMMA VITA d.o.o. za trgovinu i usluge u stečaju</item>
      <item>Zvonko Hrain, OIB 25731960062, Frana Supila 7a, 42000 Varaždin punomoćnik sudionika u postupku EMMA VITA d.o.o. za trgovinu i usluge u stečaju</item>
      <item>Zvonko Hrain, OIB 25731960062, Frana Supila 7a, 42000 Varaždin punomoćnik sudionika u postupku EMMA VITA d.o.o. za trgovinu i usluge u stečaju</item>
    </derivirana_varijabla>
  </DomainObject.Predmet.OstaliListFormatedWithAdressOIB>
  <DomainObject.Predmet.OstaliListNazivFormated>
    <izvorni_sadrzaj>
      <item>e-Oglasna</item>
      <item>Sudski registar</item>
      <item>Ema Begić</item>
      <item>Županijsko državno odvjetništvo u Varaždinu</item>
      <item>Edi Jurić</item>
      <item>Zvonko Hrain</item>
      <item>Zvonko Hrain</item>
    </izvorni_sadrzaj>
    <derivirana_varijabla naziv="DomainObject.Predmet.OstaliListNazivFormated_1">
      <item>e-Oglasna</item>
      <item>Sudski registar</item>
      <item>Ema Begić</item>
      <item>Županijsko državno odvjetništvo u Varaždinu</item>
      <item>Edi Jurić</item>
      <item>Zvonko Hrain</item>
      <item>Zvonko Hrain</item>
    </derivirana_varijabla>
  </DomainObject.Predmet.OstaliListNazivFormated>
  <DomainObject.Predmet.OstaliListNazivFormatedOIB>
    <izvorni_sadrzaj>
      <item>e-Oglasna</item>
      <item>Sudski registar</item>
      <item>Ema Begić, OIB 04730142736</item>
      <item>Županijsko državno odvjetništvo u Varaždinu</item>
      <item>Edi Jurić, OIB 38954621656</item>
      <item>Zvonko Hrain, OIB 25731960062</item>
      <item>Zvonko Hrain, OIB 25731960062</item>
    </izvorni_sadrzaj>
    <derivirana_varijabla naziv="DomainObject.Predmet.OstaliListNazivFormatedOIB_1">
      <item>e-Oglasna</item>
      <item>Sudski registar</item>
      <item>Ema Begić, OIB 04730142736</item>
      <item>Županijsko državno odvjetništvo u Varaždinu</item>
      <item>Edi Jurić, OIB 38954621656</item>
      <item>Zvonko Hrain, OIB 25731960062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EMMA VITA d.o.o. za trgovinu i usluge u stečaju</izvorni_sadrzaj>
    <derivirana_varijabla naziv="DomainObject.Predmet.ProtustrankaIDrugi_1">EMMA VITA d.o.o. za trgovinu i usluge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EMMA VITA d.o.o. za trgovinu i usluge u stečaju, OIB 92102085380, Crnogorska 88/a, 48000 Koprivnica</izvorni_sadrzaj>
    <derivirana_varijabla naziv="DomainObject.Predmet.ProtustrankaIDrugiAdressOIB_1">EMMA VITA d.o.o. za trgovinu i usluge u stečaju, OIB 92102085380, Crnogorska 88/a,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EMMA VITA d.o.o. za trgovinu i usluge u stečaju</item>
      <item>e-Oglasna</item>
      <item>Sudski registar</item>
      <item>Ema Begić</item>
      <item>Županijsko državno odvjetništvo u Varaždinu</item>
      <item>Edi Jurić</item>
      <item>Zvonko Hrain</item>
      <item>Zvonko Hrain</item>
    </izvorni_sadrzaj>
    <derivirana_varijabla naziv="DomainObject.Predmet.SudioniciListNaziv_1">
      <item>Financijska agencija</item>
      <item>EMMA VITA d.o.o. za trgovinu i usluge u stečaju</item>
      <item>e-Oglasna</item>
      <item>Sudski registar</item>
      <item>Ema Begić</item>
      <item>Županijsko državno odvjetništvo u Varaždinu</item>
      <item>Edi Jurić</item>
      <item>Zvonko Hrain</item>
      <item>Zvonko Hrain</item>
    </derivirana_varijabla>
  </DomainObject.Predmet.SudioniciListNaziv>
  <DomainObject.Predmet.SudioniciListAdressOIB>
    <izvorni_sadrzaj>
      <item>Financijska agencija, OIB 85821130368, A.Cesarca 2,42000 Varaždin</item>
      <item>EMMA VITA d.o.o. za trgovinu i usluge u stečaju,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  <item>Zvonko Hrain, OIB 25731960062, Frana Supila 7a,42000 Varaždin</item>
      <item>Zvonko Hrain, OIB 25731960062, Frana Supila 7a,42000 Varaždin</item>
    </izvorni_sadrzaj>
    <derivirana_varijabla naziv="DomainObject.Predmet.SudioniciListAdressOIB_1">
      <item>Financijska agencija, OIB 85821130368, A.Cesarca 2,42000 Varaždin</item>
      <item>EMMA VITA d.o.o. za trgovinu i usluge u stečaju,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  <item>Zvonko Hrain, OIB 25731960062, Frana Supila 7a,42000 Varaždin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92102085380</item>
      <item>, OIB null</item>
      <item>, OIB null</item>
      <item>, OIB 04730142736</item>
      <item>, OIB null</item>
      <item>, OIB 38954621656</item>
      <item>, OIB 25731960062</item>
      <item>, OIB 25731960062</item>
    </izvorni_sadrzaj>
    <derivirana_varijabla naziv="DomainObject.Predmet.SudioniciListNazivOIB_1">
      <item>, OIB 85821130368</item>
      <item>, OIB 92102085380</item>
      <item>, OIB null</item>
      <item>, OIB null</item>
      <item>, OIB 04730142736</item>
      <item>, OIB null</item>
      <item>, OIB 38954621656</item>
      <item>, OIB 25731960062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St-510/2015-51</izvorni_sadrzaj>
    <derivirana_varijabla naziv="DomainObject.PredzadnjaOdlukaIzPredmeta.Oznaka_1">St-510/2015-51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AC307-F93C-4B15-8C08-8F2CF6203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4162</properties:Characters>
  <properties:Lines>137</properties:Lines>
  <properties:Paragraphs>67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2019-01-09T09:30:00Z</dcterms:created>
  <dc:creator>Tihana Martinez</dc:creator>
  <cp:lastModifiedBy>Tihana Martinez</cp:lastModifiedBy>
  <cp:lastPrinted>2019-01-09T12:15:00Z</cp:lastPrinted>
  <dcterms:modified xmlns:xsi="http://www.w3.org/2001/XMLSchema-instance" xsi:type="dcterms:W3CDTF">2019-01-09T12:23:00Z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(St-510-15-58-Rješenje o zaključenju stečajnog postupka po 286. SZ-8.1.19..docx)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