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37756" w14:paraId="9a37756" w:rsidRDefault="00693C5A" w:rsidP="00BB21A8" w:rsidR="00477870" w:rsidRPr="005218AE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5218AE">
        <w:rPr>
          <w:color w:val="000000"/>
        </w:rPr>
        <w:t xml:space="preserve">        </w:t>
      </w:r>
      <w:r w:rsidRPr="00BB21A8">
        <w:rPr>
          <w:b/>
          <w:sz w:val="20"/>
          <w:szCs w:val="20"/>
        </w:rPr>
        <w:t>REPUBLIKA HRVATSKA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TRGOVAČKI SUD U SPLITU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STALNA SLUŽBA DUBROVNIK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Dr. A. Starčevića 23, Dubrovnik</w:t>
      </w:r>
    </w:p>
    <w:p w:rsidRDefault="00BB21A8" w:rsidP="0066441A" w:rsidR="0066441A" w:rsidRPr="00D562A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Posl. br. 6 </w:t>
      </w:r>
      <w:r w:rsidR="003B3FD0">
        <w:rPr>
          <w:b/>
          <w:sz w:val="22"/>
          <w:szCs w:val="22"/>
        </w:rPr>
        <w:t>St</w:t>
      </w:r>
      <w:r w:rsidR="008A2FBF">
        <w:rPr>
          <w:b/>
          <w:sz w:val="22"/>
          <w:szCs w:val="22"/>
        </w:rPr>
        <w:t>-</w:t>
      </w:r>
      <w:r w:rsidR="0044216D">
        <w:rPr>
          <w:b/>
          <w:sz w:val="22"/>
          <w:szCs w:val="22"/>
        </w:rPr>
        <w:t>915</w:t>
      </w:r>
      <w:r w:rsidR="008A2FBF">
        <w:rPr>
          <w:b/>
          <w:sz w:val="22"/>
          <w:szCs w:val="22"/>
        </w:rPr>
        <w:t>/</w:t>
      </w:r>
      <w:r w:rsidR="0083081E">
        <w:rPr>
          <w:b/>
          <w:sz w:val="22"/>
          <w:szCs w:val="22"/>
        </w:rPr>
        <w:t>20</w:t>
      </w:r>
      <w:r w:rsidR="008A2FBF">
        <w:rPr>
          <w:b/>
          <w:sz w:val="22"/>
          <w:szCs w:val="22"/>
        </w:rPr>
        <w:t>1</w:t>
      </w:r>
      <w:r w:rsidR="00BE0CEB">
        <w:rPr>
          <w:b/>
          <w:sz w:val="22"/>
          <w:szCs w:val="22"/>
        </w:rPr>
        <w:t>6</w:t>
      </w:r>
      <w:r w:rsidR="0083081E">
        <w:rPr>
          <w:b/>
          <w:sz w:val="22"/>
          <w:szCs w:val="22"/>
        </w:rPr>
        <w:t>-</w:t>
      </w:r>
      <w:r w:rsidR="00BF2FC5">
        <w:rPr>
          <w:b/>
          <w:sz w:val="22"/>
          <w:szCs w:val="22"/>
        </w:rPr>
        <w:t>2</w:t>
      </w:r>
      <w:r w:rsidR="006A553F">
        <w:rPr>
          <w:b/>
          <w:sz w:val="22"/>
          <w:szCs w:val="22"/>
        </w:rPr>
        <w:t>9</w:t>
      </w:r>
    </w:p>
    <w:p w:rsidRDefault="0066441A" w:rsidP="0066441A" w:rsidR="0066441A" w:rsidRPr="00D27B10">
      <w:pPr>
        <w:jc w:val="right"/>
        <w:rPr>
          <w:b/>
          <w:sz w:val="16"/>
          <w:szCs w:val="16"/>
        </w:rPr>
      </w:pPr>
    </w:p>
    <w:p w:rsidRDefault="00D5367B" w:rsidP="0066441A" w:rsidR="00D5367B" w:rsidRPr="00D27B10">
      <w:pPr>
        <w:jc w:val="right"/>
        <w:rPr>
          <w:b/>
          <w:sz w:val="16"/>
          <w:szCs w:val="16"/>
        </w:rPr>
      </w:pPr>
    </w:p>
    <w:p w:rsidRDefault="0066441A" w:rsidP="0066441A" w:rsidR="008104B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 xml:space="preserve">R </w:t>
      </w:r>
      <w:r w:rsidR="008104B6">
        <w:rPr>
          <w:b/>
          <w:sz w:val="22"/>
          <w:szCs w:val="22"/>
        </w:rPr>
        <w:t>E PU B L I K A   H R V A T S K A</w:t>
      </w:r>
    </w:p>
    <w:p w:rsidRDefault="008104B6" w:rsidP="0066441A" w:rsidR="008104B6" w:rsidRPr="00765B34">
      <w:pPr>
        <w:jc w:val="center"/>
        <w:rPr>
          <w:b/>
          <w:sz w:val="16"/>
          <w:szCs w:val="16"/>
        </w:rPr>
      </w:pPr>
    </w:p>
    <w:p w:rsidRDefault="008104B6" w:rsidP="0066441A" w:rsidR="0066441A" w:rsidRPr="00D562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66441A" w:rsidRPr="00D562A6">
        <w:rPr>
          <w:b/>
          <w:sz w:val="22"/>
          <w:szCs w:val="22"/>
        </w:rPr>
        <w:t>J E Š E N J E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sz w:val="22"/>
          <w:szCs w:val="22"/>
        </w:rPr>
        <w:tab/>
        <w:t>Trgovački sud u Splitu, Stalna služba u Dubrovniku, u ime Republike Hrvatske, po stečajnom sucu tog suda</w:t>
      </w:r>
      <w:r w:rsidR="00835016">
        <w:rPr>
          <w:sz w:val="22"/>
          <w:szCs w:val="22"/>
        </w:rPr>
        <w:t xml:space="preserve"> </w:t>
      </w:r>
      <w:r w:rsidR="0083081E">
        <w:rPr>
          <w:sz w:val="22"/>
          <w:szCs w:val="22"/>
        </w:rPr>
        <w:t>Srđanu Gavraniću</w:t>
      </w:r>
      <w:r w:rsidRPr="00D562A6">
        <w:rPr>
          <w:sz w:val="22"/>
          <w:szCs w:val="22"/>
        </w:rPr>
        <w:t xml:space="preserve">, kao sucu pojedincu, u stečajnom postupku nad stečajnim dužnikom </w:t>
      </w:r>
      <w:r w:rsidR="00353048" w:rsidRPr="00353048">
        <w:rPr>
          <w:bCs/>
          <w:sz w:val="22"/>
          <w:szCs w:val="22"/>
        </w:rPr>
        <w:t xml:space="preserve">ŠAKO PET PLUS d.o.o. </w:t>
      </w:r>
      <w:r w:rsidR="00353048" w:rsidRPr="00353048">
        <w:rPr>
          <w:bCs/>
          <w:sz w:val="22"/>
          <w:szCs w:val="22"/>
          <w:lang w:val="en-AU"/>
        </w:rPr>
        <w:t xml:space="preserve">"u stečaju", </w:t>
      </w:r>
      <w:r w:rsidR="00353048" w:rsidRPr="00353048">
        <w:rPr>
          <w:bCs/>
          <w:sz w:val="22"/>
          <w:szCs w:val="22"/>
        </w:rPr>
        <w:t>Neorić, Neorić 82/a, OIB: 42897649697, MBS: 060208119</w:t>
      </w:r>
      <w:r w:rsidR="0044216D" w:rsidRPr="0044216D">
        <w:rPr>
          <w:sz w:val="22"/>
          <w:szCs w:val="22"/>
        </w:rPr>
        <w:t>,</w:t>
      </w:r>
      <w:r w:rsidR="00884320" w:rsidRPr="00884320">
        <w:rPr>
          <w:sz w:val="22"/>
          <w:szCs w:val="22"/>
          <w:lang w:val="en-AU"/>
        </w:rPr>
        <w:t xml:space="preserve"> </w:t>
      </w:r>
      <w:r w:rsidR="008B166F">
        <w:rPr>
          <w:bCs/>
          <w:sz w:val="22"/>
          <w:szCs w:val="22"/>
        </w:rPr>
        <w:t xml:space="preserve">izvan ročišta, </w:t>
      </w:r>
      <w:r w:rsidR="00477870">
        <w:rPr>
          <w:sz w:val="22"/>
          <w:szCs w:val="22"/>
        </w:rPr>
        <w:t xml:space="preserve">dana </w:t>
      </w:r>
      <w:r w:rsidR="006A553F">
        <w:rPr>
          <w:sz w:val="22"/>
          <w:szCs w:val="22"/>
        </w:rPr>
        <w:t>30</w:t>
      </w:r>
      <w:r w:rsidR="00A46B24">
        <w:rPr>
          <w:sz w:val="22"/>
          <w:szCs w:val="22"/>
        </w:rPr>
        <w:t xml:space="preserve">. </w:t>
      </w:r>
      <w:r w:rsidR="000A7F64">
        <w:rPr>
          <w:sz w:val="22"/>
          <w:szCs w:val="22"/>
        </w:rPr>
        <w:t>studenog</w:t>
      </w:r>
      <w:r w:rsidR="000E2380">
        <w:rPr>
          <w:sz w:val="22"/>
          <w:szCs w:val="22"/>
        </w:rPr>
        <w:t xml:space="preserve"> 2016. godine</w:t>
      </w: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i j e š i o    j e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6A553F" w:rsidP="000A7F64" w:rsidR="0066441A" w:rsidRPr="00D562A6">
      <w:pPr>
        <w:jc w:val="both"/>
        <w:rPr>
          <w:sz w:val="22"/>
          <w:szCs w:val="22"/>
        </w:rPr>
      </w:pPr>
      <w:r>
        <w:rPr>
          <w:bCs/>
          <w:sz w:val="22"/>
          <w:szCs w:val="22"/>
        </w:rPr>
        <w:tab/>
        <w:t>Odbija se zahtjev stečajnog upravitelja A</w:t>
      </w:r>
      <w:r w:rsidR="007037A9">
        <w:rPr>
          <w:bCs/>
          <w:sz w:val="22"/>
          <w:szCs w:val="22"/>
        </w:rPr>
        <w:t>N</w:t>
      </w:r>
      <w:r>
        <w:rPr>
          <w:bCs/>
          <w:sz w:val="22"/>
          <w:szCs w:val="22"/>
        </w:rPr>
        <w:t>TE MRKONJIĆA</w:t>
      </w:r>
      <w:r w:rsidR="007037A9">
        <w:rPr>
          <w:bCs/>
          <w:sz w:val="22"/>
          <w:szCs w:val="22"/>
        </w:rPr>
        <w:t>, Imotski, Kneza Domagoja 3,</w:t>
      </w:r>
      <w:r w:rsidR="00D706EF">
        <w:rPr>
          <w:bCs/>
          <w:sz w:val="22"/>
          <w:szCs w:val="22"/>
        </w:rPr>
        <w:t xml:space="preserve"> Zmijav</w:t>
      </w:r>
      <w:r>
        <w:rPr>
          <w:bCs/>
          <w:sz w:val="22"/>
          <w:szCs w:val="22"/>
        </w:rPr>
        <w:t>c</w:t>
      </w:r>
      <w:r w:rsidR="007037A9">
        <w:rPr>
          <w:bCs/>
          <w:sz w:val="22"/>
          <w:szCs w:val="22"/>
        </w:rPr>
        <w:t>i</w:t>
      </w:r>
      <w:r>
        <w:rPr>
          <w:bCs/>
          <w:sz w:val="22"/>
          <w:szCs w:val="22"/>
        </w:rPr>
        <w:t xml:space="preserve"> za r</w:t>
      </w:r>
      <w:r w:rsidR="0066441A" w:rsidRPr="00D562A6">
        <w:rPr>
          <w:bCs/>
          <w:sz w:val="22"/>
          <w:szCs w:val="22"/>
        </w:rPr>
        <w:t>azrješ</w:t>
      </w:r>
      <w:r>
        <w:rPr>
          <w:bCs/>
          <w:sz w:val="22"/>
          <w:szCs w:val="22"/>
        </w:rPr>
        <w:t>enje</w:t>
      </w:r>
      <w:r w:rsidR="0066441A" w:rsidRPr="00D562A6">
        <w:rPr>
          <w:bCs/>
          <w:sz w:val="22"/>
          <w:szCs w:val="22"/>
        </w:rPr>
        <w:t xml:space="preserve"> dužnosti stečajnog upravitelja</w:t>
      </w:r>
      <w:r w:rsidR="0027199F">
        <w:rPr>
          <w:bCs/>
          <w:sz w:val="22"/>
          <w:szCs w:val="22"/>
        </w:rPr>
        <w:t xml:space="preserve"> društva </w:t>
      </w:r>
      <w:r w:rsidR="0066441A" w:rsidRPr="00D562A6">
        <w:rPr>
          <w:bCs/>
          <w:sz w:val="22"/>
          <w:szCs w:val="22"/>
        </w:rPr>
        <w:t xml:space="preserve"> </w:t>
      </w:r>
      <w:r w:rsidR="00353048" w:rsidRPr="00353048">
        <w:rPr>
          <w:bCs/>
          <w:sz w:val="22"/>
          <w:szCs w:val="22"/>
        </w:rPr>
        <w:t xml:space="preserve">ŠAKO PET PLUS d.o.o. </w:t>
      </w:r>
      <w:r w:rsidR="00353048" w:rsidRPr="00BF2FC5">
        <w:rPr>
          <w:sz w:val="22"/>
          <w:szCs w:val="22"/>
          <w:lang w:val="en-AU"/>
        </w:rPr>
        <w:t>"u stečaju"</w:t>
      </w:r>
      <w:r w:rsidR="00353048">
        <w:rPr>
          <w:sz w:val="22"/>
          <w:szCs w:val="22"/>
          <w:lang w:val="en-AU"/>
        </w:rPr>
        <w:t xml:space="preserve">, </w:t>
      </w:r>
      <w:r w:rsidR="00353048" w:rsidRPr="00353048">
        <w:rPr>
          <w:bCs/>
          <w:sz w:val="22"/>
          <w:szCs w:val="22"/>
        </w:rPr>
        <w:t>Neorić, Neorić 82/a, OIB: 42897649697, MBS: 060208119</w:t>
      </w:r>
      <w:r w:rsidR="0066441A" w:rsidRPr="00D562A6">
        <w:rPr>
          <w:sz w:val="22"/>
          <w:szCs w:val="22"/>
        </w:rPr>
        <w:t>.</w:t>
      </w:r>
    </w:p>
    <w:p w:rsidRDefault="0066441A" w:rsidP="0066441A" w:rsidR="0066441A" w:rsidRPr="00765B34">
      <w:pPr>
        <w:jc w:val="both"/>
        <w:rPr>
          <w:bCs/>
          <w:sz w:val="16"/>
          <w:szCs w:val="16"/>
        </w:rPr>
      </w:pPr>
    </w:p>
    <w:p w:rsidRDefault="00B84BD0" w:rsidP="0066441A" w:rsidR="00B84BD0" w:rsidRPr="00B84BD0">
      <w:pPr>
        <w:jc w:val="both"/>
        <w:rPr>
          <w:bCs/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8104B6" w:rsidP="00A42AE0" w:rsidR="008104B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Rješenjem ovog suda posl.br. St.</w:t>
      </w:r>
      <w:r w:rsidR="00265C8B">
        <w:rPr>
          <w:sz w:val="22"/>
          <w:szCs w:val="22"/>
        </w:rPr>
        <w:t>915</w:t>
      </w:r>
      <w:r w:rsidR="0063188F">
        <w:rPr>
          <w:sz w:val="22"/>
          <w:szCs w:val="22"/>
        </w:rPr>
        <w:t>/201</w:t>
      </w:r>
      <w:r w:rsidR="000F54A2">
        <w:rPr>
          <w:sz w:val="22"/>
          <w:szCs w:val="22"/>
        </w:rPr>
        <w:t>6</w:t>
      </w:r>
      <w:r w:rsidR="00216567">
        <w:rPr>
          <w:sz w:val="22"/>
          <w:szCs w:val="22"/>
        </w:rPr>
        <w:t>-</w:t>
      </w:r>
      <w:r w:rsidR="007037A9">
        <w:rPr>
          <w:sz w:val="22"/>
          <w:szCs w:val="22"/>
        </w:rPr>
        <w:t>23</w:t>
      </w:r>
      <w:r w:rsidR="0063188F">
        <w:rPr>
          <w:sz w:val="22"/>
          <w:szCs w:val="22"/>
        </w:rPr>
        <w:t xml:space="preserve"> od </w:t>
      </w:r>
      <w:r w:rsidR="007037A9">
        <w:rPr>
          <w:sz w:val="22"/>
          <w:szCs w:val="22"/>
        </w:rPr>
        <w:t>24</w:t>
      </w:r>
      <w:r w:rsidR="000F54A2">
        <w:rPr>
          <w:sz w:val="22"/>
          <w:szCs w:val="22"/>
        </w:rPr>
        <w:t xml:space="preserve">. </w:t>
      </w:r>
      <w:r w:rsidR="00281015">
        <w:rPr>
          <w:sz w:val="22"/>
          <w:szCs w:val="22"/>
        </w:rPr>
        <w:t>studenog</w:t>
      </w:r>
      <w:r w:rsidR="0063188F">
        <w:rPr>
          <w:sz w:val="22"/>
          <w:szCs w:val="22"/>
        </w:rPr>
        <w:t xml:space="preserve"> 201</w:t>
      </w:r>
      <w:r w:rsidR="000F54A2">
        <w:rPr>
          <w:sz w:val="22"/>
          <w:szCs w:val="22"/>
        </w:rPr>
        <w:t>6</w:t>
      </w:r>
      <w:r w:rsidR="0063188F">
        <w:rPr>
          <w:sz w:val="22"/>
          <w:szCs w:val="22"/>
        </w:rPr>
        <w:t>. godine za stečajnog upravitelja</w:t>
      </w:r>
      <w:r w:rsidR="0063188F" w:rsidRPr="0063188F">
        <w:rPr>
          <w:sz w:val="22"/>
          <w:szCs w:val="22"/>
        </w:rPr>
        <w:t xml:space="preserve"> </w:t>
      </w:r>
      <w:r w:rsidR="00EA7F42">
        <w:rPr>
          <w:bCs/>
          <w:sz w:val="22"/>
          <w:szCs w:val="22"/>
        </w:rPr>
        <w:t xml:space="preserve">ŠAKO PET PLUS d.o.o., </w:t>
      </w:r>
      <w:r w:rsidR="00353048" w:rsidRPr="00353048">
        <w:rPr>
          <w:bCs/>
          <w:sz w:val="22"/>
          <w:szCs w:val="22"/>
        </w:rPr>
        <w:t xml:space="preserve">Neorić, </w:t>
      </w:r>
      <w:r w:rsidR="00A42AE0">
        <w:rPr>
          <w:sz w:val="22"/>
          <w:szCs w:val="22"/>
        </w:rPr>
        <w:t>nakon izbora</w:t>
      </w:r>
      <w:r w:rsidR="00F20EBB">
        <w:rPr>
          <w:sz w:val="22"/>
          <w:szCs w:val="22"/>
        </w:rPr>
        <w:t xml:space="preserve"> metodom slučajnog od</w:t>
      </w:r>
      <w:r w:rsidR="001F3C85">
        <w:rPr>
          <w:sz w:val="22"/>
          <w:szCs w:val="22"/>
        </w:rPr>
        <w:t>abira</w:t>
      </w:r>
      <w:r w:rsidR="00A42AE0">
        <w:rPr>
          <w:sz w:val="22"/>
          <w:szCs w:val="22"/>
        </w:rPr>
        <w:t xml:space="preserve"> imenovan je </w:t>
      </w:r>
      <w:r w:rsidR="007037A9">
        <w:rPr>
          <w:sz w:val="22"/>
          <w:szCs w:val="22"/>
        </w:rPr>
        <w:t xml:space="preserve">Ante Mrkonjić, </w:t>
      </w:r>
      <w:r w:rsidR="007037A9" w:rsidRPr="007037A9">
        <w:rPr>
          <w:bCs/>
          <w:sz w:val="22"/>
          <w:szCs w:val="22"/>
        </w:rPr>
        <w:t>Imotski, Kneza Domagoja 3,</w:t>
      </w:r>
      <w:r w:rsidR="00D706EF">
        <w:rPr>
          <w:bCs/>
          <w:sz w:val="22"/>
          <w:szCs w:val="22"/>
        </w:rPr>
        <w:t xml:space="preserve"> Zmijav</w:t>
      </w:r>
      <w:r w:rsidR="007037A9" w:rsidRPr="007037A9">
        <w:rPr>
          <w:bCs/>
          <w:sz w:val="22"/>
          <w:szCs w:val="22"/>
        </w:rPr>
        <w:t>ci</w:t>
      </w:r>
      <w:r w:rsidR="004044F3">
        <w:rPr>
          <w:sz w:val="22"/>
          <w:szCs w:val="22"/>
        </w:rPr>
        <w:t>.</w:t>
      </w:r>
    </w:p>
    <w:p w:rsidRDefault="001F0C28" w:rsidP="0066441A" w:rsidR="001F0C28" w:rsidRPr="002870C0">
      <w:pPr>
        <w:ind w:firstLine="708"/>
        <w:jc w:val="both"/>
        <w:rPr>
          <w:sz w:val="16"/>
          <w:szCs w:val="16"/>
        </w:rPr>
      </w:pPr>
    </w:p>
    <w:p w:rsidRDefault="00024A5F" w:rsidP="00495F0A" w:rsidR="00940A87">
      <w:pPr>
        <w:ind w:firstLine="708"/>
        <w:jc w:val="both"/>
        <w:rPr>
          <w:sz w:val="22"/>
          <w:szCs w:val="22"/>
        </w:rPr>
      </w:pPr>
      <w:r w:rsidRPr="002870C0">
        <w:rPr>
          <w:sz w:val="22"/>
          <w:szCs w:val="22"/>
        </w:rPr>
        <w:t>Stečajni upravitelj</w:t>
      </w:r>
      <w:r w:rsidR="001F0C28" w:rsidRPr="002870C0">
        <w:rPr>
          <w:sz w:val="22"/>
          <w:szCs w:val="22"/>
        </w:rPr>
        <w:t xml:space="preserve"> </w:t>
      </w:r>
      <w:r w:rsidR="0031768C">
        <w:rPr>
          <w:sz w:val="22"/>
          <w:szCs w:val="22"/>
        </w:rPr>
        <w:t>Ante Mrkonjić</w:t>
      </w:r>
      <w:r w:rsidR="001F0C28" w:rsidRPr="002870C0">
        <w:rPr>
          <w:sz w:val="22"/>
          <w:szCs w:val="22"/>
        </w:rPr>
        <w:t xml:space="preserve"> je</w:t>
      </w:r>
      <w:r w:rsidRPr="002870C0">
        <w:rPr>
          <w:sz w:val="22"/>
          <w:szCs w:val="22"/>
        </w:rPr>
        <w:t xml:space="preserve"> pod</w:t>
      </w:r>
      <w:r w:rsidR="00DA6905" w:rsidRPr="002870C0">
        <w:rPr>
          <w:sz w:val="22"/>
          <w:szCs w:val="22"/>
        </w:rPr>
        <w:t>neskom</w:t>
      </w:r>
      <w:r w:rsidR="001F0C28" w:rsidRPr="002870C0">
        <w:rPr>
          <w:sz w:val="22"/>
          <w:szCs w:val="22"/>
        </w:rPr>
        <w:t xml:space="preserve"> </w:t>
      </w:r>
      <w:r w:rsidR="00A42AE0" w:rsidRPr="002870C0">
        <w:rPr>
          <w:sz w:val="22"/>
          <w:szCs w:val="22"/>
        </w:rPr>
        <w:t xml:space="preserve">dostavljenim </w:t>
      </w:r>
      <w:r w:rsidR="0031768C">
        <w:rPr>
          <w:sz w:val="22"/>
          <w:szCs w:val="22"/>
        </w:rPr>
        <w:t>putem faxa 30. studenog 201</w:t>
      </w:r>
      <w:r w:rsidR="00A42AE0" w:rsidRPr="002870C0">
        <w:rPr>
          <w:sz w:val="22"/>
          <w:szCs w:val="22"/>
        </w:rPr>
        <w:t>6</w:t>
      </w:r>
      <w:r w:rsidR="001F0C28" w:rsidRPr="002870C0">
        <w:rPr>
          <w:sz w:val="22"/>
          <w:szCs w:val="22"/>
        </w:rPr>
        <w:t>. godine</w:t>
      </w:r>
      <w:r w:rsidR="00495F0A">
        <w:rPr>
          <w:sz w:val="22"/>
          <w:szCs w:val="22"/>
        </w:rPr>
        <w:t xml:space="preserve"> (list spisa 68-71)</w:t>
      </w:r>
      <w:r w:rsidR="001F0C28" w:rsidRPr="002870C0">
        <w:rPr>
          <w:sz w:val="22"/>
          <w:szCs w:val="22"/>
        </w:rPr>
        <w:t xml:space="preserve"> zatraž</w:t>
      </w:r>
      <w:r w:rsidR="0031768C">
        <w:rPr>
          <w:sz w:val="22"/>
          <w:szCs w:val="22"/>
        </w:rPr>
        <w:t>io razrješenje</w:t>
      </w:r>
      <w:r w:rsidR="00DA6905" w:rsidRPr="002870C0">
        <w:rPr>
          <w:sz w:val="22"/>
          <w:szCs w:val="22"/>
        </w:rPr>
        <w:t xml:space="preserve"> </w:t>
      </w:r>
      <w:r w:rsidR="001F0C28" w:rsidRPr="002870C0">
        <w:rPr>
          <w:sz w:val="22"/>
          <w:szCs w:val="22"/>
        </w:rPr>
        <w:t xml:space="preserve">dužnosti </w:t>
      </w:r>
      <w:r w:rsidR="00DA6905" w:rsidRPr="002870C0">
        <w:rPr>
          <w:sz w:val="22"/>
          <w:szCs w:val="22"/>
        </w:rPr>
        <w:t xml:space="preserve">stečajnog upravitelja </w:t>
      </w:r>
      <w:r w:rsidR="009E43CD" w:rsidRPr="002870C0">
        <w:rPr>
          <w:sz w:val="22"/>
          <w:szCs w:val="22"/>
        </w:rPr>
        <w:t xml:space="preserve">u bitnome </w:t>
      </w:r>
      <w:r w:rsidR="0031768C" w:rsidRPr="002870C0">
        <w:rPr>
          <w:sz w:val="22"/>
          <w:szCs w:val="22"/>
        </w:rPr>
        <w:t>navodeći</w:t>
      </w:r>
      <w:r w:rsidR="0031768C">
        <w:rPr>
          <w:sz w:val="22"/>
          <w:szCs w:val="22"/>
        </w:rPr>
        <w:t xml:space="preserve"> da zbog </w:t>
      </w:r>
      <w:r w:rsidR="00A26268">
        <w:rPr>
          <w:sz w:val="22"/>
          <w:szCs w:val="22"/>
        </w:rPr>
        <w:t>zdravstven</w:t>
      </w:r>
      <w:r w:rsidR="0031768C">
        <w:rPr>
          <w:sz w:val="22"/>
          <w:szCs w:val="22"/>
        </w:rPr>
        <w:t>ih</w:t>
      </w:r>
      <w:r w:rsidR="00A26268">
        <w:rPr>
          <w:sz w:val="22"/>
          <w:szCs w:val="22"/>
        </w:rPr>
        <w:t xml:space="preserve"> razlog</w:t>
      </w:r>
      <w:r w:rsidR="0031768C">
        <w:rPr>
          <w:sz w:val="22"/>
          <w:szCs w:val="22"/>
        </w:rPr>
        <w:t xml:space="preserve">a nije </w:t>
      </w:r>
      <w:r w:rsidR="00143449">
        <w:rPr>
          <w:sz w:val="22"/>
          <w:szCs w:val="22"/>
        </w:rPr>
        <w:t>u mogućnosti s uspjehom obaviti dužnost, te da do daljnjeg (još 6 mjeseci) uzima veću količinu lijekova, što predstavlja rizik u vožnji na većim relacijama, a javni prijevoz je problematičan, te pored ovog ima još pet stečajeva.</w:t>
      </w:r>
      <w:r w:rsidR="00495F0A">
        <w:rPr>
          <w:sz w:val="22"/>
          <w:szCs w:val="22"/>
        </w:rPr>
        <w:t xml:space="preserve"> Uz zahtjev dostavlja medicinsku dokumentaciju</w:t>
      </w:r>
      <w:r w:rsidR="00940A87">
        <w:rPr>
          <w:sz w:val="22"/>
          <w:szCs w:val="22"/>
        </w:rPr>
        <w:t>.</w:t>
      </w:r>
    </w:p>
    <w:p w:rsidRDefault="0066441A" w:rsidP="0066441A" w:rsidR="0066441A" w:rsidRPr="00765B34">
      <w:pPr>
        <w:ind w:firstLine="708"/>
        <w:jc w:val="both"/>
        <w:rPr>
          <w:sz w:val="16"/>
          <w:szCs w:val="16"/>
        </w:rPr>
      </w:pPr>
    </w:p>
    <w:p w:rsidRDefault="00DA6905" w:rsidP="003F414C" w:rsidR="0064072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Temeljem člank</w:t>
      </w:r>
      <w:r w:rsidR="00024A5F">
        <w:rPr>
          <w:sz w:val="22"/>
          <w:szCs w:val="22"/>
        </w:rPr>
        <w:t>a 91</w:t>
      </w:r>
      <w:r w:rsidR="00091961">
        <w:rPr>
          <w:sz w:val="22"/>
          <w:szCs w:val="22"/>
        </w:rPr>
        <w:t>.</w:t>
      </w:r>
      <w:r w:rsidR="003F414C">
        <w:rPr>
          <w:sz w:val="22"/>
          <w:szCs w:val="22"/>
        </w:rPr>
        <w:t xml:space="preserve"> st. 5.</w:t>
      </w:r>
      <w:r w:rsidR="00091961">
        <w:rPr>
          <w:sz w:val="22"/>
          <w:szCs w:val="22"/>
        </w:rPr>
        <w:t xml:space="preserve"> </w:t>
      </w:r>
      <w:r w:rsidR="003F414C" w:rsidRPr="003F414C">
        <w:rPr>
          <w:sz w:val="22"/>
          <w:szCs w:val="22"/>
        </w:rPr>
        <w:t>Stečajnog zakona (NN 71/15, dalje u tekstu SZ)</w:t>
      </w:r>
      <w:r w:rsidR="003F414C">
        <w:rPr>
          <w:sz w:val="22"/>
          <w:szCs w:val="22"/>
        </w:rPr>
        <w:t xml:space="preserve"> sud može razriješiti stečajnog upravitelja na osobni zahtjev</w:t>
      </w:r>
      <w:r w:rsidR="00C66104">
        <w:rPr>
          <w:sz w:val="22"/>
          <w:szCs w:val="22"/>
        </w:rPr>
        <w:t xml:space="preserve">. </w:t>
      </w:r>
    </w:p>
    <w:p w:rsidRDefault="00640724" w:rsidP="003F414C" w:rsidR="00640724">
      <w:pPr>
        <w:ind w:firstLine="708"/>
        <w:jc w:val="both"/>
        <w:rPr>
          <w:sz w:val="22"/>
          <w:szCs w:val="22"/>
        </w:rPr>
      </w:pPr>
    </w:p>
    <w:p w:rsidRDefault="00640724" w:rsidP="003F414C" w:rsidR="00BA6B4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konkretnom slučaju, iako bi se iz navoda zahtjeva i medicinske dokumentacije moglo zaključiti drugačije, sud nalazi da z</w:t>
      </w:r>
      <w:r w:rsidR="00172C16">
        <w:rPr>
          <w:sz w:val="22"/>
          <w:szCs w:val="22"/>
        </w:rPr>
        <w:t>a</w:t>
      </w:r>
      <w:r>
        <w:rPr>
          <w:sz w:val="22"/>
          <w:szCs w:val="22"/>
        </w:rPr>
        <w:t>htjev stečajnog up</w:t>
      </w:r>
      <w:r w:rsidR="00172C16">
        <w:rPr>
          <w:sz w:val="22"/>
          <w:szCs w:val="22"/>
        </w:rPr>
        <w:t>r</w:t>
      </w:r>
      <w:r>
        <w:rPr>
          <w:sz w:val="22"/>
          <w:szCs w:val="22"/>
        </w:rPr>
        <w:t>avitelja nije opravdan</w:t>
      </w:r>
      <w:r w:rsidR="00172C16">
        <w:rPr>
          <w:sz w:val="22"/>
          <w:szCs w:val="22"/>
        </w:rPr>
        <w:t xml:space="preserve"> i korektan. Naime, imenovani stečajni upravitelj Ante Mrkonjić je metodom slučajnog odabira izabran i od strane istog suca, ali i drugih sudaca ovog suda imenovan stečajnim upraviteljem u stečajnim postupcima otvorenim prije predmetnog stečajnog postupka nad dužnikom ŠAKO PET PLUS d.o.o. U svim tim </w:t>
      </w:r>
      <w:r w:rsidR="00D34954">
        <w:rPr>
          <w:sz w:val="22"/>
          <w:szCs w:val="22"/>
        </w:rPr>
        <w:t>slučajevima Ante Mrkonjić je na osobni zahtjev razr</w:t>
      </w:r>
      <w:r w:rsidR="006920A2">
        <w:rPr>
          <w:sz w:val="22"/>
          <w:szCs w:val="22"/>
        </w:rPr>
        <w:t>i</w:t>
      </w:r>
      <w:r w:rsidR="00D34954">
        <w:rPr>
          <w:sz w:val="22"/>
          <w:szCs w:val="22"/>
        </w:rPr>
        <w:t>ješen dužnosti stečajnog upravitelja. Međutim, u stečaj</w:t>
      </w:r>
      <w:r w:rsidR="006920A2">
        <w:rPr>
          <w:sz w:val="22"/>
          <w:szCs w:val="22"/>
        </w:rPr>
        <w:t>n</w:t>
      </w:r>
      <w:r w:rsidR="00D34954">
        <w:rPr>
          <w:sz w:val="22"/>
          <w:szCs w:val="22"/>
        </w:rPr>
        <w:t>om</w:t>
      </w:r>
      <w:r w:rsidR="006920A2">
        <w:rPr>
          <w:sz w:val="22"/>
          <w:szCs w:val="22"/>
        </w:rPr>
        <w:t xml:space="preserve"> postupku nad dužnikom DINGAČ, poljoprivredna zadruga i vinarija, Potomje, </w:t>
      </w:r>
      <w:r w:rsidR="00B77C0A">
        <w:rPr>
          <w:sz w:val="22"/>
          <w:szCs w:val="22"/>
        </w:rPr>
        <w:t xml:space="preserve">u kojem stečajnom postupku izvjesno ima imovine, </w:t>
      </w:r>
      <w:r w:rsidR="00BA6B4A">
        <w:rPr>
          <w:sz w:val="22"/>
          <w:szCs w:val="22"/>
        </w:rPr>
        <w:t>nakon što je metodom slučajnog odabira izabran,</w:t>
      </w:r>
      <w:r w:rsidR="00BA6B4A" w:rsidRPr="00BA6B4A">
        <w:rPr>
          <w:sz w:val="22"/>
          <w:szCs w:val="22"/>
        </w:rPr>
        <w:t xml:space="preserve"> </w:t>
      </w:r>
      <w:r w:rsidR="00BA6B4A">
        <w:rPr>
          <w:sz w:val="22"/>
          <w:szCs w:val="22"/>
        </w:rPr>
        <w:t>za stečajnog upravitelja je imenovan Ante Mr</w:t>
      </w:r>
      <w:r w:rsidR="0012607D">
        <w:rPr>
          <w:sz w:val="22"/>
          <w:szCs w:val="22"/>
        </w:rPr>
        <w:t xml:space="preserve">konjić, </w:t>
      </w:r>
      <w:r w:rsidR="00DA11D7">
        <w:rPr>
          <w:sz w:val="22"/>
          <w:szCs w:val="22"/>
        </w:rPr>
        <w:t xml:space="preserve">te </w:t>
      </w:r>
      <w:r w:rsidR="0012607D">
        <w:rPr>
          <w:sz w:val="22"/>
          <w:szCs w:val="22"/>
        </w:rPr>
        <w:t xml:space="preserve">nije zatražio razrješenje. Rješenje ovog suda </w:t>
      </w:r>
      <w:r w:rsidR="00DA11D7">
        <w:rPr>
          <w:sz w:val="22"/>
          <w:szCs w:val="22"/>
        </w:rPr>
        <w:t>posl.br. S</w:t>
      </w:r>
      <w:r w:rsidR="0012607D" w:rsidRPr="0012607D">
        <w:rPr>
          <w:sz w:val="22"/>
          <w:szCs w:val="22"/>
        </w:rPr>
        <w:t>t.1307/2016 od 21. studenog 2016. godine</w:t>
      </w:r>
      <w:r w:rsidR="0012607D">
        <w:rPr>
          <w:sz w:val="22"/>
          <w:szCs w:val="22"/>
        </w:rPr>
        <w:t xml:space="preserve"> kojim se otvara stečajni postupak</w:t>
      </w:r>
      <w:r w:rsidR="0012607D" w:rsidRPr="0012607D">
        <w:rPr>
          <w:sz w:val="22"/>
          <w:szCs w:val="22"/>
        </w:rPr>
        <w:t xml:space="preserve"> </w:t>
      </w:r>
      <w:r w:rsidR="0012607D">
        <w:rPr>
          <w:sz w:val="22"/>
          <w:szCs w:val="22"/>
        </w:rPr>
        <w:t>nad dužnikom DINGAČ, poljoprivredna zadruga i vinarija, Potomje i kojim je za stečajnog upravitelja imenovan Ante Mrkonjić, oglašeno je na e-oglasnoj ploči suda 21. studenog 2016. godine, a stečajni upravitelj je označeno rješenje primio 25. studenog 2016. godine.</w:t>
      </w:r>
      <w:r w:rsidR="00DA11D7">
        <w:rPr>
          <w:sz w:val="22"/>
          <w:szCs w:val="22"/>
        </w:rPr>
        <w:t xml:space="preserve"> Dakle, u </w:t>
      </w:r>
      <w:r w:rsidR="00DA11D7">
        <w:rPr>
          <w:sz w:val="22"/>
          <w:szCs w:val="22"/>
        </w:rPr>
        <w:lastRenderedPageBreak/>
        <w:t>navedenom stečajnom postupku St. 1307/2016 Ante Mrkonjić je za ranijeg stečajnog upravitelja imenovan ranije nego u ovom stečajnom postupku, rješenje o imenovanju za stečajnog upravitelja je ranije oglašeno na e-oglasnoj ploči i putem pošte zaprimljeno i u tom postupku ne postoje okolnosti (</w:t>
      </w:r>
      <w:r w:rsidR="004442F2">
        <w:rPr>
          <w:sz w:val="22"/>
          <w:szCs w:val="22"/>
        </w:rPr>
        <w:t>prije svega zdravstveno stanje i</w:t>
      </w:r>
      <w:r w:rsidR="00DA11D7">
        <w:rPr>
          <w:sz w:val="22"/>
          <w:szCs w:val="22"/>
        </w:rPr>
        <w:t xml:space="preserve"> uzimanje lijekova zbog kojih je rizik vožnje na duljim relacijama, a javni prijevoz problematičan,</w:t>
      </w:r>
      <w:r w:rsidR="0051577B">
        <w:rPr>
          <w:sz w:val="22"/>
          <w:szCs w:val="22"/>
        </w:rPr>
        <w:t xml:space="preserve"> kao i da</w:t>
      </w:r>
      <w:r w:rsidR="00DA11D7">
        <w:rPr>
          <w:sz w:val="22"/>
          <w:szCs w:val="22"/>
        </w:rPr>
        <w:t xml:space="preserve"> ima više od pet stečajeva) zbog kojih </w:t>
      </w:r>
      <w:r w:rsidR="00B0012A">
        <w:rPr>
          <w:sz w:val="22"/>
          <w:szCs w:val="22"/>
        </w:rPr>
        <w:t>nije u mogućnosti s uspjehom obavljati dužnost stečajnog upravitelja, dok iste okolnosti u kasnije otvorenom (ovom) stečajnom postupku St. 915/2016 postoje i traži se razrješenje.</w:t>
      </w:r>
      <w:r w:rsidR="004442F2">
        <w:rPr>
          <w:sz w:val="22"/>
          <w:szCs w:val="22"/>
        </w:rPr>
        <w:t xml:space="preserve"> Pri tome se treba ima</w:t>
      </w:r>
      <w:r w:rsidR="0051577B">
        <w:rPr>
          <w:sz w:val="22"/>
          <w:szCs w:val="22"/>
        </w:rPr>
        <w:t xml:space="preserve">ti u vidu da je udaljenost između mjesta stanovanja stečajnog upravitelja Ante Mrkonjića (Zmijavci) i mjesta sjedišta dužnika </w:t>
      </w:r>
      <w:r w:rsidR="00EB6CE9">
        <w:rPr>
          <w:sz w:val="22"/>
          <w:szCs w:val="22"/>
        </w:rPr>
        <w:t>(</w:t>
      </w:r>
      <w:r w:rsidR="0051577B">
        <w:rPr>
          <w:sz w:val="22"/>
          <w:szCs w:val="22"/>
        </w:rPr>
        <w:t>Neorić</w:t>
      </w:r>
      <w:r w:rsidR="00EB6CE9">
        <w:rPr>
          <w:sz w:val="22"/>
          <w:szCs w:val="22"/>
        </w:rPr>
        <w:t>)</w:t>
      </w:r>
      <w:r w:rsidR="0051577B">
        <w:rPr>
          <w:sz w:val="22"/>
          <w:szCs w:val="22"/>
        </w:rPr>
        <w:t xml:space="preserve"> </w:t>
      </w:r>
      <w:r w:rsidR="006A6A44">
        <w:rPr>
          <w:sz w:val="22"/>
          <w:szCs w:val="22"/>
        </w:rPr>
        <w:t xml:space="preserve">oko </w:t>
      </w:r>
      <w:r w:rsidR="003A0843">
        <w:rPr>
          <w:sz w:val="22"/>
          <w:szCs w:val="22"/>
        </w:rPr>
        <w:t>90 km</w:t>
      </w:r>
      <w:r w:rsidR="005C49DC">
        <w:rPr>
          <w:sz w:val="22"/>
          <w:szCs w:val="22"/>
        </w:rPr>
        <w:t xml:space="preserve">, dok </w:t>
      </w:r>
      <w:r w:rsidR="00844D14">
        <w:rPr>
          <w:sz w:val="22"/>
          <w:szCs w:val="22"/>
        </w:rPr>
        <w:t xml:space="preserve">je </w:t>
      </w:r>
      <w:r w:rsidR="003A0843">
        <w:rPr>
          <w:sz w:val="22"/>
          <w:szCs w:val="22"/>
        </w:rPr>
        <w:t xml:space="preserve">udaljenost od mjesta stanovanja stečajnog upravitelja od mjesta sjedišta </w:t>
      </w:r>
      <w:r w:rsidR="003A0843" w:rsidRPr="003A0843">
        <w:rPr>
          <w:sz w:val="22"/>
          <w:szCs w:val="22"/>
        </w:rPr>
        <w:t xml:space="preserve">DINGAČ, poljoprivredna zadruga i vinarija </w:t>
      </w:r>
      <w:r w:rsidR="00EB6CE9">
        <w:rPr>
          <w:sz w:val="22"/>
          <w:szCs w:val="22"/>
        </w:rPr>
        <w:t>(</w:t>
      </w:r>
      <w:r w:rsidR="003A0843" w:rsidRPr="003A0843">
        <w:rPr>
          <w:sz w:val="22"/>
          <w:szCs w:val="22"/>
        </w:rPr>
        <w:t>Potomje</w:t>
      </w:r>
      <w:r w:rsidR="00EB6CE9">
        <w:rPr>
          <w:sz w:val="22"/>
          <w:szCs w:val="22"/>
        </w:rPr>
        <w:t>)</w:t>
      </w:r>
      <w:r w:rsidR="003A0843">
        <w:rPr>
          <w:sz w:val="22"/>
          <w:szCs w:val="22"/>
        </w:rPr>
        <w:t xml:space="preserve">, ako se koristi trajektni prijevoz </w:t>
      </w:r>
      <w:r w:rsidR="00420989">
        <w:rPr>
          <w:sz w:val="22"/>
          <w:szCs w:val="22"/>
        </w:rPr>
        <w:t xml:space="preserve">na liniji </w:t>
      </w:r>
      <w:r w:rsidR="003A0843">
        <w:rPr>
          <w:sz w:val="22"/>
          <w:szCs w:val="22"/>
        </w:rPr>
        <w:t>Ploče-Trpanj</w:t>
      </w:r>
      <w:r w:rsidR="00420989">
        <w:rPr>
          <w:sz w:val="22"/>
          <w:szCs w:val="22"/>
        </w:rPr>
        <w:t xml:space="preserve">-Ploče koji trajekt vozi četiri puta </w:t>
      </w:r>
      <w:r w:rsidR="005C49DC">
        <w:rPr>
          <w:sz w:val="22"/>
          <w:szCs w:val="22"/>
        </w:rPr>
        <w:t xml:space="preserve">dnevno </w:t>
      </w:r>
      <w:r w:rsidR="00420989">
        <w:rPr>
          <w:sz w:val="22"/>
          <w:szCs w:val="22"/>
        </w:rPr>
        <w:t>(5,30</w:t>
      </w:r>
      <w:r w:rsidR="0047665C">
        <w:rPr>
          <w:sz w:val="22"/>
          <w:szCs w:val="22"/>
        </w:rPr>
        <w:t xml:space="preserve"> sati, 11,00 sati, 14,15 sati, 19,30 sati iz Ploča)</w:t>
      </w:r>
      <w:r w:rsidR="00420989">
        <w:rPr>
          <w:sz w:val="22"/>
          <w:szCs w:val="22"/>
        </w:rPr>
        <w:t xml:space="preserve"> </w:t>
      </w:r>
      <w:r w:rsidR="006A6A44">
        <w:rPr>
          <w:sz w:val="22"/>
          <w:szCs w:val="22"/>
        </w:rPr>
        <w:t xml:space="preserve">oko </w:t>
      </w:r>
      <w:r w:rsidR="003A0843">
        <w:rPr>
          <w:sz w:val="22"/>
          <w:szCs w:val="22"/>
        </w:rPr>
        <w:t>70 km</w:t>
      </w:r>
      <w:r w:rsidR="006A6A44">
        <w:rPr>
          <w:sz w:val="22"/>
          <w:szCs w:val="22"/>
        </w:rPr>
        <w:t>,</w:t>
      </w:r>
      <w:r w:rsidR="00EB6CE9">
        <w:rPr>
          <w:sz w:val="22"/>
          <w:szCs w:val="22"/>
        </w:rPr>
        <w:t xml:space="preserve"> ili </w:t>
      </w:r>
      <w:r w:rsidR="006A6A44">
        <w:rPr>
          <w:sz w:val="22"/>
          <w:szCs w:val="22"/>
        </w:rPr>
        <w:t xml:space="preserve">ako </w:t>
      </w:r>
      <w:r w:rsidR="00EB6CE9">
        <w:rPr>
          <w:sz w:val="22"/>
          <w:szCs w:val="22"/>
        </w:rPr>
        <w:t>se ide cestom oko 1</w:t>
      </w:r>
      <w:r w:rsidR="00E86CF1">
        <w:rPr>
          <w:sz w:val="22"/>
          <w:szCs w:val="22"/>
        </w:rPr>
        <w:t>3</w:t>
      </w:r>
      <w:r w:rsidR="00EB6CE9">
        <w:rPr>
          <w:sz w:val="22"/>
          <w:szCs w:val="22"/>
        </w:rPr>
        <w:t>0 km</w:t>
      </w:r>
      <w:r w:rsidR="00E86CF1">
        <w:rPr>
          <w:sz w:val="22"/>
          <w:szCs w:val="22"/>
        </w:rPr>
        <w:t xml:space="preserve">. Istovremeno, javni prijevoz je gotovo jednako "problematičan". Dakle, kod ova dva stečajna postupka nema značajne razlike u javnom prijevozu, dok je </w:t>
      </w:r>
      <w:r w:rsidR="00B82DB3">
        <w:rPr>
          <w:sz w:val="22"/>
          <w:szCs w:val="22"/>
        </w:rPr>
        <w:t>prijevoz osobnim automobilom gotovo jednak ili čak za Potomje cestom znatno dulji, pa je rizik vožnje gotovo jednak. Stoga prema mišljenju</w:t>
      </w:r>
      <w:r w:rsidR="0064542E">
        <w:rPr>
          <w:sz w:val="22"/>
          <w:szCs w:val="22"/>
        </w:rPr>
        <w:t xml:space="preserve"> i ocjeni</w:t>
      </w:r>
      <w:r w:rsidR="00B82DB3">
        <w:rPr>
          <w:sz w:val="22"/>
          <w:szCs w:val="22"/>
        </w:rPr>
        <w:t xml:space="preserve"> ovog suda nema značajnije razlike</w:t>
      </w:r>
      <w:r w:rsidR="00A333F7">
        <w:rPr>
          <w:sz w:val="22"/>
          <w:szCs w:val="22"/>
        </w:rPr>
        <w:t xml:space="preserve"> u okolnostima i razlozima</w:t>
      </w:r>
      <w:r w:rsidR="0064542E">
        <w:rPr>
          <w:sz w:val="22"/>
          <w:szCs w:val="22"/>
        </w:rPr>
        <w:t xml:space="preserve"> (osim u vrijednosti imovine koja ulazi u stečajnu masu)</w:t>
      </w:r>
      <w:r w:rsidR="00A333F7">
        <w:rPr>
          <w:sz w:val="22"/>
          <w:szCs w:val="22"/>
        </w:rPr>
        <w:t xml:space="preserve"> za razrješenje u ovom stečajnom postupku od onih u stečajnom postupku ovog suda pod posl.br. St.</w:t>
      </w:r>
      <w:r w:rsidR="00A333F7" w:rsidRPr="00A333F7">
        <w:rPr>
          <w:sz w:val="22"/>
          <w:szCs w:val="22"/>
        </w:rPr>
        <w:t xml:space="preserve"> St.1307/2016 DINGAČ, poljoprivredna zadruga i vinarija, Potomje</w:t>
      </w:r>
    </w:p>
    <w:p w:rsidRDefault="0066441A" w:rsidP="0064542E" w:rsidR="0066441A" w:rsidRPr="00765B34">
      <w:pPr>
        <w:jc w:val="both"/>
        <w:rPr>
          <w:sz w:val="16"/>
          <w:szCs w:val="16"/>
        </w:rPr>
      </w:pP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</w:p>
    <w:p w:rsidRDefault="00091961" w:rsidP="0066441A" w:rsidR="0066441A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64542E">
        <w:rPr>
          <w:sz w:val="22"/>
          <w:szCs w:val="22"/>
        </w:rPr>
        <w:t>30</w:t>
      </w:r>
      <w:r w:rsidR="00D5367B">
        <w:rPr>
          <w:sz w:val="22"/>
          <w:szCs w:val="22"/>
        </w:rPr>
        <w:t xml:space="preserve">. </w:t>
      </w:r>
      <w:r w:rsidR="00F47C24">
        <w:rPr>
          <w:sz w:val="22"/>
          <w:szCs w:val="22"/>
        </w:rPr>
        <w:t>studenog</w:t>
      </w:r>
      <w:r w:rsidR="0066441A" w:rsidRPr="00D562A6">
        <w:rPr>
          <w:sz w:val="22"/>
          <w:szCs w:val="22"/>
        </w:rPr>
        <w:t xml:space="preserve"> 201</w:t>
      </w:r>
      <w:r w:rsidR="000E2380">
        <w:rPr>
          <w:sz w:val="22"/>
          <w:szCs w:val="22"/>
        </w:rPr>
        <w:t>6</w:t>
      </w:r>
      <w:r w:rsidR="0066441A" w:rsidRPr="00D562A6">
        <w:rPr>
          <w:sz w:val="22"/>
          <w:szCs w:val="22"/>
        </w:rPr>
        <w:t>. godine</w:t>
      </w:r>
    </w:p>
    <w:p w:rsidRDefault="0066441A" w:rsidP="0066441A" w:rsidR="0066441A" w:rsidRPr="00F1416F">
      <w:pPr>
        <w:jc w:val="center"/>
        <w:rPr>
          <w:b/>
          <w:sz w:val="16"/>
          <w:szCs w:val="16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6441A" w:rsidRPr="00D562A6">
        <w:rPr>
          <w:b/>
          <w:sz w:val="22"/>
          <w:szCs w:val="22"/>
        </w:rPr>
        <w:t>Stečajni sudac:</w:t>
      </w:r>
    </w:p>
    <w:p w:rsidRDefault="0066441A" w:rsidP="0066441A" w:rsidR="0066441A" w:rsidRPr="00765B34">
      <w:pPr>
        <w:jc w:val="both"/>
        <w:rPr>
          <w:b/>
          <w:sz w:val="16"/>
          <w:szCs w:val="16"/>
        </w:rPr>
      </w:pPr>
    </w:p>
    <w:p w:rsidRDefault="00D5367B" w:rsidP="0066441A" w:rsidR="0066441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65B34">
        <w:rPr>
          <w:b/>
          <w:sz w:val="22"/>
          <w:szCs w:val="22"/>
        </w:rPr>
        <w:t>Srđan Gavranić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F47C24" w:rsidP="0066441A" w:rsidR="00F47C24">
      <w:pPr>
        <w:pStyle w:val="Tijeloteksta"/>
        <w:rPr>
          <w:b/>
          <w:sz w:val="22"/>
          <w:szCs w:val="22"/>
        </w:rPr>
      </w:pPr>
    </w:p>
    <w:p w:rsidRDefault="0066441A" w:rsidP="0066441A" w:rsidR="0066441A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1F3C85" w:rsidP="0066441A" w:rsidR="0066441A">
      <w:pPr>
        <w:pStyle w:val="Tijeloteksta"/>
        <w:rPr>
          <w:sz w:val="22"/>
          <w:szCs w:val="22"/>
        </w:rPr>
      </w:pPr>
      <w:r w:rsidRPr="001F3C85">
        <w:rPr>
          <w:sz w:val="22"/>
          <w:szCs w:val="22"/>
        </w:rPr>
        <w:t xml:space="preserve">Protiv ovog rješenja dopušteno je </w:t>
      </w:r>
      <w:r w:rsidR="00DE7835">
        <w:rPr>
          <w:sz w:val="22"/>
          <w:szCs w:val="22"/>
        </w:rPr>
        <w:t xml:space="preserve">stečajnom upravitelju </w:t>
      </w:r>
      <w:r w:rsidRPr="001F3C85">
        <w:rPr>
          <w:sz w:val="22"/>
          <w:szCs w:val="22"/>
        </w:rPr>
        <w:t>izjaviti žalbu</w:t>
      </w:r>
      <w:r w:rsidR="00DE7835">
        <w:rPr>
          <w:sz w:val="22"/>
          <w:szCs w:val="22"/>
        </w:rPr>
        <w:t xml:space="preserve"> (čl. 91. st. 5. SZ)</w:t>
      </w:r>
      <w:r w:rsidRPr="001F3C85">
        <w:rPr>
          <w:sz w:val="22"/>
          <w:szCs w:val="22"/>
        </w:rPr>
        <w:t xml:space="preserve">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F3C85">
          <w:rPr>
            <w:sz w:val="22"/>
            <w:szCs w:val="22"/>
          </w:rPr>
          <w:t>11. st</w:t>
        </w:r>
      </w:smartTag>
      <w:r w:rsidRPr="001F3C8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F3C85">
          <w:rPr>
            <w:sz w:val="22"/>
            <w:szCs w:val="22"/>
          </w:rPr>
          <w:t>4. OZ</w:t>
        </w:r>
      </w:smartTag>
      <w:r w:rsidRPr="001F3C85">
        <w:rPr>
          <w:sz w:val="22"/>
          <w:szCs w:val="22"/>
        </w:rPr>
        <w:t>).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 w:rsidR="00BA3EA4">
        <w:rPr>
          <w:b/>
          <w:sz w:val="22"/>
          <w:szCs w:val="22"/>
        </w:rPr>
        <w:t xml:space="preserve"> </w:t>
      </w:r>
      <w:r w:rsidR="00BA3EA4">
        <w:rPr>
          <w:sz w:val="22"/>
          <w:szCs w:val="22"/>
        </w:rPr>
        <w:t>(</w:t>
      </w:r>
      <w:r w:rsidR="0064542E">
        <w:rPr>
          <w:sz w:val="22"/>
          <w:szCs w:val="22"/>
        </w:rPr>
        <w:t>30</w:t>
      </w:r>
      <w:r w:rsidR="001F3C85">
        <w:rPr>
          <w:sz w:val="22"/>
          <w:szCs w:val="22"/>
        </w:rPr>
        <w:t>.</w:t>
      </w:r>
      <w:r w:rsidR="00340B40">
        <w:rPr>
          <w:sz w:val="22"/>
          <w:szCs w:val="22"/>
        </w:rPr>
        <w:t>1</w:t>
      </w:r>
      <w:r w:rsidR="00F47C24">
        <w:rPr>
          <w:sz w:val="22"/>
          <w:szCs w:val="22"/>
        </w:rPr>
        <w:t>1</w:t>
      </w:r>
      <w:r w:rsidR="00BA3EA4">
        <w:rPr>
          <w:sz w:val="22"/>
          <w:szCs w:val="22"/>
        </w:rPr>
        <w:t>.2016.g.)</w:t>
      </w:r>
      <w:r w:rsidR="00CE61FD">
        <w:rPr>
          <w:b/>
          <w:sz w:val="22"/>
          <w:szCs w:val="22"/>
        </w:rPr>
        <w:t>:</w:t>
      </w:r>
    </w:p>
    <w:p w:rsidRDefault="0066441A" w:rsidP="00DE7835" w:rsidR="008E708A" w:rsidRPr="00DE7835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stečajni upravitelj</w:t>
      </w:r>
      <w:r w:rsidR="00BA3EA4">
        <w:rPr>
          <w:sz w:val="22"/>
          <w:szCs w:val="22"/>
        </w:rPr>
        <w:t>,</w:t>
      </w:r>
    </w:p>
    <w:p w:rsidRDefault="00CE61FD" w:rsidP="00E846C5" w:rsidR="00B77A3D" w:rsidRPr="00E846C5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  <w:r w:rsidR="00B77A3D" w:rsidRPr="00E846C5">
        <w:rPr>
          <w:sz w:val="22"/>
          <w:szCs w:val="22"/>
        </w:rPr>
        <w:t>.</w:t>
      </w:r>
    </w:p>
    <w:p w:rsidRDefault="0066441A" w:rsidP="0066441A" w:rsidR="0066441A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1527C2" w:rsidR="001527C2"/>
    <w:sectPr w:rsidSect="00F1416F" w:rsidR="001527C2">
      <w:headerReference w:type="even" r:id="rId11"/>
      <w:headerReference w:type="default" r:id="rId12"/>
      <w:pgSz w:h="16838" w:w="11906"/>
      <w:pgMar w:gutter="0" w:footer="720" w:header="720" w:left="1797" w:bottom="1134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15B" w:rsidR="0004115B">
      <w:r>
        <w:separator/>
      </w:r>
    </w:p>
  </w:endnote>
  <w:endnote w:id="0" w:type="continuationSeparator">
    <w:p w:rsidRDefault="0004115B" w:rsidR="00041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15B" w:rsidR="0004115B">
      <w:r>
        <w:separator/>
      </w:r>
    </w:p>
  </w:footnote>
  <w:footnote w:id="0" w:type="continuationSeparator">
    <w:p w:rsidRDefault="0004115B" w:rsidR="00041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2543" w:rsidR="00F725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A74805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F1416F" w:rsidP="00F1416F" w:rsidR="00F1416F" w:rsidRPr="00F1416F">
    <w:pPr>
      <w:jc w:val="right"/>
      <w:rPr>
        <w:b/>
        <w:sz w:val="22"/>
        <w:szCs w:val="22"/>
      </w:rPr>
    </w:pPr>
    <w:r w:rsidRPr="00F1416F">
      <w:rPr>
        <w:b/>
        <w:sz w:val="22"/>
        <w:szCs w:val="22"/>
      </w:rPr>
      <w:t>Posl. br. 6 St-</w:t>
    </w:r>
    <w:r w:rsidR="0044216D">
      <w:rPr>
        <w:b/>
        <w:sz w:val="22"/>
        <w:szCs w:val="22"/>
      </w:rPr>
      <w:t>915</w:t>
    </w:r>
    <w:r w:rsidRPr="00F1416F">
      <w:rPr>
        <w:b/>
        <w:sz w:val="22"/>
        <w:szCs w:val="22"/>
      </w:rPr>
      <w:t>/2016-</w:t>
    </w:r>
    <w:r w:rsidR="004044F3">
      <w:rPr>
        <w:b/>
        <w:sz w:val="22"/>
        <w:szCs w:val="22"/>
      </w:rPr>
      <w:t>2</w:t>
    </w:r>
    <w:r w:rsidR="0044216D">
      <w:rPr>
        <w:b/>
        <w:sz w:val="22"/>
        <w:szCs w:val="22"/>
      </w:rPr>
      <w:t>3</w:t>
    </w:r>
  </w:p>
  <w:p w:rsidRDefault="001F3C85" w:rsidP="00F1416F" w:rsidR="001F3C85" w:rsidRPr="001F3C85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41A"/>
    <w:rsid w:val="00013C84"/>
    <w:rsid w:val="00024A5F"/>
    <w:rsid w:val="00025688"/>
    <w:rsid w:val="000337E4"/>
    <w:rsid w:val="0004115B"/>
    <w:rsid w:val="00045435"/>
    <w:rsid w:val="000773EC"/>
    <w:rsid w:val="00091961"/>
    <w:rsid w:val="000A7F64"/>
    <w:rsid w:val="000B620E"/>
    <w:rsid w:val="000E2380"/>
    <w:rsid w:val="000F54A2"/>
    <w:rsid w:val="0012607D"/>
    <w:rsid w:val="00130EC1"/>
    <w:rsid w:val="00142BA0"/>
    <w:rsid w:val="00143449"/>
    <w:rsid w:val="001527C2"/>
    <w:rsid w:val="00172C16"/>
    <w:rsid w:val="00187166"/>
    <w:rsid w:val="001E54C1"/>
    <w:rsid w:val="001F0C28"/>
    <w:rsid w:val="001F3C85"/>
    <w:rsid w:val="001F5385"/>
    <w:rsid w:val="00214647"/>
    <w:rsid w:val="00214F37"/>
    <w:rsid w:val="00216567"/>
    <w:rsid w:val="002205DD"/>
    <w:rsid w:val="00230BE9"/>
    <w:rsid w:val="00265C8B"/>
    <w:rsid w:val="0027199F"/>
    <w:rsid w:val="00281015"/>
    <w:rsid w:val="002870C0"/>
    <w:rsid w:val="00292FD0"/>
    <w:rsid w:val="0031768C"/>
    <w:rsid w:val="0033095B"/>
    <w:rsid w:val="00340B40"/>
    <w:rsid w:val="00353048"/>
    <w:rsid w:val="00365A7A"/>
    <w:rsid w:val="0036647D"/>
    <w:rsid w:val="0038643A"/>
    <w:rsid w:val="00396B81"/>
    <w:rsid w:val="003A0843"/>
    <w:rsid w:val="003B3FD0"/>
    <w:rsid w:val="003D4249"/>
    <w:rsid w:val="003F414C"/>
    <w:rsid w:val="003F660A"/>
    <w:rsid w:val="004044F3"/>
    <w:rsid w:val="00413D2C"/>
    <w:rsid w:val="00420989"/>
    <w:rsid w:val="0044216D"/>
    <w:rsid w:val="004442F2"/>
    <w:rsid w:val="0044433E"/>
    <w:rsid w:val="004519EE"/>
    <w:rsid w:val="0047665C"/>
    <w:rsid w:val="00476EE0"/>
    <w:rsid w:val="00477870"/>
    <w:rsid w:val="00494B61"/>
    <w:rsid w:val="00495F0A"/>
    <w:rsid w:val="004A304E"/>
    <w:rsid w:val="004B1553"/>
    <w:rsid w:val="0051577B"/>
    <w:rsid w:val="005440F4"/>
    <w:rsid w:val="005B1BB3"/>
    <w:rsid w:val="005B7B08"/>
    <w:rsid w:val="005C49DC"/>
    <w:rsid w:val="0063188F"/>
    <w:rsid w:val="00640724"/>
    <w:rsid w:val="0064542E"/>
    <w:rsid w:val="0066441A"/>
    <w:rsid w:val="00665846"/>
    <w:rsid w:val="00675341"/>
    <w:rsid w:val="006920A2"/>
    <w:rsid w:val="00693C5A"/>
    <w:rsid w:val="006A553F"/>
    <w:rsid w:val="006A6A44"/>
    <w:rsid w:val="006B1B56"/>
    <w:rsid w:val="006C28E3"/>
    <w:rsid w:val="006C670D"/>
    <w:rsid w:val="007037A9"/>
    <w:rsid w:val="007366B7"/>
    <w:rsid w:val="00741F47"/>
    <w:rsid w:val="00765B34"/>
    <w:rsid w:val="00770E21"/>
    <w:rsid w:val="00780A72"/>
    <w:rsid w:val="007A79C4"/>
    <w:rsid w:val="007C5A4E"/>
    <w:rsid w:val="007F2D6C"/>
    <w:rsid w:val="0080081A"/>
    <w:rsid w:val="008104B6"/>
    <w:rsid w:val="0083081E"/>
    <w:rsid w:val="00835016"/>
    <w:rsid w:val="008364A5"/>
    <w:rsid w:val="00844D14"/>
    <w:rsid w:val="00847437"/>
    <w:rsid w:val="00853132"/>
    <w:rsid w:val="00884320"/>
    <w:rsid w:val="008A2FBF"/>
    <w:rsid w:val="008B166F"/>
    <w:rsid w:val="008E708A"/>
    <w:rsid w:val="009349D4"/>
    <w:rsid w:val="00940A87"/>
    <w:rsid w:val="00971B5C"/>
    <w:rsid w:val="00976B02"/>
    <w:rsid w:val="009B6312"/>
    <w:rsid w:val="009C1B02"/>
    <w:rsid w:val="009C7A61"/>
    <w:rsid w:val="009D7AB1"/>
    <w:rsid w:val="009E1C62"/>
    <w:rsid w:val="009E43CD"/>
    <w:rsid w:val="009F3952"/>
    <w:rsid w:val="00A26268"/>
    <w:rsid w:val="00A333F7"/>
    <w:rsid w:val="00A42AE0"/>
    <w:rsid w:val="00A46B24"/>
    <w:rsid w:val="00A74805"/>
    <w:rsid w:val="00AF48FC"/>
    <w:rsid w:val="00B0012A"/>
    <w:rsid w:val="00B41885"/>
    <w:rsid w:val="00B517C8"/>
    <w:rsid w:val="00B56176"/>
    <w:rsid w:val="00B77A3D"/>
    <w:rsid w:val="00B77C0A"/>
    <w:rsid w:val="00B82DB3"/>
    <w:rsid w:val="00B84BD0"/>
    <w:rsid w:val="00BA3EA4"/>
    <w:rsid w:val="00BA6B4A"/>
    <w:rsid w:val="00BB21A8"/>
    <w:rsid w:val="00BE0CEB"/>
    <w:rsid w:val="00BF2FC5"/>
    <w:rsid w:val="00C11FF9"/>
    <w:rsid w:val="00C171B6"/>
    <w:rsid w:val="00C4340A"/>
    <w:rsid w:val="00C66104"/>
    <w:rsid w:val="00CD2B97"/>
    <w:rsid w:val="00CE61FD"/>
    <w:rsid w:val="00CE6655"/>
    <w:rsid w:val="00D00887"/>
    <w:rsid w:val="00D177B0"/>
    <w:rsid w:val="00D27B10"/>
    <w:rsid w:val="00D34954"/>
    <w:rsid w:val="00D5367B"/>
    <w:rsid w:val="00D5628A"/>
    <w:rsid w:val="00D57D39"/>
    <w:rsid w:val="00D63418"/>
    <w:rsid w:val="00D70583"/>
    <w:rsid w:val="00D706EF"/>
    <w:rsid w:val="00DA11D7"/>
    <w:rsid w:val="00DA6905"/>
    <w:rsid w:val="00DD3783"/>
    <w:rsid w:val="00DE7835"/>
    <w:rsid w:val="00E60706"/>
    <w:rsid w:val="00E7027C"/>
    <w:rsid w:val="00E846C5"/>
    <w:rsid w:val="00E86CF1"/>
    <w:rsid w:val="00EA7F42"/>
    <w:rsid w:val="00EB3F90"/>
    <w:rsid w:val="00EB6CE9"/>
    <w:rsid w:val="00EC7A65"/>
    <w:rsid w:val="00F1416F"/>
    <w:rsid w:val="00F16742"/>
    <w:rsid w:val="00F20EBB"/>
    <w:rsid w:val="00F21072"/>
    <w:rsid w:val="00F2167A"/>
    <w:rsid w:val="00F47C24"/>
    <w:rsid w:val="00F72543"/>
    <w:rsid w:val="00F76864"/>
    <w:rsid w:val="00FC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B5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28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28E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28E3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28E3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28E3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B5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28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28E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28E3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28E3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28E3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ŠAKO PET PLUS za brodogradnju, društvo s ograničenom odgovornošću</izvorni_sadrzaj>
    <derivirana_varijabla naziv="DomainObject.Predmet.ProtustrankaFormated_1">  ŠAKO PET PLUS za brodogradnju, društvo s ograničenom odgovornošću</derivirana_varijabla>
  </DomainObject.Predmet.ProtustrankaFormated>
  <DomainObject.Predmet.ProtustrankaFormatedOIB>
    <izvorni_sadrzaj>  ŠAKO PET PLUS za brodogradnju, društvo s ograničenom odgovornošću, OIB 42897649697</izvorni_sadrzaj>
    <derivirana_varijabla naziv="DomainObject.Predmet.ProtustrankaFormatedOIB_1">  ŠAKO PET PLUS za brodogradnju, društvo s ograničenom odgovornošću, OIB 42897649697</derivirana_varijabla>
  </DomainObject.Predmet.ProtustrankaFormatedOIB>
  <DomainObject.Predmet.ProtustrankaFormatedWithAdress>
    <izvorni_sadrzaj> ŠAKO PET PLUS za brodogradnju, društvo s ograničenom odgovornošću, Neorić 82/a, 21203 Neorić</izvorni_sadrzaj>
    <derivirana_varijabla naziv="DomainObject.Predmet.ProtustrankaFormatedWithAdress_1"> ŠAKO PET PLUS za brodogradnju, društvo s ograničenom odgovornošću, Neorić 82/a, 21203 Neorić</derivirana_varijabla>
  </DomainObject.Predmet.ProtustrankaFormatedWithAdress>
  <DomainObject.Predmet.ProtustrankaFormatedWithAdressOIB>
    <izvorni_sadrzaj> ŠAKO PET PLUS za brodogradnju, društvo s ograničenom odgovornošću, OIB 42897649697, Neorić 82/a, 21203 Neorić</izvorni_sadrzaj>
    <derivirana_varijabla naziv="DomainObject.Predmet.ProtustrankaFormatedWithAdressOIB_1"> ŠAKO PET PLUS za brodogradnju, društvo s ograničenom odgovornošću, OIB 42897649697, Neorić 82/a, 21203 Neorić</derivirana_varijabla>
  </DomainObject.Predmet.ProtustrankaFormatedWithAdressOIB>
  <DomainObject.Predmet.ProtustrankaWithAdress>
    <izvorni_sadrzaj>ŠAKO PET PLUS za brodogradnju, društvo s ograničenom odgovornošću Neorić 82/a, 21203 Neorić</izvorni_sadrzaj>
    <derivirana_varijabla naziv="DomainObject.Predmet.ProtustrankaWithAdress_1">ŠAKO PET PLUS za brodogradnju, društvo s ograničenom odgovornošću Neorić 82/a, 21203 Neorić</derivirana_varijabla>
  </DomainObject.Predmet.ProtustrankaWithAdress>
  <DomainObject.Predmet.ProtustrankaWithAdressOIB>
    <izvorni_sadrzaj>ŠAKO PET PLUS za brodogradnju, društvo s ograničenom odgovornošću, OIB 42897649697, Neorić 82/a, 21203 Neorić</izvorni_sadrzaj>
    <derivirana_varijabla naziv="DomainObject.Predmet.ProtustrankaWithAdressOIB_1">ŠAKO PET PLUS za brodogradnju, društvo s ograničenom odgovornošću, OIB 42897649697, Neorić 82/a, 21203 Neorić</derivirana_varijabla>
  </DomainObject.Predmet.ProtustrankaWithAdressOIB>
  <DomainObject.Predmet.ProtustrankaNazivFormated>
    <izvorni_sadrzaj>ŠAKO PET PLUS za brodogradnju, društvo s ograničenom odgovornošću</izvorni_sadrzaj>
    <derivirana_varijabla naziv="DomainObject.Predmet.ProtustrankaNazivFormated_1">ŠAKO PET PLUS za brodogradnju, društvo s ograničenom odgovornošću</derivirana_varijabla>
  </DomainObject.Predmet.ProtustrankaNazivFormated>
  <DomainObject.Predmet.ProtustrankaNazivFormatedOIB>
    <izvorni_sadrzaj>ŠAKO PET PLUS za brodogradnju, društvo s ograničenom odgovornošću, OIB 42897649697</izvorni_sadrzaj>
    <derivirana_varijabla naziv="DomainObject.Predmet.ProtustrankaNazivFormatedOIB_1">ŠAKO PET PLUS za brodogradnju, društvo s ograničenom odgovornošću, OIB 42897649697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213120.13</izvorni_sadrzaj>
    <derivirana_varijabla naziv="DomainObject.Predmet.TrenutnaVrijednost_1">213120.13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ŠAKO PET PLUS za brodogradnju, društvo s ograničenom odgovornošću</item>
    </izvorni_sadrzaj>
    <derivirana_varijabla naziv="DomainObject.Predmet.ProtuStrankaListFormated_1">
      <item>ŠAKO PET PLUS za brodogradnju, društvo s ograničenom odgovornošću</item>
    </derivirana_varijabla>
  </DomainObject.Predmet.ProtuStrankaListFormated>
  <DomainObject.Predmet.ProtuStrankaListFormatedOIB>
    <izvorni_sadrzaj>
      <item>ŠAKO PET PLUS za brodogradnju, društvo s ograničenom odgovornošću, OIB 42897649697</item>
    </izvorni_sadrzaj>
    <derivirana_varijabla naziv="DomainObject.Predmet.ProtuStrankaListFormatedOIB_1">
      <item>ŠAKO PET PLUS za brodogradnju, društvo s ograničenom odgovornošću, OIB 42897649697</item>
    </derivirana_varijabla>
  </DomainObject.Predmet.ProtuStrankaListFormatedOIB>
  <DomainObject.Predmet.ProtuStrankaListFormatedWithAdress>
    <izvorni_sadrzaj>
      <item>ŠAKO PET PLUS za brodogradnju, društvo s ograničenom odgovornošću, Neorić 82/a, 21203 Neorić</item>
    </izvorni_sadrzaj>
    <derivirana_varijabla naziv="DomainObject.Predmet.ProtuStrankaListFormatedWithAdress_1">
      <item>ŠAKO PET PLUS za brodogradnju, društvo s ograničenom odgovornošću, Neorić 82/a, 21203 Neorić</item>
    </derivirana_varijabla>
  </DomainObject.Predmet.ProtuStrankaListFormatedWithAdress>
  <DomainObject.Predmet.ProtuStrankaListFormatedWithAdressOIB>
    <izvorni_sadrzaj>
      <item>ŠAKO PET PLUS za brodogradnju, društvo s ograničenom odgovornošću, OIB 42897649697, Neorić 82/a, 21203 Neorić</item>
    </izvorni_sadrzaj>
    <derivirana_varijabla naziv="DomainObject.Predmet.ProtuStrankaListFormatedWithAdressOIB_1">
      <item>ŠAKO PET PLUS za brodogradnju, društvo s ograničenom odgovornošću, OIB 42897649697, Neorić 82/a, 21203 Neorić</item>
    </derivirana_varijabla>
  </DomainObject.Predmet.ProtuStrankaListFormatedWithAdressOIB>
  <DomainObject.Predmet.ProtuStrankaListNazivFormated>
    <izvorni_sadrzaj>
      <item>ŠAKO PET PLUS za brodogradnju, društvo s ograničenom odgovornošću</item>
    </izvorni_sadrzaj>
    <derivirana_varijabla naziv="DomainObject.Predmet.ProtuStrankaListNazivFormated_1">
      <item>ŠAKO PET PLUS za brodogradnju, društvo s ograničenom odgovornošću</item>
    </derivirana_varijabla>
  </DomainObject.Predmet.ProtuStrankaListNazivFormated>
  <DomainObject.Predmet.ProtuStrankaListNazivFormatedOIB>
    <izvorni_sadrzaj>
      <item>ŠAKO PET PLUS za brodogradnju, društvo s ograničenom odgovornošću, OIB 42897649697</item>
    </izvorni_sadrzaj>
    <derivirana_varijabla naziv="DomainObject.Predmet.ProtuStrankaListNazivFormatedOIB_1">
      <item>ŠAKO PET PLUS za brodogradnju, društvo s ograničenom odgovornošću, OIB 42897649697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ŠAKO PET PLUS za brodogradnju, društvo s ograničenom odgovornošću</izvorni_sadrzaj>
    <derivirana_varijabla naziv="DomainObject.Predmet.ProtustrankaIDrugi_1">ŠAKO PET PLUS za brodogradnju,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ŠAKO PET PLUS za brodogradnju, društvo s ograničenom odgovornošću, OIB 42897649697, Neorić 82/a, 21203 Neorić</izvorni_sadrzaj>
    <derivirana_varijabla naziv="DomainObject.Predmet.ProtustrankaIDrugiAdressOIB_1">ŠAKO PET PLUS za brodogradnju, društvo s ograničenom odgovornošću, OIB 42897649697, Neorić 82/a, 21203 Neorić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ŠAKO PET PLUS za brodogradnju, društvo s ograničenom odgovornošću</item>
      <item>FINANCIJSKA AGENCIJA, RC SPLIT</item>
    </izvorni_sadrzaj>
    <derivirana_varijabla naziv="DomainObject.Predmet.SudioniciListNaziv_1">
      <item>ŠAKO PET PLUS za brodogradnju, društvo s ograničenom odgovornošću</item>
      <item>FINANCIJSKA AGENCIJA, RC SPLIT</item>
    </derivirana_varijabla>
  </DomainObject.Predmet.SudioniciListNaziv>
  <DomainObject.Predmet.SudioniciListAdressOIB>
    <izvorni_sadrzaj>
      <item>ŠAKO PET PLUS za brodogradnju, društvo s ograničenom odgovornošću, OIB 42897649697, Neorić 82/a,21203 Neorić</item>
      <item>FINANCIJSKA AGENCIJA, RC SPLIT, OIB 85821130368, Mažuranićevo šetalište 24 b,21000 Split</item>
    </izvorni_sadrzaj>
    <derivirana_varijabla naziv="DomainObject.Predmet.SudioniciListAdressOIB_1">
      <item>ŠAKO PET PLUS za brodogradnju, društvo s ograničenom odgovornošću, OIB 42897649697, Neorić 82/a,21203 Neorić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42897649697</item>
      <item>, OIB 85821130368</item>
    </izvorni_sadrzaj>
    <derivirana_varijabla naziv="DomainObject.Predmet.SudioniciListNazivOIB_1">
      <item>, OIB 42897649697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792</properties:Words>
  <properties:Characters>4463</properties:Characters>
  <properties:Lines>98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2016-11-30T13:58:00Z</dcterms:created>
  <dc:creator>dbutigan</dc:creator>
  <cp:lastModifiedBy>Srđan Gavranić</cp:lastModifiedBy>
  <cp:lastPrinted>2016-11-30T13:57:00Z</cp:lastPrinted>
  <dcterms:modified xmlns:xsi="http://www.w3.org/2001/XMLSchema-instance" xsi:type="dcterms:W3CDTF">2016-11-30T13:59:00Z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