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11cb" w14:paraId="a2411cb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A77BCB" w:rsidP="00A77BCB" w:rsidR="00A77BCB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A77BCB" w:rsidP="00D94F38" w:rsidR="00D94F3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94F38"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A77BCB" w:rsidP="00D94F38" w:rsidR="00A77BC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4A536D" w:rsidP="00234C18" w:rsidR="00234C18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4A536D">
        <w:rPr>
          <w:rFonts w:hAnsi="Times New Roman" w:ascii="Times New Roman"/>
          <w:sz w:val="24"/>
          <w:szCs w:val="24"/>
          <w:lang w:val="pl-PL"/>
        </w:rPr>
        <w:t>JAFA d.o.o. za građenje, trgovinu i usluge, iz Zagreba, Ožujska 11, OIB: 41133141441</w:t>
      </w:r>
    </w:p>
    <w:p w:rsidRDefault="00110152" w:rsidP="00234C18" w:rsidR="0011015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234C18" w:rsidR="0067632C" w:rsidRPr="00C82E6A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7632C" w:rsidP="0067632C" w:rsidR="0011015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F62C3" w:rsidRPr="000F62C3">
        <w:rPr>
          <w:rFonts w:hAnsi="Times New Roman" w:ascii="Times New Roman"/>
          <w:sz w:val="24"/>
          <w:szCs w:val="24"/>
          <w:lang w:val="pl-PL"/>
        </w:rPr>
        <w:t>13.03.2015.</w:t>
      </w:r>
      <w:r w:rsidR="000F62C3">
        <w:rPr>
          <w:rFonts w:hAnsi="Times New Roman" w:ascii="Times New Roman"/>
          <w:sz w:val="24"/>
          <w:szCs w:val="24"/>
          <w:lang w:val="pl-PL"/>
        </w:rPr>
        <w:t xml:space="preserve"> godine do 02.05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0F62C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0F62C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od zakupa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prodaje pokretnina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(vozila)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5,37</w:t>
            </w:r>
          </w:p>
        </w:tc>
      </w:tr>
      <w:tr w:rsidTr="00505DAB" w:rsidR="000F62C3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A77BCB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5,37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642,60 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  <w:r w:rsid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ureda stečajnog upravitelja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8B6723" w:rsidR="007B0524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7B0524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troškovi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8D499F" w:rsidP="000F62C3" w:rsidR="007B0524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</w:t>
            </w:r>
            <w:r w:rsidR="000F62C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 w:rsidR="000F62C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D499F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942,60</w:t>
            </w:r>
          </w:p>
        </w:tc>
      </w:tr>
    </w:tbl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657AA" w:rsidR="00C30C88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ZAVRŠNA BILANCA </w:t>
      </w: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5A4F34" w:rsidP="005A4F34" w:rsidR="008D51A8" w:rsidRPr="00C30C88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Jedina imovina društva su bile tražbine. Kako nijedna nije naplaćeno, tako društvo nije imalo imovine. </w:t>
      </w:r>
    </w:p>
    <w:p w:rsidRDefault="00C82E6A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416DDB">
        <w:rPr>
          <w:rFonts w:hAnsi="Times New Roman" w:ascii="Times New Roman"/>
          <w:sz w:val="24"/>
        </w:rPr>
        <w:t>BVEZE</w:t>
      </w:r>
    </w:p>
    <w:p w:rsidRDefault="008B6723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C82E6A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Prijavljene i priznat</w:t>
      </w:r>
      <w:r w:rsidR="00416DDB">
        <w:rPr>
          <w:rFonts w:hAnsi="Times New Roman" w:ascii="Times New Roman"/>
          <w:sz w:val="24"/>
        </w:rPr>
        <w:t>e tražbine stečajnih vjerovnika</w:t>
      </w:r>
      <w:r w:rsidR="00FD3A39">
        <w:rPr>
          <w:rFonts w:hAnsi="Times New Roman" w:ascii="Times New Roman"/>
          <w:sz w:val="24"/>
        </w:rPr>
        <w:t xml:space="preserve"> I i</w:t>
      </w:r>
      <w:r w:rsidR="00416DDB">
        <w:rPr>
          <w:rFonts w:hAnsi="Times New Roman" w:ascii="Times New Roman"/>
          <w:sz w:val="24"/>
        </w:rPr>
        <w:t xml:space="preserve"> II višeg isplatnog reda koje su nenamirene iznose </w:t>
      </w:r>
      <w:r w:rsidR="00BF489D" w:rsidRPr="00887123">
        <w:rPr>
          <w:rFonts w:hAnsi="Times New Roman" w:ascii="Times New Roman"/>
          <w:sz w:val="24"/>
          <w:szCs w:val="24"/>
          <w:lang w:val="pl-PL"/>
        </w:rPr>
        <w:t>3.858.261,89</w:t>
      </w:r>
      <w:r w:rsidR="00BF489D" w:rsidRPr="0067632C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- </w:t>
      </w:r>
      <w:r w:rsidR="00450794">
        <w:rPr>
          <w:rFonts w:hAnsi="Times New Roman" w:ascii="Times New Roman"/>
          <w:sz w:val="24"/>
          <w:szCs w:val="24"/>
          <w:lang w:val="pl-PL"/>
        </w:rPr>
        <w:t>0</w:t>
      </w:r>
      <w:r w:rsidRPr="00887123">
        <w:rPr>
          <w:rFonts w:hAnsi="Times New Roman" w:ascii="Times New Roman"/>
          <w:sz w:val="24"/>
          <w:szCs w:val="24"/>
          <w:lang w:val="pl-PL"/>
        </w:rPr>
        <w:t>,</w:t>
      </w:r>
      <w:r w:rsidR="00450794">
        <w:rPr>
          <w:rFonts w:hAnsi="Times New Roman" w:ascii="Times New Roman"/>
          <w:sz w:val="24"/>
          <w:szCs w:val="24"/>
          <w:lang w:val="pl-PL"/>
        </w:rPr>
        <w:t>0</w:t>
      </w:r>
      <w:r w:rsidRPr="00887123">
        <w:rPr>
          <w:rFonts w:hAnsi="Times New Roman" w:ascii="Times New Roman"/>
          <w:sz w:val="24"/>
          <w:szCs w:val="24"/>
          <w:lang w:val="pl-PL"/>
        </w:rPr>
        <w:t>0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- </w:t>
      </w:r>
      <w:r w:rsidR="00450794" w:rsidRPr="00450794">
        <w:rPr>
          <w:rFonts w:hAnsi="Times New Roman" w:ascii="Times New Roman"/>
          <w:sz w:val="24"/>
          <w:szCs w:val="24"/>
          <w:lang w:val="pl-PL"/>
        </w:rPr>
        <w:t>1.389.013,78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1.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Izrađen je novi pečat stečajnog dužnika. Od bivših ovlaštenih osoba stečajnog dužnika preuzet je stari pečat te je isti arhiviran.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2.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Pri Državnom zavodu za statistiku izvršena je registracija promjene tvrtke društva stečajnog dužnika.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3.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Zatvoren je poslovni račun stečajnog dužnika, te je otvoren žiro račun stečajnog dužnika kod </w:t>
      </w:r>
      <w:r w:rsidR="00450794">
        <w:rPr>
          <w:rFonts w:hAnsi="Times New Roman" w:ascii="Times New Roman"/>
          <w:sz w:val="24"/>
          <w:szCs w:val="24"/>
          <w:lang w:val="pl-PL"/>
        </w:rPr>
        <w:t>ZAGREBAČKE</w:t>
      </w:r>
      <w:r w:rsidRPr="00BF489D">
        <w:rPr>
          <w:rFonts w:hAnsi="Times New Roman" w:ascii="Times New Roman"/>
          <w:sz w:val="24"/>
          <w:szCs w:val="24"/>
          <w:lang w:val="pl-PL"/>
        </w:rPr>
        <w:t xml:space="preserve"> BANKE d.d.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4.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Pohranjen je potpis stečajnog upravitelja u sudski registar Trgovačkog suda u Zagrebu.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5.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Od bivših odgovornih osoba zatražena je računovodstvena dokumentacija i pojašnjenje pojedinih knjigovodstvenih isprava. Posebno je zatražen prokazni pospis imovine.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6.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Izvršen 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je popis predmeta stečajne mase.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ab/>
        <w:t>Izvršene su propisane r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adnje iz područja računovodstva, predavana su finacijska izvješća, porezi koji terete stečajnu masu uredno su prijavljivani, obračunavani, plaćeni.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ab/>
        <w:t>Sve prijavljene tražbine I i II višeg isplatnog reda su ispitane</w:t>
      </w:r>
      <w:r>
        <w:rPr>
          <w:rFonts w:hAnsi="Times New Roman" w:ascii="Times New Roman"/>
          <w:sz w:val="24"/>
          <w:szCs w:val="24"/>
          <w:lang w:val="pl-PL"/>
        </w:rPr>
        <w:t xml:space="preserve"> i priznate.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C22CD" w:rsidP="00D817DC" w:rsidR="001C22C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67632C" w:rsidR="00070E87" w:rsidRP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PRIJEDLOG ZA OBUSTAVU STEČAJNOG POSTUPKA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bog nedostatnosti stečajne mase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za pokriće troškova stečajnoga postupka sukladno čl. 203. Stečajnog zakona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450794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Pr="00070E87">
        <w:rPr>
          <w:rFonts w:hAnsi="Times New Roman" w:ascii="Times New Roman"/>
          <w:sz w:val="24"/>
          <w:szCs w:val="24"/>
        </w:rPr>
        <w:tab/>
        <w:t>Sukladno članku 203. Stečajnog zakona (dalje u tekstu SZ) stečajni upravitelj predlaže Naslovnom sudu obustav</w:t>
      </w:r>
      <w:r w:rsidR="00F117CF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450794" w:rsidRPr="00A734F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0794" w:rsidRPr="00D94F38">
        <w:rPr>
          <w:rFonts w:hAnsi="Times New Roman" w:ascii="Times New Roman"/>
          <w:sz w:val="24"/>
          <w:szCs w:val="24"/>
          <w:lang w:val="pl-PL"/>
        </w:rPr>
        <w:t>47.St-925/14-11</w:t>
      </w:r>
      <w:r w:rsidRPr="00070E87">
        <w:rPr>
          <w:rFonts w:hAnsi="Times New Roman" w:ascii="Times New Roman"/>
          <w:sz w:val="24"/>
          <w:szCs w:val="24"/>
        </w:rPr>
        <w:t xml:space="preserve"> nad stečajnim dužnikom </w:t>
      </w:r>
      <w:r w:rsidR="00450794" w:rsidRPr="004A536D">
        <w:rPr>
          <w:rFonts w:hAnsi="Times New Roman" w:ascii="Times New Roman"/>
          <w:sz w:val="24"/>
          <w:szCs w:val="24"/>
          <w:lang w:val="pl-PL"/>
        </w:rPr>
        <w:t>JAFA d.o.o. za građenje, trgovinu i usluge, iz Zagreba, Ožujska 11, OIB: 41133141441</w:t>
      </w: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8D499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70E87">
        <w:rPr>
          <w:rFonts w:hAnsi="Times New Roman" w:ascii="Times New Roman"/>
          <w:sz w:val="24"/>
          <w:szCs w:val="24"/>
        </w:rPr>
        <w:t>2.</w:t>
      </w:r>
      <w:r w:rsidRPr="00070E87">
        <w:rPr>
          <w:rFonts w:hAnsi="Times New Roman" w:ascii="Times New Roman"/>
          <w:sz w:val="24"/>
          <w:szCs w:val="24"/>
        </w:rPr>
        <w:tab/>
        <w:t>Nak</w:t>
      </w:r>
      <w:r w:rsidRPr="008D499F">
        <w:rPr>
          <w:rFonts w:hAnsi="Times New Roman" w:ascii="Times New Roman"/>
          <w:sz w:val="24"/>
          <w:szCs w:val="24"/>
        </w:rPr>
        <w:t xml:space="preserve">on otvaranja stečajnog postupka </w:t>
      </w:r>
      <w:r w:rsidR="00450794" w:rsidRPr="008D499F">
        <w:rPr>
          <w:rFonts w:hAnsi="Times New Roman" w:ascii="Times New Roman"/>
          <w:sz w:val="24"/>
          <w:szCs w:val="24"/>
        </w:rPr>
        <w:t>p</w:t>
      </w:r>
      <w:r w:rsidRPr="008D499F">
        <w:rPr>
          <w:rFonts w:hAnsi="Times New Roman" w:ascii="Times New Roman"/>
          <w:bCs/>
          <w:sz w:val="24"/>
          <w:szCs w:val="24"/>
          <w:lang w:val="pt-BR"/>
        </w:rPr>
        <w:t xml:space="preserve">okazalo se da stečajna masa nije dostatna ni za pokriće troškova postupka, a </w:t>
      </w:r>
      <w:r w:rsidRPr="008D499F">
        <w:rPr>
          <w:rFonts w:hAnsi="Times New Roman" w:ascii="Times New Roman"/>
          <w:sz w:val="24"/>
          <w:szCs w:val="24"/>
        </w:rPr>
        <w:t>nije utvrđena nikakva dodatna imovina koja bi se mogla unovčiti</w:t>
      </w:r>
      <w:r w:rsidR="00450794" w:rsidRPr="008D499F">
        <w:rPr>
          <w:rFonts w:hAnsi="Times New Roman" w:ascii="Times New Roman"/>
          <w:sz w:val="24"/>
          <w:szCs w:val="24"/>
        </w:rPr>
        <w:t xml:space="preserve">. </w:t>
      </w:r>
      <w:r w:rsidRPr="008D499F">
        <w:rPr>
          <w:rFonts w:hAnsi="Times New Roman" w:ascii="Times New Roman"/>
          <w:sz w:val="24"/>
          <w:szCs w:val="24"/>
        </w:rPr>
        <w:t xml:space="preserve"> obveze stečajne mase koje nisu podmirene iznose </w:t>
      </w:r>
      <w:r w:rsidR="008D499F" w:rsidRPr="008D499F">
        <w:rPr>
          <w:rFonts w:eastAsia="Times New Roman" w:hAnsi="Times New Roman" w:ascii="Times New Roman"/>
          <w:sz w:val="24"/>
          <w:szCs w:val="24"/>
          <w:lang w:eastAsia="hr-HR"/>
        </w:rPr>
        <w:t>942,60</w:t>
      </w:r>
      <w:r w:rsidRPr="008D499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</w:t>
      </w:r>
      <w:r w:rsidRPr="008D499F">
        <w:rPr>
          <w:rFonts w:hAnsi="Times New Roman" w:ascii="Times New Roman"/>
          <w:sz w:val="24"/>
          <w:szCs w:val="24"/>
        </w:rPr>
        <w:t>.</w:t>
      </w:r>
    </w:p>
    <w:p w:rsidRDefault="0067632C" w:rsidP="0067632C" w:rsidR="0067632C" w:rsidRPr="008D499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8D499F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8D499F">
        <w:rPr>
          <w:rFonts w:hAnsi="Times New Roman" w:ascii="Times New Roman"/>
          <w:sz w:val="24"/>
          <w:szCs w:val="24"/>
        </w:rPr>
        <w:t>3.</w:t>
      </w:r>
      <w:r w:rsidRPr="008D499F">
        <w:rPr>
          <w:rFonts w:hAnsi="Times New Roman" w:ascii="Times New Roman"/>
          <w:sz w:val="24"/>
          <w:szCs w:val="24"/>
        </w:rPr>
        <w:tab/>
        <w:t xml:space="preserve">Kao dostatan iznos novca za pokriće troškova nastavka postupka vjerovnici, koji će se eventualno protiviti obustavi postupka trebaju solidarno predujmiti </w:t>
      </w:r>
      <w:r w:rsidR="008D499F" w:rsidRPr="008D499F">
        <w:rPr>
          <w:rFonts w:eastAsia="Times New Roman" w:hAnsi="Times New Roman" w:ascii="Times New Roman"/>
          <w:sz w:val="24"/>
          <w:szCs w:val="24"/>
          <w:lang w:eastAsia="hr-HR"/>
        </w:rPr>
        <w:t>942</w:t>
      </w:r>
      <w:r w:rsidR="00070E87" w:rsidRPr="008D499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D499F" w:rsidRPr="008D499F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070E87" w:rsidRPr="008D499F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Pr="008D499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</w:t>
      </w:r>
    </w:p>
    <w:p w:rsidRDefault="0067632C" w:rsidP="0067632C" w:rsidR="0067632C" w:rsidRPr="00070E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D817DC" w:rsid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D817DC" w:rsid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R="00450794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67632C" w:rsidP="0067632C" w:rsidR="0067632C" w:rsidRPr="0067632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lastRenderedPageBreak/>
        <w:t>ZAVRŠNI DIOBNI POPIS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450794" w:rsidRPr="00450794">
        <w:rPr>
          <w:rFonts w:hAnsi="Times New Roman" w:ascii="Times New Roman"/>
          <w:sz w:val="24"/>
          <w:szCs w:val="24"/>
          <w:lang w:val="pl-PL"/>
        </w:rPr>
        <w:t>1.389.013,78</w:t>
      </w:r>
      <w:r w:rsidR="00450794">
        <w:rPr>
          <w:rFonts w:hAnsi="Times New Roman" w:ascii="Times New Roman"/>
          <w:sz w:val="24"/>
          <w:szCs w:val="24"/>
          <w:lang w:val="pl-PL"/>
        </w:rPr>
        <w:t xml:space="preserve"> kuna.</w:t>
      </w:r>
    </w:p>
    <w:p w:rsidRDefault="00450794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070E87" w:rsidR="0067632C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 viši isplatni red </w:t>
      </w:r>
      <w:r w:rsidR="00450794">
        <w:rPr>
          <w:rFonts w:hAnsi="Times New Roman" w:ascii="Times New Roman"/>
          <w:color w:val="000000"/>
          <w:sz w:val="24"/>
          <w:szCs w:val="24"/>
        </w:rPr>
        <w:t>–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50794"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 </w:t>
      </w:r>
      <w:r w:rsidR="00E85A2C">
        <w:rPr>
          <w:rFonts w:hAnsi="Times New Roman" w:ascii="Times New Roman"/>
          <w:color w:val="000000"/>
          <w:sz w:val="24"/>
          <w:szCs w:val="24"/>
        </w:rPr>
        <w:t>priznatih tražbina - namirenje 0,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00% odnosno </w:t>
      </w:r>
      <w:r w:rsidR="00E85A2C"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F4D74" w:rsidP="0067632C" w:rsidR="00FF4D74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II viši isplatni red - </w:t>
      </w:r>
      <w:r w:rsidR="00450794" w:rsidRPr="00450794">
        <w:rPr>
          <w:rFonts w:hAnsi="Times New Roman" w:ascii="Times New Roman"/>
          <w:sz w:val="24"/>
          <w:szCs w:val="24"/>
          <w:lang w:val="pl-PL"/>
        </w:rPr>
        <w:t>1.389.013,78</w:t>
      </w:r>
      <w:r w:rsidR="0045079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 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887123" w:rsidR="00F6626F" w:rsidRPr="0067632C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F6626F" w:rsidP="0067632C" w:rsidR="00F6626F" w:rsidRPr="0067632C">
            <w:r w:rsidRPr="0067632C">
              <w:t>R.br.</w:t>
            </w:r>
          </w:p>
        </w:tc>
        <w:tc>
          <w:tcPr>
            <w:tcW w:type="dxa" w:w="3686"/>
            <w:vAlign w:val="center"/>
          </w:tcPr>
          <w:p w:rsidRDefault="00F6626F" w:rsidP="0067632C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Naziv vjerovnika, adresa i OIB</w:t>
            </w:r>
          </w:p>
        </w:tc>
        <w:tc>
          <w:tcPr>
            <w:tcW w:type="dxa" w:w="1417"/>
            <w:vAlign w:val="center"/>
          </w:tcPr>
          <w:p w:rsidRDefault="00F6626F" w:rsidP="00511DA6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Utrvrđena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511DA6" w:rsidP="0067632C" w:rsidR="00511DA6" w:rsidRPr="0067632C">
            <w:r w:rsidRPr="0067632C">
              <w:t>1.</w:t>
            </w:r>
          </w:p>
        </w:tc>
        <w:tc>
          <w:tcPr>
            <w:tcW w:type="dxa" w:w="3686"/>
            <w:vAlign w:val="center"/>
          </w:tcPr>
          <w:p w:rsidRDefault="00511DA6" w:rsidP="00DA4231" w:rsidR="00511DA6" w:rsidRPr="00DA4231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IHS-REVIZOR          </w:t>
            </w:r>
          </w:p>
          <w:p w:rsidRDefault="00511DA6" w:rsidP="00DA4231" w:rsidR="00511DA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 Zagreb, </w:t>
            </w:r>
            <w:proofErr w:type="spellStart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Domagovićka</w:t>
            </w:r>
            <w:proofErr w:type="spellEnd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 </w:t>
            </w:r>
            <w:proofErr w:type="spellStart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11</w:t>
            </w:r>
            <w:proofErr w:type="spellEnd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                  </w:t>
            </w:r>
            <w:proofErr w:type="spellStart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OIB</w:t>
            </w:r>
            <w:proofErr w:type="spellEnd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: </w:t>
            </w:r>
            <w:proofErr w:type="spellStart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41133141441</w:t>
            </w:r>
            <w:proofErr w:type="spellEnd"/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6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675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6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675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,00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511DA6" w:rsidP="0067632C" w:rsidR="00511DA6" w:rsidRPr="0067632C">
            <w:r w:rsidRPr="0067632C">
              <w:t>2.</w:t>
            </w:r>
          </w:p>
        </w:tc>
        <w:tc>
          <w:tcPr>
            <w:tcW w:type="dxa" w:w="3686"/>
            <w:vAlign w:val="center"/>
          </w:tcPr>
          <w:p w:rsidRDefault="00511DA6" w:rsidP="00906D98" w:rsidR="00511DA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ZAGREBAČKI HOLDING D.O.O., PODRUŽNICA ČISTOĆA              Zagreb, Radnička cesta 82                  OIB: 85584865987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4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491,39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4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491,39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DA6" w:rsidP="00906D98" w:rsidR="00511DA6" w:rsidRPr="0067632C">
            <w:r>
              <w:t>3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906D98" w:rsidR="00511DA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DOKA HRVATSKA d.o.o.                      Zagreb, Radnička cesta 173g           OIB: 25940944046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75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551,4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75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551,4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DA6" w:rsidP="00906D98" w:rsidR="00511DA6" w:rsidRPr="0067632C">
            <w:r>
              <w:t>4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906D98" w:rsidR="00511DA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REPUBLIKA HRVATSKA,             GRAD ZAGREB,                           Zagreb, Trg Stjepana Radića 1         OIB: 61817894937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801,89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</w:t>
            </w: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801,89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DA6" w:rsidP="00906D98" w:rsidR="00511DA6" w:rsidRPr="0067632C">
            <w:r>
              <w:t>5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906D98" w:rsidR="00511DA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FINANCIJSKA AGENCIJA            Zagreb, Ulica grada Vukovara 70                        OIB: 85821130368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866,78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866,78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DA6" w:rsidP="00906D98" w:rsidR="00511DA6">
            <w:r>
              <w:t>6.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906D98" w:rsidR="00511DA6" w:rsidRPr="00887123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HRVATSKE VODE, VODNOGOSPODARSKI ODJEL ZA GORNJU SAVU     Zagreb, Ulica grada Vukovara 271/VIII,                               OIB: 28921383001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944,08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944,08</w:t>
            </w:r>
          </w:p>
        </w:tc>
      </w:tr>
      <w:tr w:rsidTr="00887123" w:rsidR="00511DA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1DA6" w:rsidP="00906D98" w:rsidR="00511DA6">
            <w:r>
              <w:t>7.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DA4231" w:rsidR="00511DA6" w:rsidRPr="00DA4231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REPUBLIKA HRVATSKA,             MINISTARSTVO FINANCIJA,                           Područni ured Zagreb,         </w:t>
            </w:r>
          </w:p>
          <w:p w:rsidRDefault="00511DA6" w:rsidP="00DA4231" w:rsidR="00511DA6" w:rsidRPr="00887123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OIB: 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297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683,24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11DA6" w:rsidP="00511DA6" w:rsidR="00511DA6" w:rsidRPr="00F662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297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DA423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683,24</w:t>
            </w:r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6626F" w:rsidP="0067632C" w:rsidR="00F6626F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11DA6" w:rsidP="00511DA6" w:rsidR="00C61F72" w:rsidRPr="00AA4B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</w:t>
      </w:r>
      <w:r w:rsidR="008D499F">
        <w:rPr>
          <w:rFonts w:hAnsi="Times New Roman" w:ascii="Times New Roman"/>
          <w:sz w:val="24"/>
          <w:szCs w:val="24"/>
          <w:lang w:val="pl-PL"/>
        </w:rPr>
        <w:t>2</w:t>
      </w:r>
      <w:r w:rsidR="00070E8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05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  <w:t xml:space="preserve">Ante </w:t>
      </w:r>
      <w:r>
        <w:rPr>
          <w:rFonts w:hAnsi="Times New Roman" w:ascii="Times New Roman"/>
          <w:sz w:val="24"/>
          <w:szCs w:val="24"/>
          <w:lang w:val="pl-PL"/>
        </w:rPr>
        <w:t>Majić</w:t>
      </w:r>
    </w:p>
    <w:sectPr w:rsidSect="008B6723" w:rsidR="00C61F72" w:rsidRPr="00AA4B3E">
      <w:pgSz w:h="16838" w:w="11906"/>
      <w:pgMar w:gutter="0" w:footer="708" w:header="708" w:left="1417" w:bottom="851" w:right="1700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410" w:rsidR="00364410">
      <w:pPr>
        <w:spacing w:after="0"/>
      </w:pPr>
      <w:r>
        <w:separator/>
      </w:r>
    </w:p>
  </w:endnote>
  <w:endnote w:id="0" w:type="continuationSeparator">
    <w:p w:rsidRDefault="00364410" w:rsidR="003644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410" w:rsidR="00364410">
      <w:pPr>
        <w:spacing w:after="0"/>
      </w:pPr>
      <w:r>
        <w:separator/>
      </w:r>
    </w:p>
  </w:footnote>
  <w:footnote w:id="0" w:type="continuationSeparator">
    <w:p w:rsidRDefault="00364410" w:rsidR="0036441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7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14"/>
  </w:num>
  <w:num w:numId="10">
    <w:abstractNumId w:val="13"/>
  </w:num>
  <w:num w:numId="11">
    <w:abstractNumId w:val="7"/>
  </w:num>
  <w:num w:numId="12">
    <w:abstractNumId w:val="2"/>
  </w:num>
  <w:num w:numId="13">
    <w:abstractNumId w:val="5"/>
  </w:num>
  <w:num w:numId="14">
    <w:abstractNumId w:val="8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52DF"/>
    <w:rsid w:val="00014E19"/>
    <w:rsid w:val="00020AFE"/>
    <w:rsid w:val="00022F10"/>
    <w:rsid w:val="00025B5C"/>
    <w:rsid w:val="000476EC"/>
    <w:rsid w:val="0005759F"/>
    <w:rsid w:val="00070E87"/>
    <w:rsid w:val="000D0044"/>
    <w:rsid w:val="000D2085"/>
    <w:rsid w:val="000F62C3"/>
    <w:rsid w:val="00110152"/>
    <w:rsid w:val="00116BA6"/>
    <w:rsid w:val="00123980"/>
    <w:rsid w:val="00133F62"/>
    <w:rsid w:val="00145A62"/>
    <w:rsid w:val="001503A7"/>
    <w:rsid w:val="00174979"/>
    <w:rsid w:val="00175516"/>
    <w:rsid w:val="0018762B"/>
    <w:rsid w:val="00191181"/>
    <w:rsid w:val="001C22CD"/>
    <w:rsid w:val="001D2D0A"/>
    <w:rsid w:val="00226F6F"/>
    <w:rsid w:val="00227EF4"/>
    <w:rsid w:val="00234C18"/>
    <w:rsid w:val="002611FF"/>
    <w:rsid w:val="00282A02"/>
    <w:rsid w:val="00295A53"/>
    <w:rsid w:val="002A46E7"/>
    <w:rsid w:val="002C03D4"/>
    <w:rsid w:val="002D3459"/>
    <w:rsid w:val="002D36EE"/>
    <w:rsid w:val="002F3ECE"/>
    <w:rsid w:val="002F4E4C"/>
    <w:rsid w:val="003342C7"/>
    <w:rsid w:val="00336965"/>
    <w:rsid w:val="00364410"/>
    <w:rsid w:val="00365A53"/>
    <w:rsid w:val="00367461"/>
    <w:rsid w:val="003A459D"/>
    <w:rsid w:val="003B6CD1"/>
    <w:rsid w:val="003B73FE"/>
    <w:rsid w:val="003B7F08"/>
    <w:rsid w:val="003D22A7"/>
    <w:rsid w:val="003D41A9"/>
    <w:rsid w:val="003E74AD"/>
    <w:rsid w:val="00412339"/>
    <w:rsid w:val="00416DD7"/>
    <w:rsid w:val="00416DDB"/>
    <w:rsid w:val="004208B8"/>
    <w:rsid w:val="004336AB"/>
    <w:rsid w:val="00433E55"/>
    <w:rsid w:val="00450794"/>
    <w:rsid w:val="00450E52"/>
    <w:rsid w:val="0047604A"/>
    <w:rsid w:val="00485E93"/>
    <w:rsid w:val="004A536D"/>
    <w:rsid w:val="004B239E"/>
    <w:rsid w:val="004E371F"/>
    <w:rsid w:val="004E39DE"/>
    <w:rsid w:val="004E42FD"/>
    <w:rsid w:val="00511DA6"/>
    <w:rsid w:val="00570675"/>
    <w:rsid w:val="0057331E"/>
    <w:rsid w:val="00581369"/>
    <w:rsid w:val="00585582"/>
    <w:rsid w:val="005A4F34"/>
    <w:rsid w:val="005F1ABE"/>
    <w:rsid w:val="005F212E"/>
    <w:rsid w:val="005F5F48"/>
    <w:rsid w:val="0060681E"/>
    <w:rsid w:val="00626094"/>
    <w:rsid w:val="00632FEA"/>
    <w:rsid w:val="00665727"/>
    <w:rsid w:val="00667A34"/>
    <w:rsid w:val="0067129D"/>
    <w:rsid w:val="0067632C"/>
    <w:rsid w:val="006A3A70"/>
    <w:rsid w:val="006B772B"/>
    <w:rsid w:val="006C0773"/>
    <w:rsid w:val="006D16E2"/>
    <w:rsid w:val="006E4938"/>
    <w:rsid w:val="006E715E"/>
    <w:rsid w:val="007226F2"/>
    <w:rsid w:val="00727C46"/>
    <w:rsid w:val="007575FC"/>
    <w:rsid w:val="007657AA"/>
    <w:rsid w:val="00772F26"/>
    <w:rsid w:val="00790574"/>
    <w:rsid w:val="007B0524"/>
    <w:rsid w:val="007E1351"/>
    <w:rsid w:val="007E6F5F"/>
    <w:rsid w:val="00802D69"/>
    <w:rsid w:val="00814E17"/>
    <w:rsid w:val="00821D14"/>
    <w:rsid w:val="00826CBE"/>
    <w:rsid w:val="008512FB"/>
    <w:rsid w:val="00867524"/>
    <w:rsid w:val="00881511"/>
    <w:rsid w:val="00887123"/>
    <w:rsid w:val="00893ADC"/>
    <w:rsid w:val="008A2435"/>
    <w:rsid w:val="008B4499"/>
    <w:rsid w:val="008B6723"/>
    <w:rsid w:val="008D499F"/>
    <w:rsid w:val="008D51A8"/>
    <w:rsid w:val="008D730A"/>
    <w:rsid w:val="008F5973"/>
    <w:rsid w:val="00942488"/>
    <w:rsid w:val="009574CC"/>
    <w:rsid w:val="009817F2"/>
    <w:rsid w:val="00985EDC"/>
    <w:rsid w:val="00987202"/>
    <w:rsid w:val="009A1630"/>
    <w:rsid w:val="009B7B4F"/>
    <w:rsid w:val="009E0BFE"/>
    <w:rsid w:val="009E710C"/>
    <w:rsid w:val="00A23407"/>
    <w:rsid w:val="00A77BCB"/>
    <w:rsid w:val="00A83186"/>
    <w:rsid w:val="00A9119F"/>
    <w:rsid w:val="00AA4B3E"/>
    <w:rsid w:val="00AD1014"/>
    <w:rsid w:val="00B75914"/>
    <w:rsid w:val="00B85122"/>
    <w:rsid w:val="00BB7662"/>
    <w:rsid w:val="00BC0747"/>
    <w:rsid w:val="00BF489D"/>
    <w:rsid w:val="00BF6A2B"/>
    <w:rsid w:val="00C22F04"/>
    <w:rsid w:val="00C253A5"/>
    <w:rsid w:val="00C30C88"/>
    <w:rsid w:val="00C33D5E"/>
    <w:rsid w:val="00C61F72"/>
    <w:rsid w:val="00C82E6A"/>
    <w:rsid w:val="00CF6A79"/>
    <w:rsid w:val="00D3147E"/>
    <w:rsid w:val="00D34BEE"/>
    <w:rsid w:val="00D4182B"/>
    <w:rsid w:val="00D817DC"/>
    <w:rsid w:val="00D94F38"/>
    <w:rsid w:val="00DA4231"/>
    <w:rsid w:val="00DE0441"/>
    <w:rsid w:val="00DF1970"/>
    <w:rsid w:val="00E25145"/>
    <w:rsid w:val="00E2550A"/>
    <w:rsid w:val="00E802D3"/>
    <w:rsid w:val="00E85A2C"/>
    <w:rsid w:val="00EA49F8"/>
    <w:rsid w:val="00EC5A27"/>
    <w:rsid w:val="00EE051E"/>
    <w:rsid w:val="00F043A0"/>
    <w:rsid w:val="00F117CF"/>
    <w:rsid w:val="00F2348B"/>
    <w:rsid w:val="00F23755"/>
    <w:rsid w:val="00F30E44"/>
    <w:rsid w:val="00F6626F"/>
    <w:rsid w:val="00F94611"/>
    <w:rsid w:val="00FD3A39"/>
    <w:rsid w:val="00FE4BE6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0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B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F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F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F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St-925/2014-28</izvorni_sadrzaj>
    <derivirana_varijabla naziv="DomainObject.Oznaka_1">St-925/2014-28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St-925/2014</izvorni_sadrzaj>
    <derivirana_varijabla naziv="DomainObject.Predmet.OznakaBroj_1">St-925/2014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JAFA d.o.o.</izvorni_sadrzaj>
    <derivirana_varijabla naziv="DomainObject.Predmet.ProtustrankaFormated_1">  JAFA d.o.o.</derivirana_varijabla>
  </DomainObject.Predmet.ProtustrankaFormated>
  <DomainObject.Predmet.ProtustrankaFormatedOIB>
    <izvorni_sadrzaj>  JAFA d.o.o., OIB 41133141441</izvorni_sadrzaj>
    <derivirana_varijabla naziv="DomainObject.Predmet.ProtustrankaFormatedOIB_1">  JAFA d.o.o., OIB 41133141441</derivirana_varijabla>
  </DomainObject.Predmet.ProtustrankaFormatedOIB>
  <DomainObject.Predmet.ProtustrankaFormatedWithAdress>
    <izvorni_sadrzaj> JAFA d.o.o., Ožujska 11, 10000 Zagreb</izvorni_sadrzaj>
    <derivirana_varijabla naziv="DomainObject.Predmet.ProtustrankaFormatedWithAdress_1"> JAFA d.o.o., Ožujska 11, 10000 Zagreb</derivirana_varijabla>
  </DomainObject.Predmet.ProtustrankaFormatedWithAdress>
  <DomainObject.Predmet.ProtustrankaFormatedWithAdressOIB>
    <izvorni_sadrzaj> JAFA d.o.o., OIB 41133141441, Ožujska 11, 10000 Zagreb</izvorni_sadrzaj>
    <derivirana_varijabla naziv="DomainObject.Predmet.ProtustrankaFormatedWithAdressOIB_1"> JAFA d.o.o., OIB 41133141441, Ožujska 11, 10000 Zagreb</derivirana_varijabla>
  </DomainObject.Predmet.ProtustrankaFormatedWithAdressOIB>
  <DomainObject.Predmet.ProtustrankaWithAdress>
    <izvorni_sadrzaj>JAFA d.o.o. Ožujska 11, 10000 Zagreb</izvorni_sadrzaj>
    <derivirana_varijabla naziv="DomainObject.Predmet.ProtustrankaWithAdress_1">JAFA d.o.o. Ožujska 11, 10000 Zagreb</derivirana_varijabla>
  </DomainObject.Predmet.ProtustrankaWithAdress>
  <DomainObject.Predmet.ProtustrankaWithAdressOIB>
    <izvorni_sadrzaj>JAFA d.o.o., OIB 41133141441, Ožujska 11, 10000 Zagreb</izvorni_sadrzaj>
    <derivirana_varijabla naziv="DomainObject.Predmet.ProtustrankaWithAdressOIB_1">JAFA d.o.o., OIB 41133141441, Ožujska 11, 10000 Zagreb</derivirana_varijabla>
  </DomainObject.Predmet.ProtustrankaWithAdressOIB>
  <DomainObject.Predmet.ProtustrankaNazivFormated>
    <izvorni_sadrzaj>JAFA d.o.o.</izvorni_sadrzaj>
    <derivirana_varijabla naziv="DomainObject.Predmet.ProtustrankaNazivFormated_1">JAFA d.o.o.</derivirana_varijabla>
  </DomainObject.Predmet.ProtustrankaNazivFormated>
  <DomainObject.Predmet.ProtustrankaNazivFormatedOIB>
    <izvorni_sadrzaj>JAFA d.o.o., OIB 41133141441</izvorni_sadrzaj>
    <derivirana_varijabla naziv="DomainObject.Predmet.ProtustrankaNazivFormatedOIB_1">JAFA d.o.o., OIB 41133141441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JAFA d.o.o.</item>
    </izvorni_sadrzaj>
    <derivirana_varijabla naziv="DomainObject.Predmet.ProtuStrankaListFormated_1">
      <item>JAFA d.o.o.</item>
    </derivirana_varijabla>
  </DomainObject.Predmet.ProtuStrankaListFormated>
  <DomainObject.Predmet.ProtuStrankaListFormatedOIB>
    <izvorni_sadrzaj>
      <item>JAFA d.o.o., OIB 41133141441</item>
    </izvorni_sadrzaj>
    <derivirana_varijabla naziv="DomainObject.Predmet.ProtuStrankaListFormatedOIB_1">
      <item>JAFA d.o.o., OIB 41133141441</item>
    </derivirana_varijabla>
  </DomainObject.Predmet.ProtuStrankaListFormatedOIB>
  <DomainObject.Predmet.ProtuStrankaListFormatedWithAdress>
    <izvorni_sadrzaj>
      <item>JAFA d.o.o., Ožujska 11, 10000 Zagreb</item>
    </izvorni_sadrzaj>
    <derivirana_varijabla naziv="DomainObject.Predmet.ProtuStrankaListFormatedWithAdress_1">
      <item>JAFA d.o.o., Ožujska 11, 10000 Zagreb</item>
    </derivirana_varijabla>
  </DomainObject.Predmet.ProtuStrankaListFormatedWithAdress>
  <DomainObject.Predmet.ProtuStrankaListFormatedWithAdressOIB>
    <izvorni_sadrzaj>
      <item>JAFA d.o.o., OIB 41133141441, Ožujska 11, 10000 Zagreb</item>
    </izvorni_sadrzaj>
    <derivirana_varijabla naziv="DomainObject.Predmet.ProtuStrankaListFormatedWithAdressOIB_1">
      <item>JAFA d.o.o., OIB 41133141441, Ožujska 11, 10000 Zagreb</item>
    </derivirana_varijabla>
  </DomainObject.Predmet.ProtuStrankaListFormatedWithAdressOIB>
  <DomainObject.Predmet.ProtuStrankaListNazivFormated>
    <izvorni_sadrzaj>
      <item>JAFA d.o.o.</item>
    </izvorni_sadrzaj>
    <derivirana_varijabla naziv="DomainObject.Predmet.ProtuStrankaListNazivFormated_1">
      <item>JAFA d.o.o.</item>
    </derivirana_varijabla>
  </DomainObject.Predmet.ProtuStrankaListNazivFormated>
  <DomainObject.Predmet.ProtuStrankaListNazivFormatedOIB>
    <izvorni_sadrzaj>
      <item>JAFA d.o.o., OIB 41133141441</item>
    </izvorni_sadrzaj>
    <derivirana_varijabla naziv="DomainObject.Predmet.ProtuStrankaListNazivFormatedOIB_1">
      <item>JAFA d.o.o., OIB 41133141441</item>
    </derivirana_varijabla>
  </DomainObject.Predmet.ProtuStrankaListNazivFormatedOIB>
  <DomainObject.Predmet.OstaliList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Formated_1">
      <item>Jusuf Jahić</item>
      <item>Ante Majić</item>
      <item>RH, MF, Porezna uprava</item>
      <item>IHS-Revizor d.o.o. za reviziju i poslovno savjetovanje</item>
    </derivirana_varijabla>
  </DomainObject.Predmet.OstaliListFormated>
  <DomainObject.Predmet.OstaliList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FormatedOIB>
  <DomainObject.Predmet.OstaliListFormatedWithAdress>
    <izvorni_sadrzaj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izvorni_sadrzaj>
    <derivirana_varijabla naziv="DomainObject.Predmet.OstaliListFormatedWithAdress_1"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derivirana_varijabla>
  </DomainObject.Predmet.OstaliListFormatedWithAdress>
  <DomainObject.Predmet.OstaliListFormatedWithAdressOIB>
    <izvorni_sadrzaj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izvorni_sadrzaj>
    <derivirana_varijabla naziv="DomainObject.Predmet.OstaliListFormatedWithAdressOIB_1"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derivirana_varijabla>
  </DomainObject.Predmet.OstaliListFormatedWithAdressOIB>
  <DomainObject.Predmet.OstaliListNaziv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NazivFormated_1">
      <item>Jusuf Jahić</item>
      <item>Ante Majić</item>
      <item>RH, MF, Porezna uprava</item>
      <item>IHS-Revizor d.o.o. za reviziju i poslovno savjetovanje</item>
    </derivirana_varijabla>
  </DomainObject.Predmet.OstaliListNazivFormated>
  <DomainObject.Predmet.OstaliListNaziv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Naziv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JAFA d.o.o.</izvorni_sadrzaj>
    <derivirana_varijabla naziv="DomainObject.Predmet.ProtustrankaIDrugi_1">JAFA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JAFA d.o.o., OIB 41133141441, Ožujska 11, 10000 Zagreb</izvorni_sadrzaj>
    <derivirana_varijabla naziv="DomainObject.Predmet.ProtustrankaIDrugiAdressOIB_1">JAFA d.o.o., OIB 41133141441, Ožujska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JAFA d.o.o.</item>
      <item>Jusuf Jahić</item>
      <item>Ante Majić</item>
      <item>RH, MF, Porezna uprava</item>
      <item>IHS-Revizor d.o.o. za reviziju i poslovno savjetovanje</item>
    </izvorni_sadrzaj>
    <derivirana_varijabla naziv="DomainObject.Predmet.SudioniciListNaziv_1">
      <item>FINA Regionalni centar Zagreb</item>
      <item>JAFA d.o.o.</item>
      <item>Jusuf Jahić</item>
      <item>Ante Majić</item>
      <item>RH, MF, Porezna uprava</item>
      <item>IHS-Revizor d.o.o. za reviziju i poslovno savjetovanje</item>
    </derivirana_varijabla>
  </DomainObject.Predmet.SudioniciListNaziv>
  <DomainObject.Predmet.SudioniciListAdressOIB>
    <izvorni_sadrzaj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izvorni_sadrzaj>
    <derivirana_varijabla naziv="DomainObject.Predmet.SudioniciListAdressOIB_1"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41133141441</item>
      <item>, OIB 84698185194</item>
      <item>, OIB 54998137767</item>
      <item>, OIB null</item>
      <item>, OIB 41560630938</item>
    </izvorni_sadrzaj>
    <derivirana_varijabla naziv="DomainObject.Predmet.SudioniciListNazivOIB_1">
      <item>, OIB 85821130368</item>
      <item>, OIB 41133141441</item>
      <item>, OIB 84698185194</item>
      <item>, OIB 54998137767</item>
      <item>, OIB null</item>
      <item>, OIB 41560630938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AA7BB-FFD6-48BB-8066-F450A275A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621</properties:Words>
  <properties:Characters>3726</properties:Characters>
  <properties:Lines>198</properties:Lines>
  <properties:Paragraphs>115</properties:Paragraphs>
  <properties:TotalTime>67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2017-05-02T15:23:00Z</dcterms:created>
  <dc:creator>ADMINIBM</dc:creator>
  <cp:lastModifiedBy>Monika Grbac</cp:lastModifiedBy>
  <cp:lastPrinted>2016-12-29T09:07:00Z</cp:lastPrinted>
  <dcterms:modified xmlns:xsi="http://www.w3.org/2001/XMLSchema-instance" xsi:type="dcterms:W3CDTF">2017-10-06T05:25:00Z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St-925/2014-28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