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318e9" w14:paraId="72318e9" w:rsidRDefault="00B27A20" w:rsidP="00B27A20" w:rsidR="00B27A20" w:rsidRPr="00AD71A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7A20" w:rsidP="00B27A20" w:rsidR="00B27A20" w:rsidRPr="00AD71A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B27A20" w:rsidP="00B27A20" w:rsidR="00B27A20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B27A20" w:rsidP="00B27A20" w:rsidR="00B27A20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B27A20" w:rsidP="00B27A20" w:rsidR="00B27A20"/>
    <w:p w:rsidRDefault="00B27A20" w:rsidP="00B27A20" w:rsidR="00B27A20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B27A20" w:rsidP="00B27A20" w:rsidR="00B27A20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</w:p>
    <w:p w:rsidRDefault="00B27A20" w:rsidP="00B27A20" w:rsidR="00B27A20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J E Š E NJ E</w:t>
      </w:r>
    </w:p>
    <w:p w:rsidRDefault="00B27A20" w:rsidP="00B27A20" w:rsidR="00B27A20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B27A20" w:rsidP="00B27A20" w:rsidR="00B27A20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Trgovački sud u Pazinu, po sudskoj savjetnici Mihaeli Kaligari, odlučujući o zahtjevu Financijske agencije, Regionalnog centra Rijeka, Podružnice Pula, OIB 85821130368, Pula, Giardini 5, klase: 110-07/15-01/04 urbroja: 04-06-15-</w:t>
      </w:r>
      <w:r>
        <w:rPr>
          <w:rFonts w:cs="Times New Roman" w:eastAsia="Times New Roman"/>
          <w:szCs w:val="24"/>
          <w:lang w:eastAsia="hr-HR"/>
        </w:rPr>
        <w:t xml:space="preserve">8092 </w:t>
      </w:r>
      <w:r w:rsidRPr="00D05CA9">
        <w:rPr>
          <w:rFonts w:cs="Times New Roman" w:eastAsia="Times New Roman"/>
          <w:szCs w:val="24"/>
          <w:lang w:eastAsia="hr-HR"/>
        </w:rPr>
        <w:t xml:space="preserve">od </w:t>
      </w:r>
      <w:r>
        <w:rPr>
          <w:rFonts w:cs="Times New Roman" w:eastAsia="Times New Roman"/>
          <w:szCs w:val="24"/>
          <w:lang w:eastAsia="hr-HR"/>
        </w:rPr>
        <w:t>29</w:t>
      </w:r>
      <w:r w:rsidRPr="00D05CA9">
        <w:rPr>
          <w:rFonts w:cs="Times New Roman" w:eastAsia="Times New Roman"/>
          <w:szCs w:val="24"/>
          <w:lang w:eastAsia="hr-HR"/>
        </w:rPr>
        <w:t>. listopada 2015., za provedbu skraćenog stečaj</w:t>
      </w:r>
      <w:r>
        <w:rPr>
          <w:rFonts w:cs="Times New Roman" w:eastAsia="Times New Roman"/>
          <w:szCs w:val="24"/>
          <w:lang w:eastAsia="hr-HR"/>
        </w:rPr>
        <w:t>nog postupka nad pravnom osobom J. F. J. GRUPA d. o. o. Pazin, Bertoši, Maršeti 2, OIB 67500702546, 23</w:t>
      </w:r>
      <w:r w:rsidRPr="00D05CA9">
        <w:rPr>
          <w:rFonts w:cs="Times New Roman" w:eastAsia="Times New Roman"/>
          <w:szCs w:val="24"/>
          <w:lang w:eastAsia="hr-HR"/>
        </w:rPr>
        <w:t xml:space="preserve">. studenog 2015. </w:t>
      </w:r>
    </w:p>
    <w:p w:rsidRDefault="00B27A20" w:rsidP="00B27A20" w:rsidR="00B27A20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B27A20" w:rsidP="00B27A20" w:rsidR="00B27A20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i j e š i o   j e</w:t>
      </w:r>
    </w:p>
    <w:p w:rsidRDefault="00B27A20" w:rsidP="00B27A20" w:rsidR="00B27A20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B27A20" w:rsidP="00B27A20" w:rsidR="00B27A20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Pokreće se skraćeni stečajni postupak nad pravnom</w:t>
      </w:r>
      <w:r>
        <w:rPr>
          <w:rFonts w:cs="Times New Roman" w:eastAsia="Times New Roman"/>
          <w:szCs w:val="24"/>
          <w:lang w:eastAsia="hr-HR"/>
        </w:rPr>
        <w:t xml:space="preserve"> osobom</w:t>
      </w:r>
      <w:r w:rsidRPr="00D05CA9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J. F. J. GRUPA d. o. o. Pazin, Bertoši, Maršeti 2, OIB 67500702546.</w:t>
      </w:r>
    </w:p>
    <w:p w:rsidRDefault="00B27A20" w:rsidP="00B27A20" w:rsidR="00B27A20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B27A20" w:rsidP="00B27A20" w:rsidR="00B27A20" w:rsidRPr="00D05CA9">
      <w:pPr>
        <w:tabs>
          <w:tab w:pos="4116" w:val="left"/>
        </w:tabs>
        <w:jc w:val="center"/>
      </w:pPr>
      <w:r w:rsidRPr="00D05CA9">
        <w:t>Obrazloženje</w:t>
      </w:r>
    </w:p>
    <w:p w:rsidRDefault="00B27A20" w:rsidP="00B27A20" w:rsidR="00B27A20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B27A20" w:rsidP="00B27A20" w:rsidR="00B27A20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Financijska agencija (Regionalni centar Rijeka, Podružnica Pula), na temelju čl. 444. st. 1. Stečajnog zakona (Narodne novine br. 71/15), podnijela je ovome sudu zahtjev za provedbu skraćenog stečajnog postupka nad pravnom osobom (dužnikom</w:t>
      </w:r>
      <w:r>
        <w:rPr>
          <w:rFonts w:cs="Times New Roman" w:eastAsia="Times New Roman"/>
          <w:szCs w:val="24"/>
          <w:lang w:eastAsia="hr-HR"/>
        </w:rPr>
        <w:t>)</w:t>
      </w:r>
      <w:r w:rsidRPr="00032976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J. F. J. GRUPA d. o. o. Pazin. U </w:t>
      </w:r>
      <w:r w:rsidRPr="00D05CA9">
        <w:t xml:space="preserve">zahtjevu je navedeno </w:t>
      </w:r>
      <w:r w:rsidRPr="00D05CA9">
        <w:rPr>
          <w:rFonts w:cs="Times New Roman" w:eastAsia="Times New Roman"/>
          <w:szCs w:val="24"/>
          <w:lang w:eastAsia="hr-HR"/>
        </w:rPr>
        <w:t>da dužnik nema zaposlenih te da na d</w:t>
      </w:r>
      <w:r>
        <w:rPr>
          <w:rFonts w:cs="Times New Roman" w:eastAsia="Times New Roman"/>
          <w:szCs w:val="24"/>
          <w:lang w:eastAsia="hr-HR"/>
        </w:rPr>
        <w:t>an 1. rujna 2015. u Očevidniku r</w:t>
      </w:r>
      <w:r w:rsidRPr="00D05CA9">
        <w:rPr>
          <w:rFonts w:cs="Times New Roman" w:eastAsia="Times New Roman"/>
          <w:szCs w:val="24"/>
          <w:lang w:eastAsia="hr-HR"/>
        </w:rPr>
        <w:t>edoslijeda osnova za plaćanje ima evidentirane neizvršene osnove za plaćanje u neprekinutom razdoblju od</w:t>
      </w:r>
      <w:r>
        <w:rPr>
          <w:rFonts w:cs="Times New Roman" w:eastAsia="Times New Roman"/>
          <w:szCs w:val="24"/>
          <w:lang w:eastAsia="hr-HR"/>
        </w:rPr>
        <w:t xml:space="preserve"> 1093 </w:t>
      </w:r>
      <w:r w:rsidRPr="00D05CA9">
        <w:rPr>
          <w:rFonts w:cs="Times New Roman" w:eastAsia="Times New Roman"/>
          <w:szCs w:val="24"/>
          <w:lang w:eastAsia="hr-HR"/>
        </w:rPr>
        <w:t xml:space="preserve">dana u ukupnom iznosu </w:t>
      </w:r>
      <w:r>
        <w:t xml:space="preserve">5.742,41 </w:t>
      </w:r>
      <w:r w:rsidRPr="00D05CA9">
        <w:rPr>
          <w:rFonts w:cs="Times New Roman" w:eastAsia="Times New Roman"/>
          <w:szCs w:val="24"/>
          <w:lang w:eastAsia="hr-HR"/>
        </w:rPr>
        <w:t>kuna.</w:t>
      </w:r>
    </w:p>
    <w:p w:rsidRDefault="00B27A20" w:rsidP="00B27A20" w:rsidR="00B27A20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Sukladno odredbi čl. 428. Stečajnog zakona sud će provesti skraćeni stečajni postupak nad pravnom osobom ako su kumulativno ispunjene tri pretpostavke: ako dužnik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B27A20" w:rsidP="00B27A20" w:rsidR="00B27A20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Uvidom u sudski registar utvrđeno je da nisu ispunjene pretpostavke za pokretanje drugog postupka radi brisanja dužnika iz sudskog registra, a kako iz dostavljenog zahtjeva (koji sadrži sve podatke propisane čl. 429. Stečajnog zakona) proizlazi da dužnik nema zaposlenih te da u Očevidniku redoslijeda osnova za plaćanje ima evidentirane neizvršene osnove za plaćanje u neprekinutom razdoblju duljem od 120 dana, na temelju čl. 428. Stečajnog zakona, odlučeno je kao izreci.</w:t>
      </w:r>
    </w:p>
    <w:p w:rsidRDefault="00B27A20" w:rsidP="00B27A20" w:rsidR="00B27A20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B27A20" w:rsidP="00B27A20" w:rsidR="00B27A20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Pazinu 23</w:t>
      </w:r>
      <w:r w:rsidRPr="00D05CA9">
        <w:rPr>
          <w:rFonts w:cs="Times New Roman" w:eastAsia="Times New Roman"/>
          <w:szCs w:val="24"/>
          <w:lang w:eastAsia="hr-HR"/>
        </w:rPr>
        <w:t xml:space="preserve">. studenog 2015. </w:t>
      </w:r>
    </w:p>
    <w:p w:rsidRDefault="00B27A20" w:rsidP="00B27A20" w:rsidR="00B27A20" w:rsidRPr="00D05CA9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Sudska savjetnica</w:t>
      </w:r>
    </w:p>
    <w:p w:rsidRDefault="00B27A20" w:rsidP="00B27A20" w:rsidR="00B27A20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Mihaela Kaligari</w:t>
      </w:r>
      <w:r w:rsidR="0073012F">
        <w:rPr>
          <w:rFonts w:cs="Times New Roman" w:eastAsia="Times New Roman"/>
          <w:szCs w:val="24"/>
          <w:lang w:eastAsia="hr-HR"/>
        </w:rPr>
        <w:t>, v. r.</w:t>
      </w:r>
    </w:p>
    <w:p w:rsidRDefault="00B27A20" w:rsidP="00B27A20" w:rsidR="00B27A20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B27A20" w:rsidP="00B27A20" w:rsidR="00B27A20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UPUTA O PRAVNOM LIJEKU</w:t>
      </w:r>
    </w:p>
    <w:p w:rsidRDefault="00B27A20" w:rsidP="00B27A20" w:rsidR="00B27A20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Protiv rješenja sudskog savjetnika dopuštena je žalba u roku od osam dana. Žalba se podnosi ovome sudu, a o njoj odlučuje sudac pojedinac ovog suda.</w:t>
      </w:r>
    </w:p>
    <w:p w:rsidRDefault="00B27A20" w:rsidP="00B27A20" w:rsidR="00B27A20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lastRenderedPageBreak/>
        <w:t>DNA:</w:t>
      </w:r>
    </w:p>
    <w:p w:rsidRDefault="00B27A20" w:rsidP="00B27A20" w:rsidR="00B27A20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1. e-Oglasna ploča sudova,</w:t>
      </w:r>
    </w:p>
    <w:p w:rsidRDefault="00B27A20" w:rsidP="00B27A20" w:rsidR="00B27A20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2. sudski registar.</w:t>
      </w:r>
    </w:p>
    <w:p w:rsidRDefault="00B27A20" w:rsidP="00B27A20" w:rsidR="00B27A20" w:rsidRPr="00D05CA9">
      <w:pPr>
        <w:tabs>
          <w:tab w:pos="4116" w:val="left"/>
        </w:tabs>
      </w:pPr>
    </w:p>
    <w:p w:rsidRDefault="00B27A20" w:rsidP="00B27A20" w:rsidR="00B27A20" w:rsidRPr="00D05CA9">
      <w:pPr>
        <w:tabs>
          <w:tab w:pos="4116" w:val="left"/>
        </w:tabs>
      </w:pPr>
    </w:p>
    <w:p w:rsidRDefault="00B27A20" w:rsidP="00B27A20" w:rsidR="00B27A20" w:rsidRPr="00D05CA9">
      <w:pPr>
        <w:tabs>
          <w:tab w:pos="4116" w:val="left"/>
        </w:tabs>
      </w:pPr>
    </w:p>
    <w:p w:rsidRDefault="00B27A20" w:rsidP="00B27A20" w:rsidR="00B27A20" w:rsidRPr="00D05CA9">
      <w:pPr>
        <w:tabs>
          <w:tab w:pos="4116" w:val="left"/>
        </w:tabs>
      </w:pPr>
    </w:p>
    <w:p w:rsidRDefault="00B27A20" w:rsidP="00B27A20" w:rsidR="00B27A20" w:rsidRPr="00D05CA9">
      <w:pPr>
        <w:tabs>
          <w:tab w:pos="4116" w:val="left"/>
        </w:tabs>
      </w:pPr>
    </w:p>
    <w:p w:rsidRDefault="00B27A20" w:rsidP="00B27A20" w:rsidR="00B27A20" w:rsidRPr="00D05CA9">
      <w:pPr>
        <w:tabs>
          <w:tab w:pos="4116" w:val="left"/>
        </w:tabs>
      </w:pPr>
    </w:p>
    <w:p w:rsidRDefault="00B27A20" w:rsidP="00B27A20" w:rsidR="00B27A20" w:rsidRPr="00D05CA9">
      <w:pPr>
        <w:tabs>
          <w:tab w:pos="4116" w:val="left"/>
        </w:tabs>
      </w:pPr>
    </w:p>
    <w:p w:rsidRDefault="00B27A20" w:rsidP="00B27A20" w:rsidR="00B27A20" w:rsidRPr="00D05CA9">
      <w:pPr>
        <w:tabs>
          <w:tab w:pos="4116" w:val="left"/>
        </w:tabs>
      </w:pPr>
    </w:p>
    <w:p w:rsidRDefault="00B27A20" w:rsidP="00B27A20" w:rsidR="00B27A20" w:rsidRPr="00D05CA9">
      <w:pPr>
        <w:tabs>
          <w:tab w:pos="4116" w:val="left"/>
        </w:tabs>
      </w:pPr>
    </w:p>
    <w:p w:rsidRDefault="00B27A20" w:rsidP="00B27A20" w:rsidR="00B27A20" w:rsidRPr="00D05CA9"/>
    <w:p w:rsidRDefault="00B27A20" w:rsidP="00B27A20" w:rsidR="00B27A20" w:rsidRPr="00D05CA9"/>
    <w:p w:rsidRDefault="00B27A20" w:rsidP="00B27A20" w:rsidR="00B27A20" w:rsidRPr="00D05CA9"/>
    <w:p w:rsidRDefault="00B27A20" w:rsidP="00B27A20" w:rsidR="00B27A20" w:rsidRPr="00D05CA9"/>
    <w:p w:rsidRDefault="00B27A20" w:rsidP="00B27A20" w:rsidR="00B27A20" w:rsidRPr="00D05CA9"/>
    <w:p w:rsidRDefault="00B27A20" w:rsidP="00B27A20" w:rsidR="00B27A20" w:rsidRPr="00D05CA9"/>
    <w:p w:rsidRDefault="00B27A20" w:rsidP="00B27A20" w:rsidR="00B27A20" w:rsidRPr="00D05CA9"/>
    <w:p w:rsidRDefault="00B27A20" w:rsidP="00B27A20" w:rsidR="00B27A20" w:rsidRPr="00D05CA9"/>
    <w:p w:rsidRDefault="00B27A20" w:rsidP="00B27A20" w:rsidR="00B27A20" w:rsidRPr="00D05CA9"/>
    <w:p w:rsidRDefault="00B27A20" w:rsidP="00B27A20" w:rsidR="00B27A20" w:rsidRPr="00D05CA9"/>
    <w:p w:rsidRDefault="00B27A20" w:rsidP="00B27A20" w:rsidR="00B27A20" w:rsidRPr="00D05CA9"/>
    <w:p w:rsidRDefault="00B27A20" w:rsidP="00B27A20" w:rsidR="00B27A20" w:rsidRPr="00D05CA9"/>
    <w:p w:rsidRDefault="00B27A20" w:rsidP="00B27A20" w:rsidR="00B27A20" w:rsidRPr="00D05CA9"/>
    <w:p w:rsidRDefault="00B27A20" w:rsidP="00B27A20" w:rsidR="00B27A20" w:rsidRPr="00D05CA9"/>
    <w:p w:rsidRDefault="00B27A20" w:rsidP="00B27A20" w:rsidR="00B27A20" w:rsidRPr="00D05CA9"/>
    <w:p w:rsidRDefault="00B27A20" w:rsidP="00B27A20" w:rsidR="00B27A20"/>
    <w:p w:rsidRDefault="00B27A20" w:rsidP="00B27A20" w:rsidR="00B27A20"/>
    <w:p w:rsidRDefault="00B27A20" w:rsidP="00B27A20" w:rsidR="00B27A20"/>
    <w:p w:rsidRDefault="00B27A20" w:rsidP="00B27A20" w:rsidR="00B27A20"/>
    <w:p w:rsidRDefault="00B27A20" w:rsidP="00B27A20" w:rsidR="00B27A20"/>
    <w:p w:rsidRDefault="00B27A20" w:rsidP="00B27A20" w:rsidR="00B27A20"/>
    <w:p w:rsidRDefault="00B27A20" w:rsidP="00B27A20" w:rsidR="00B27A20"/>
    <w:p w:rsidRDefault="00B27A20" w:rsidP="00B27A20" w:rsidR="00B27A20"/>
    <w:p w:rsidRDefault="00B27A20" w:rsidP="00B27A20" w:rsidR="00B27A20"/>
    <w:p w:rsidRDefault="00B27A20" w:rsidP="00B27A20" w:rsidR="00B27A20"/>
    <w:p w:rsidRDefault="00B27A20" w:rsidP="00B27A20" w:rsidR="00B27A20"/>
    <w:p w:rsidRDefault="00B27A20" w:rsidP="00B27A20" w:rsidR="00B27A20"/>
    <w:p w:rsidRDefault="00B27A20" w:rsidP="00B27A20" w:rsidR="00B27A20"/>
    <w:p w:rsidRDefault="00B27A20" w:rsidP="00B27A20" w:rsidR="00B27A20"/>
    <w:p w:rsidRDefault="00B27A20" w:rsidP="00B27A20" w:rsidR="00B27A20"/>
    <w:p w:rsidRDefault="00B27A20" w:rsidP="00B27A20" w:rsidR="00B27A20"/>
    <w:p w:rsidRDefault="00B27A20" w:rsidP="00B27A20" w:rsidR="00B27A20"/>
    <w:p w:rsidRDefault="00B27A20" w:rsidP="00B27A20" w:rsidR="00B27A20"/>
    <w:p w:rsidRDefault="00B27A20" w:rsidP="00B27A20" w:rsidR="00B27A20"/>
    <w:p w:rsidRDefault="00B27A20" w:rsidP="00B27A20" w:rsidR="00B27A20"/>
    <w:p w:rsidRDefault="00B27A20" w:rsidP="00B27A20" w:rsidR="00B27A20"/>
    <w:p w:rsidRDefault="00B27A20" w:rsidP="00B27A20" w:rsidR="00B27A20"/>
    <w:p w:rsidRDefault="00927A15" w:rsidR="00BB10E7"/>
    <w:sectPr w:rsidSect="00A81E97" w:rsidR="00BB10E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5B84" w:rsidP="00B27A20" w:rsidR="00A05B84">
      <w:r>
        <w:separator/>
      </w:r>
    </w:p>
  </w:endnote>
  <w:endnote w:id="0" w:type="continuationSeparator">
    <w:p w:rsidRDefault="00A05B84" w:rsidP="00B27A20" w:rsidR="00A05B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5B84" w:rsidP="00B27A20" w:rsidR="00A05B84">
      <w:r>
        <w:separator/>
      </w:r>
    </w:p>
  </w:footnote>
  <w:footnote w:id="0" w:type="continuationSeparator">
    <w:p w:rsidRDefault="00A05B84" w:rsidP="00B27A20" w:rsidR="00A05B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5B84" w:rsidP="00A81E97" w:rsidR="00A81E97">
    <w:pPr>
      <w:pStyle w:val="Zaglavlje"/>
      <w:jc w:val="left"/>
    </w:pPr>
    <w:r>
      <w:tab/>
    </w:r>
    <w:sdt>
      <w:sdtPr>
        <w:id w:val="1942959473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927A15">
          <w:rPr>
            <w:noProof/>
          </w:rPr>
          <w:t>2</w:t>
        </w:r>
        <w:r>
          <w:fldChar w:fldCharType="end"/>
        </w:r>
      </w:sdtContent>
    </w:sdt>
    <w:r>
      <w:tab/>
    </w:r>
    <w:r w:rsidRPr="00F65D9B">
      <w:t>11 St-</w:t>
    </w:r>
    <w:r>
      <w:t>34</w:t>
    </w:r>
    <w:r w:rsidR="00B27A20">
      <w:t>5</w:t>
    </w:r>
    <w:r>
      <w:t>/</w:t>
    </w:r>
    <w:r w:rsidRPr="00F65D9B">
      <w:t>2015-3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5B84" w:rsidP="0021081C" w:rsidR="00A81E97">
    <w:pPr>
      <w:pStyle w:val="Zaglavlje"/>
      <w:jc w:val="right"/>
    </w:pPr>
    <w:r>
      <w:t>11 St-34</w:t>
    </w:r>
    <w:r w:rsidR="00B27A20">
      <w:t>5</w:t>
    </w:r>
    <w:r>
      <w:t>/2015-3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C415D"/>
    <w:rsid w:val="0073012F"/>
    <w:rsid w:val="00927A15"/>
    <w:rsid w:val="009A6044"/>
    <w:rsid w:val="00A05B84"/>
    <w:rsid w:val="00B27A20"/>
    <w:rsid w:val="00BF033F"/>
    <w:rsid w:val="00FC41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27A20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27A2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27A20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27A2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27A2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B27A2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27A20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927A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7A15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7A15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7A15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7A15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27A20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27A2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27A20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27A2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27A2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B27A2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27A20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927A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7A15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7A15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7A15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7A15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2015.</izvorni_sadrzaj>
    <derivirana_varijabla naziv="DomainObject.DatumDonosenjaOdluke_1">23.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345</izvorni_sadrzaj>
    <derivirana_varijabla naziv="DomainObject.Predmet.Broj_1">345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St-345/2015</izvorni_sadrzaj>
    <derivirana_varijabla naziv="DomainObject.Predmet.OznakaBroj_1">St-345/2015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J.F.J. GRUPA d.o.o. PAZIN</izvorni_sadrzaj>
    <derivirana_varijabla naziv="DomainObject.Predmet.ProtustrankaFormated_1">  J.F.J. GRUPA d.o.o. PAZIN</derivirana_varijabla>
  </DomainObject.Predmet.ProtustrankaFormated>
  <DomainObject.Predmet.ProtustrankaFormatedOIB>
    <izvorni_sadrzaj>  J.F.J. GRUPA d.o.o. PAZIN, OIB 67500702546</izvorni_sadrzaj>
    <derivirana_varijabla naziv="DomainObject.Predmet.ProtustrankaFormatedOIB_1">  J.F.J. GRUPA d.o.o. PAZIN, OIB 67500702546</derivirana_varijabla>
  </DomainObject.Predmet.ProtustrankaFormatedOIB>
  <DomainObject.Predmet.ProtustrankaFormatedWithAdress>
    <izvorni_sadrzaj> J.F.J. GRUPA d.o.o. PAZIN, Bertoši, Maršeti 2, 52000 Pazin</izvorni_sadrzaj>
    <derivirana_varijabla naziv="DomainObject.Predmet.ProtustrankaFormatedWithAdress_1"> J.F.J. GRUPA d.o.o. PAZIN, Bertoši, Maršeti 2, 52000 Pazin</derivirana_varijabla>
  </DomainObject.Predmet.ProtustrankaFormatedWithAdress>
  <DomainObject.Predmet.ProtustrankaFormatedWithAdressOIB>
    <izvorni_sadrzaj> J.F.J. GRUPA d.o.o. PAZIN, OIB 67500702546, Bertoši, Maršeti 2, 52000 Pazin</izvorni_sadrzaj>
    <derivirana_varijabla naziv="DomainObject.Predmet.ProtustrankaFormatedWithAdressOIB_1"> J.F.J. GRUPA d.o.o. PAZIN, OIB 67500702546, Bertoši, Maršeti 2, 52000 Pazin</derivirana_varijabla>
  </DomainObject.Predmet.ProtustrankaFormatedWithAdressOIB>
  <DomainObject.Predmet.ProtustrankaWithAdress>
    <izvorni_sadrzaj>J.F.J. GRUPA d.o.o. PAZIN Bertoši, Maršeti 2, 52000 Pazin</izvorni_sadrzaj>
    <derivirana_varijabla naziv="DomainObject.Predmet.ProtustrankaWithAdress_1">J.F.J. GRUPA d.o.o. PAZIN Bertoši, Maršeti 2, 52000 Pazin</derivirana_varijabla>
  </DomainObject.Predmet.ProtustrankaWithAdress>
  <DomainObject.Predmet.ProtustrankaWithAdressOIB>
    <izvorni_sadrzaj>J.F.J. GRUPA d.o.o. PAZIN, OIB 67500702546, Bertoši, Maršeti 2, 52000 Pazin</izvorni_sadrzaj>
    <derivirana_varijabla naziv="DomainObject.Predmet.ProtustrankaWithAdressOIB_1">J.F.J. GRUPA d.o.o. PAZIN, OIB 67500702546, Bertoši, Maršeti 2, 52000 Pazin</derivirana_varijabla>
  </DomainObject.Predmet.ProtustrankaWithAdressOIB>
  <DomainObject.Predmet.ProtustrankaNazivFormated>
    <izvorni_sadrzaj>J.F.J. GRUPA d.o.o. PAZIN</izvorni_sadrzaj>
    <derivirana_varijabla naziv="DomainObject.Predmet.ProtustrankaNazivFormated_1">J.F.J. GRUPA d.o.o. PAZIN</derivirana_varijabla>
  </DomainObject.Predmet.ProtustrankaNazivFormated>
  <DomainObject.Predmet.ProtustrankaNazivFormatedOIB>
    <izvorni_sadrzaj>J.F.J. GRUPA d.o.o. PAZIN, OIB 67500702546</izvorni_sadrzaj>
    <derivirana_varijabla naziv="DomainObject.Predmet.ProtustrankaNazivFormatedOIB_1">J.F.J. GRUPA d.o.o. PAZIN, OIB 67500702546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5742.41</izvorni_sadrzaj>
    <derivirana_varijabla naziv="DomainObject.Predmet.TrenutnaVrijednost_1">5742.41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J.F.J. GRUPA d.o.o. PAZIN</item>
    </izvorni_sadrzaj>
    <derivirana_varijabla naziv="DomainObject.Predmet.ProtuStrankaListFormated_1">
      <item>J.F.J. GRUPA d.o.o. PAZIN</item>
    </derivirana_varijabla>
  </DomainObject.Predmet.ProtuStrankaListFormated>
  <DomainObject.Predmet.ProtuStrankaListFormatedOIB>
    <izvorni_sadrzaj>
      <item>J.F.J. GRUPA d.o.o. PAZIN, OIB 67500702546</item>
    </izvorni_sadrzaj>
    <derivirana_varijabla naziv="DomainObject.Predmet.ProtuStrankaListFormatedOIB_1">
      <item>J.F.J. GRUPA d.o.o. PAZIN, OIB 67500702546</item>
    </derivirana_varijabla>
  </DomainObject.Predmet.ProtuStrankaListFormatedOIB>
  <DomainObject.Predmet.ProtuStrankaListFormatedWithAdress>
    <izvorni_sadrzaj>
      <item>J.F.J. GRUPA d.o.o. PAZIN, Bertoši, Maršeti 2, 52000 Pazin</item>
    </izvorni_sadrzaj>
    <derivirana_varijabla naziv="DomainObject.Predmet.ProtuStrankaListFormatedWithAdress_1">
      <item>J.F.J. GRUPA d.o.o. PAZIN, Bertoši, Maršeti 2, 52000 Pazin</item>
    </derivirana_varijabla>
  </DomainObject.Predmet.ProtuStrankaListFormatedWithAdress>
  <DomainObject.Predmet.ProtuStrankaListFormatedWithAdressOIB>
    <izvorni_sadrzaj>
      <item>J.F.J. GRUPA d.o.o. PAZIN, OIB 67500702546, Bertoši, Maršeti 2, 52000 Pazin</item>
    </izvorni_sadrzaj>
    <derivirana_varijabla naziv="DomainObject.Predmet.ProtuStrankaListFormatedWithAdressOIB_1">
      <item>J.F.J. GRUPA d.o.o. PAZIN, OIB 67500702546, Bertoši, Maršeti 2, 52000 Pazin</item>
    </derivirana_varijabla>
  </DomainObject.Predmet.ProtuStrankaListFormatedWithAdressOIB>
  <DomainObject.Predmet.ProtuStrankaListNazivFormated>
    <izvorni_sadrzaj>
      <item>J.F.J. GRUPA d.o.o. PAZIN</item>
    </izvorni_sadrzaj>
    <derivirana_varijabla naziv="DomainObject.Predmet.ProtuStrankaListNazivFormated_1">
      <item>J.F.J. GRUPA d.o.o. PAZIN</item>
    </derivirana_varijabla>
  </DomainObject.Predmet.ProtuStrankaListNazivFormated>
  <DomainObject.Predmet.ProtuStrankaListNazivFormatedOIB>
    <izvorni_sadrzaj>
      <item>J.F.J. GRUPA d.o.o. PAZIN, OIB 67500702546</item>
    </izvorni_sadrzaj>
    <derivirana_varijabla naziv="DomainObject.Predmet.ProtuStrankaListNazivFormatedOIB_1">
      <item>J.F.J. GRUPA d.o.o. PAZIN, OIB 67500702546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2015.</izvorni_sadrzaj>
    <derivirana_varijabla naziv="DomainObject.Datum_1">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J.F.J. GRUPA d.o.o. PAZIN</izvorni_sadrzaj>
    <derivirana_varijabla naziv="DomainObject.Predmet.ProtustrankaIDrugi_1">J.F.J. GRUPA d.o.o. PAZIN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J.F.J. GRUPA d.o.o. PAZIN, OIB 67500702546, Bertoši, Maršeti 2, 52000 Pazin</izvorni_sadrzaj>
    <derivirana_varijabla naziv="DomainObject.Predmet.ProtustrankaIDrugiAdressOIB_1">J.F.J. GRUPA d.o.o. PAZIN, OIB 67500702546, Bertoši, Maršeti 2, 52000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J.F.J. GRUPA d.o.o. PAZIN</item>
    </izvorni_sadrzaj>
    <derivirana_varijabla naziv="DomainObject.Predmet.SudioniciListNaziv_1">
      <item>FINANCIJSKA AGENCIJA, RC RIJEKA, PODRUŽNICA PULA, PULA</item>
      <item>J.F.J. GRUPA d.o.o. PAZIN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J.F.J. GRUPA d.o.o. PAZIN, OIB 67500702546, Bertoši, Maršeti 2,52000 Pazin</item>
    </izvorni_sadrzaj>
    <derivirana_varijabla naziv="DomainObject.Predmet.SudioniciListAdressOIB_1">
      <item>FINANCIJSKA AGENCIJA, RC RIJEKA, PODRUŽNICA PULA, PULA, OIB 85821130368, Ulica grada Vukovara 70,Zagreb</item>
      <item>J.F.J. GRUPA d.o.o. PAZIN, OIB 67500702546, Bertoši, Maršeti 2,52000 Pazin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67500702546</item>
    </izvorni_sadrzaj>
    <derivirana_varijabla naziv="DomainObject.Predmet.SudioniciListNazivOIB_1">
      <item>, OIB 85821130368</item>
      <item>, OIB 67500702546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376</properties:Words>
  <properties:Characters>1991</properties:Characters>
  <properties:Lines>96</properties:Lines>
  <properties:Paragraphs>20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2015-11-24T07:18:00Z</dcterms:created>
  <dc:creator>Mihaela Kaligari</dc:creator>
  <dc:description/>
  <cp:keywords/>
  <cp:lastModifiedBy>Mihaela Kaligari</cp:lastModifiedBy>
  <cp:lastPrinted>2015-12-04T13:14:00Z</cp:lastPrinted>
  <dcterms:modified xmlns:xsi="http://www.w3.org/2001/XMLSchema-instance" xsi:type="dcterms:W3CDTF">2015-12-04T13:15:00Z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