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5e8b" w14:paraId="b305e8b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r w:rsidR="00AE2B32" w:rsidRPr="00AE2B32">
        <w:rPr>
          <w:szCs w:val="24"/>
          <w:lang w:val="de-DE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AE242D" w:rsidRPr="00AE242D">
        <w:rPr>
          <w:szCs w:val="24"/>
          <w:lang w:val="de-DE"/>
        </w:rPr>
        <w:t>PEKARA DOBAR TEK jednostavno društvo s ograničenom odgovornošću za proizvodnju, trgovinu i usluge Delnice, Lujzinska cesta 49 ( MBS 040322628 – OIB 68894727591 )</w:t>
      </w:r>
      <w:r w:rsidR="002D2EF6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 xml:space="preserve">dana </w:t>
      </w:r>
      <w:r w:rsidR="001143D7">
        <w:rPr>
          <w:szCs w:val="24"/>
          <w:lang w:val="de-DE"/>
        </w:rPr>
        <w:t>2</w:t>
      </w:r>
      <w:r w:rsidR="00CF2B34">
        <w:rPr>
          <w:szCs w:val="24"/>
          <w:lang w:val="de-DE"/>
        </w:rPr>
        <w:t>3</w:t>
      </w:r>
      <w:r w:rsidR="002112D7">
        <w:rPr>
          <w:szCs w:val="24"/>
          <w:lang w:val="de-DE"/>
        </w:rPr>
        <w:t xml:space="preserve">. </w:t>
      </w:r>
      <w:r w:rsidR="00CF2B34">
        <w:rPr>
          <w:szCs w:val="24"/>
          <w:lang w:val="de-DE"/>
        </w:rPr>
        <w:t xml:space="preserve">ožujka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504438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AF3097" w:rsidP="001D55C3" w:rsidR="002112D7">
      <w:pPr>
        <w:jc w:val="both"/>
      </w:pPr>
      <w:r>
        <w:t>I</w:t>
      </w:r>
      <w:r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267876">
        <w:t xml:space="preserve"> </w:t>
      </w:r>
      <w:r w:rsidR="00340C75" w:rsidRPr="001D55C3">
        <w:t>upravitelj</w:t>
      </w:r>
      <w:r w:rsidR="001C5FD4" w:rsidRPr="001D55C3">
        <w:t>u</w:t>
      </w:r>
      <w:r w:rsidR="006A71CB">
        <w:t xml:space="preserve"> </w:t>
      </w:r>
      <w:r w:rsidR="006A71CB">
        <w:rPr>
          <w:lang w:val="hr-HR"/>
        </w:rPr>
        <w:t>Ranki</w:t>
      </w:r>
      <w:r w:rsidR="006A71CB">
        <w:rPr>
          <w:lang w:val="hr-HR"/>
        </w:rPr>
        <w:t xml:space="preserve"> Herljević ( OIB: 1410964164 ) iz Čavli, Soboli 10</w:t>
      </w:r>
      <w:r w:rsidR="006A71CB">
        <w:rPr>
          <w:lang w:val="hr-HR"/>
        </w:rPr>
        <w:t>,</w:t>
      </w:r>
      <w:r w:rsidR="006717B5" w:rsidRPr="001D55C3">
        <w:t xml:space="preserve"> </w:t>
      </w:r>
      <w:r w:rsidR="00340C75" w:rsidRPr="001D55C3">
        <w:t>određuje se jednokratna nagrada za poslove obavljene u prethodnom postupku u iznosu</w:t>
      </w:r>
      <w:r w:rsidR="00CC6E17">
        <w:t xml:space="preserve"> </w:t>
      </w:r>
      <w:r w:rsidR="00340C75" w:rsidRPr="001D55C3">
        <w:t xml:space="preserve"> od</w:t>
      </w:r>
      <w:r>
        <w:t xml:space="preserve"> </w:t>
      </w:r>
      <w:r w:rsidR="00540963"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AF3097" w:rsidP="001D55C3" w:rsidR="00AF3097">
      <w:pPr>
        <w:jc w:val="both"/>
      </w:pPr>
    </w:p>
    <w:p w:rsidRDefault="00AF3097" w:rsidP="00AF3097" w:rsidR="00AF3097" w:rsidRPr="00C51070">
      <w:pPr>
        <w:jc w:val="both"/>
        <w:rPr>
          <w:szCs w:val="24"/>
          <w:lang w:val="de-DE"/>
        </w:rPr>
      </w:pPr>
      <w:r>
        <w:t>II</w:t>
      </w:r>
      <w:r>
        <w:tab/>
      </w:r>
      <w:r w:rsidRPr="00C51070">
        <w:rPr>
          <w:szCs w:val="24"/>
          <w:lang w:val="de-DE"/>
        </w:rPr>
        <w:t>Od</w:t>
      </w:r>
      <w:r>
        <w:rPr>
          <w:szCs w:val="24"/>
          <w:lang w:val="de-DE"/>
        </w:rPr>
        <w:t>ređuju s</w:t>
      </w:r>
      <w:r w:rsidRPr="00C51070">
        <w:rPr>
          <w:szCs w:val="24"/>
          <w:lang w:val="de-DE"/>
        </w:rPr>
        <w:t>e stvarni troškov</w:t>
      </w:r>
      <w:r>
        <w:rPr>
          <w:szCs w:val="24"/>
          <w:lang w:val="de-DE"/>
        </w:rPr>
        <w:t>i</w:t>
      </w:r>
      <w:r w:rsidRPr="00C51070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privremenom </w:t>
      </w:r>
      <w:r w:rsidRPr="00C51070">
        <w:rPr>
          <w:szCs w:val="24"/>
          <w:lang w:val="de-DE"/>
        </w:rPr>
        <w:t>stečajno</w:t>
      </w:r>
      <w:r>
        <w:rPr>
          <w:szCs w:val="24"/>
          <w:lang w:val="de-DE"/>
        </w:rPr>
        <w:t>m</w:t>
      </w:r>
      <w:r w:rsidRPr="00C51070">
        <w:rPr>
          <w:szCs w:val="24"/>
          <w:lang w:val="de-DE"/>
        </w:rPr>
        <w:t xml:space="preserve"> upravitelj</w:t>
      </w:r>
      <w:r>
        <w:rPr>
          <w:szCs w:val="24"/>
          <w:lang w:val="de-DE"/>
        </w:rPr>
        <w:t xml:space="preserve">u </w:t>
      </w:r>
      <w:r w:rsidRPr="00C51070">
        <w:rPr>
          <w:szCs w:val="24"/>
          <w:lang w:val="de-DE"/>
        </w:rPr>
        <w:t>u visini od</w:t>
      </w:r>
      <w:r>
        <w:rPr>
          <w:szCs w:val="24"/>
          <w:lang w:val="de-DE"/>
        </w:rPr>
        <w:t xml:space="preserve">  211</w:t>
      </w:r>
      <w:r w:rsidRPr="00C51070">
        <w:rPr>
          <w:szCs w:val="24"/>
          <w:lang w:val="de-DE"/>
        </w:rPr>
        <w:t>,00 kn.</w:t>
      </w:r>
    </w:p>
    <w:p w:rsidRDefault="00AF3097" w:rsidP="00AF3097" w:rsidR="00AF3097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AF3097" w:rsidP="00AF3097" w:rsidR="00AF3097" w:rsidRPr="00AF3097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AF3097">
        <w:rPr>
          <w:rFonts w:cs="Times New Roman" w:eastAsia="MS Mincho" w:hAnsi="Times New Roman" w:ascii="Times New Roman"/>
          <w:sz w:val="24"/>
          <w:szCs w:val="24"/>
        </w:rPr>
        <w:t>III</w:t>
      </w:r>
      <w:r w:rsidRPr="00AF3097">
        <w:rPr>
          <w:rFonts w:cs="Times New Roman" w:eastAsia="MS Mincho" w:hAnsi="Times New Roman" w:ascii="Times New Roman"/>
          <w:sz w:val="24"/>
          <w:szCs w:val="24"/>
        </w:rPr>
        <w:tab/>
      </w:r>
      <w:r w:rsidRPr="00AF3097">
        <w:rPr>
          <w:rFonts w:cs="Times New Roman" w:hAnsi="Times New Roman" w:ascii="Times New Roman"/>
          <w:color w:val="000000"/>
          <w:sz w:val="24"/>
          <w:szCs w:val="24"/>
        </w:rPr>
        <w:t>Rješenje će se objaviti  na mrežnoj stranici e-Oglasne ploče suda.</w:t>
      </w:r>
    </w:p>
    <w:p w:rsidRDefault="00AF3097" w:rsidP="001D55C3" w:rsidR="00AF3097">
      <w:pPr>
        <w:jc w:val="both"/>
      </w:pP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F06619" w:rsidP="000D198F" w:rsidR="00340C75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r w:rsidRPr="001D55C3">
        <w:rPr>
          <w:rFonts w:eastAsia="MS Mincho"/>
        </w:rPr>
        <w:t xml:space="preserve">Ovosudnim rješenjem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AE242D">
        <w:rPr>
          <w:szCs w:val="24"/>
        </w:rPr>
        <w:t>758</w:t>
      </w:r>
      <w:r w:rsidR="00AE2B32">
        <w:rPr>
          <w:szCs w:val="24"/>
        </w:rPr>
        <w:t>/</w:t>
      </w:r>
      <w:r w:rsidR="00662E8A" w:rsidRPr="00662E8A">
        <w:rPr>
          <w:szCs w:val="24"/>
        </w:rPr>
        <w:t>1</w:t>
      </w:r>
      <w:r w:rsidR="00AE2B32">
        <w:rPr>
          <w:szCs w:val="24"/>
        </w:rPr>
        <w:t>6</w:t>
      </w:r>
      <w:r w:rsidR="00662E8A" w:rsidRPr="00662E8A">
        <w:rPr>
          <w:szCs w:val="24"/>
        </w:rPr>
        <w:t>-</w:t>
      </w:r>
      <w:r w:rsidR="00AE242D">
        <w:rPr>
          <w:szCs w:val="24"/>
        </w:rPr>
        <w:t>3</w:t>
      </w:r>
      <w:r w:rsidR="00E763DA">
        <w:rPr>
          <w:szCs w:val="24"/>
        </w:rPr>
        <w:t xml:space="preserve"> </w:t>
      </w:r>
      <w:r w:rsidR="00662E8A" w:rsidRPr="00662E8A">
        <w:rPr>
          <w:szCs w:val="24"/>
        </w:rPr>
        <w:t xml:space="preserve">od </w:t>
      </w:r>
      <w:r w:rsidR="00AE242D">
        <w:rPr>
          <w:szCs w:val="24"/>
        </w:rPr>
        <w:t xml:space="preserve">25. listopada </w:t>
      </w:r>
      <w:r w:rsidR="0069095E">
        <w:rPr>
          <w:szCs w:val="24"/>
        </w:rPr>
        <w:t>2</w:t>
      </w:r>
      <w:r w:rsidR="00681E94" w:rsidRPr="00681E94">
        <w:rPr>
          <w:szCs w:val="24"/>
        </w:rPr>
        <w:t>016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pokrenu</w:t>
      </w:r>
      <w:r w:rsidR="00662E8A">
        <w:rPr>
          <w:szCs w:val="24"/>
        </w:rPr>
        <w:t xml:space="preserve">t je </w:t>
      </w:r>
      <w:r w:rsidR="00662E8A" w:rsidRPr="00662E8A">
        <w:rPr>
          <w:szCs w:val="24"/>
        </w:rPr>
        <w:t>prethodni postupak radi utvrđivanja pretpostavki za otvaranje stečajnog postupka</w:t>
      </w:r>
      <w:r w:rsidR="00504438">
        <w:rPr>
          <w:szCs w:val="24"/>
        </w:rPr>
        <w:t xml:space="preserve">. Tijekom prethodnog postupka </w:t>
      </w:r>
      <w:r w:rsidR="00662E8A">
        <w:rPr>
          <w:szCs w:val="24"/>
        </w:rPr>
        <w:t xml:space="preserve">rješenjem </w:t>
      </w:r>
      <w:r w:rsidR="00504438">
        <w:rPr>
          <w:szCs w:val="24"/>
        </w:rPr>
        <w:t xml:space="preserve">je </w:t>
      </w:r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r w:rsidR="00662E8A" w:rsidRPr="00662E8A">
        <w:rPr>
          <w:szCs w:val="24"/>
        </w:rPr>
        <w:t xml:space="preserve"> privremen</w:t>
      </w:r>
      <w:r w:rsidR="00504438">
        <w:rPr>
          <w:szCs w:val="24"/>
        </w:rPr>
        <w:t>i</w:t>
      </w:r>
      <w:r w:rsidR="00662E8A" w:rsidRPr="00662E8A">
        <w:rPr>
          <w:szCs w:val="24"/>
        </w:rPr>
        <w:t xml:space="preserve"> upravitelj</w:t>
      </w:r>
      <w:r w:rsidR="00662E8A">
        <w:rPr>
          <w:szCs w:val="24"/>
        </w:rPr>
        <w:t xml:space="preserve"> </w:t>
      </w:r>
      <w:r w:rsidRPr="001D55C3">
        <w:t>kojem je naloženo da ispita postoji li razlog z</w:t>
      </w:r>
      <w:r w:rsidR="008112F4" w:rsidRPr="001D55C3">
        <w:t xml:space="preserve">a otvaranje stečajnog postupka, te </w:t>
      </w:r>
      <w:r w:rsidRPr="001D55C3">
        <w:t xml:space="preserve">mogu li se imovinom dužnika pokriti troškovi postupka </w:t>
      </w:r>
      <w:r w:rsidR="0009372B">
        <w:t>i</w:t>
      </w:r>
      <w:r w:rsidRPr="001D55C3">
        <w:t xml:space="preserve"> o tome podnese sudu izvješće.</w:t>
      </w:r>
    </w:p>
    <w:p w:rsidRDefault="00662E8A" w:rsidP="001C5FD4" w:rsidR="00662E8A">
      <w:pPr>
        <w:ind w:firstLine="720"/>
        <w:jc w:val="both"/>
      </w:pPr>
      <w:r>
        <w:t xml:space="preserve">Privremeni stečajni upravitelj je dana </w:t>
      </w:r>
      <w:r w:rsidR="00AE242D">
        <w:t>25</w:t>
      </w:r>
      <w:r>
        <w:t xml:space="preserve">. </w:t>
      </w:r>
      <w:r w:rsidR="00AE242D">
        <w:t xml:space="preserve">siječnja </w:t>
      </w:r>
      <w:r>
        <w:t>201</w:t>
      </w:r>
      <w:r w:rsidR="002D2EF6">
        <w:t>7</w:t>
      </w:r>
      <w:r>
        <w:t>. podnio sudu Izvješće</w:t>
      </w:r>
      <w:r w:rsidR="001143D7">
        <w:t xml:space="preserve"> ( list </w:t>
      </w:r>
      <w:r w:rsidR="00AE242D">
        <w:t>13</w:t>
      </w:r>
      <w:r w:rsidR="0069095E">
        <w:t xml:space="preserve"> </w:t>
      </w:r>
      <w:r w:rsidR="001143D7">
        <w:t xml:space="preserve">do </w:t>
      </w:r>
      <w:r w:rsidR="0069095E">
        <w:t>28</w:t>
      </w:r>
      <w:r w:rsidR="001143D7">
        <w:t xml:space="preserve"> spisa )</w:t>
      </w:r>
      <w:r w:rsidR="00F04706">
        <w:t>.</w:t>
      </w:r>
    </w:p>
    <w:p w:rsidRDefault="00340C75" w:rsidP="001C5FD4" w:rsidR="00355562">
      <w:pPr>
        <w:ind w:firstLine="720"/>
        <w:jc w:val="both"/>
      </w:pPr>
      <w:r w:rsidRPr="001D55C3">
        <w:t xml:space="preserve">Odredbom članka </w:t>
      </w:r>
      <w:r w:rsidR="00CC6E17">
        <w:t>94</w:t>
      </w:r>
      <w:r w:rsidRPr="001D55C3">
        <w:t xml:space="preserve">. stavak 1. Stečajnog zakona ( “Narodne novine” </w:t>
      </w:r>
      <w:r w:rsidR="00CC6E17">
        <w:t xml:space="preserve">71/15, </w:t>
      </w:r>
      <w:r w:rsidRPr="001D55C3">
        <w:t xml:space="preserve"> u daljnjem tekstu: SZ)  propisano je da stečajni upravitelj ima pravo na nagradu za svoj rad te na naknadu stvarnih troškova</w:t>
      </w:r>
      <w:r w:rsidR="00E31632">
        <w:t>, time da je o</w:t>
      </w:r>
      <w:r w:rsidRPr="001D55C3">
        <w:t>dredb</w:t>
      </w:r>
      <w:r w:rsidR="00CC6E17">
        <w:t xml:space="preserve">om </w:t>
      </w:r>
      <w:r w:rsidRPr="001D55C3">
        <w:t xml:space="preserve">članka </w:t>
      </w:r>
      <w:r w:rsidR="00CC6E17">
        <w:t>119</w:t>
      </w:r>
      <w:r w:rsidRPr="001D55C3">
        <w:t xml:space="preserve">. stavak </w:t>
      </w:r>
      <w:r w:rsidR="00CC6E17">
        <w:t>6</w:t>
      </w:r>
      <w:r w:rsidRPr="001D55C3">
        <w:t xml:space="preserve">. točka 1. SZ </w:t>
      </w:r>
      <w:r w:rsidR="00CC6E17">
        <w:lastRenderedPageBreak/>
        <w:t xml:space="preserve">propisano je da se </w:t>
      </w:r>
      <w:r w:rsidRPr="001D55C3">
        <w:t>na privremenoga stečajnoga upravitelja, na odgovarajući način primjenjuju odredbe tog Zakona o stečajnom upravitelju, pa stoga privremeni stečajni upravitelj ima pravo na nagradu za svoj rad</w:t>
      </w:r>
      <w:r w:rsidR="002C2B17">
        <w:t xml:space="preserve">, </w:t>
      </w:r>
      <w:r w:rsidR="002C2B17" w:rsidRPr="001D55C3">
        <w:t>te na naknadu stvarnih troškova</w:t>
      </w:r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r>
        <w:t xml:space="preserve">Odredbom članka 4. </w:t>
      </w:r>
      <w:r w:rsidRPr="0052635C">
        <w:t>Uredbe o kriterijima i načinu obračuna i plaćanja nagrade stečajnim upraviteljima („Narodne novine“, broj 105/15)</w:t>
      </w:r>
      <w:r>
        <w:t xml:space="preserve"> propisano je da </w:t>
      </w:r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 stečajnom upravitelju pripada pravo na jednokratnu nagradu za poslove obavljene u prethodnom</w:t>
      </w:r>
      <w:r>
        <w:rPr>
          <w:color w:val="000000"/>
          <w:szCs w:val="24"/>
        </w:rPr>
        <w:t xml:space="preserve"> </w:t>
      </w:r>
      <w:r w:rsidRPr="003C2D68">
        <w:rPr>
          <w:color w:val="000000"/>
          <w:szCs w:val="24"/>
        </w:rPr>
        <w:t>postupku u iznosu od 3.000,00 kuna do 20.000,00 kuna.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r>
        <w:t>S</w:t>
      </w:r>
      <w:r w:rsidR="00CC6E17">
        <w:t>ud je nagradu</w:t>
      </w:r>
      <w:r w:rsidR="00662E8A">
        <w:t xml:space="preserve"> odredio </w:t>
      </w:r>
      <w:r w:rsidR="00504438">
        <w:t>privremen</w:t>
      </w:r>
      <w:r w:rsidR="002112D7">
        <w:t>om</w:t>
      </w:r>
      <w:r w:rsidR="00504438">
        <w:t xml:space="preserve"> stečajn</w:t>
      </w:r>
      <w:r w:rsidR="002112D7">
        <w:t>om</w:t>
      </w:r>
      <w:r w:rsidR="00504438">
        <w:t xml:space="preserve"> upravitelj</w:t>
      </w:r>
      <w:r w:rsidR="002112D7">
        <w:t>u</w:t>
      </w:r>
      <w:r w:rsidR="00504438">
        <w:t xml:space="preserve">, </w:t>
      </w:r>
      <w:r w:rsidR="00662E8A" w:rsidRPr="00662E8A">
        <w:t xml:space="preserve">vodeći računa o složenosti poslova </w:t>
      </w:r>
      <w:r w:rsidR="00662E8A">
        <w:t xml:space="preserve">primjenom odredbe članka 4. </w:t>
      </w:r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 xml:space="preserve">e </w:t>
      </w:r>
      <w:r w:rsidR="00662E8A" w:rsidRPr="00662E8A">
        <w:rPr>
          <w:color w:val="000000"/>
          <w:szCs w:val="24"/>
        </w:rPr>
        <w:t>o kriterijima i načinu obračuna i plaćanja nagrade stečajnim upraviteljima</w:t>
      </w:r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(„Narodne novine“, broj 105/15)</w:t>
      </w:r>
      <w:r w:rsidR="002D2EF6">
        <w:rPr>
          <w:color w:val="000000"/>
          <w:szCs w:val="24"/>
        </w:rPr>
        <w:t>.</w:t>
      </w:r>
    </w:p>
    <w:p w:rsidRDefault="00AF3097" w:rsidP="00AF3097" w:rsidR="00AF3097">
      <w:pPr>
        <w:pStyle w:val="Bezproreda"/>
        <w:ind w:firstLine="720"/>
        <w:jc w:val="both"/>
        <w:rPr>
          <w:color w:val="000000"/>
          <w:szCs w:val="24"/>
        </w:rPr>
      </w:pPr>
      <w:r w:rsidRPr="00AF3097">
        <w:rPr>
          <w:color w:val="000000"/>
          <w:szCs w:val="24"/>
        </w:rPr>
        <w:t xml:space="preserve">Naknadu troškova sud </w:t>
      </w:r>
      <w:r>
        <w:rPr>
          <w:color w:val="000000"/>
          <w:szCs w:val="24"/>
        </w:rPr>
        <w:t xml:space="preserve">je odredio na </w:t>
      </w:r>
      <w:r w:rsidRPr="00AF3097">
        <w:rPr>
          <w:color w:val="000000"/>
          <w:szCs w:val="24"/>
        </w:rPr>
        <w:t xml:space="preserve">temelju pisanoga, obrazloženoga i dokumentiranoga izvješća </w:t>
      </w:r>
      <w:r>
        <w:rPr>
          <w:color w:val="000000"/>
          <w:szCs w:val="24"/>
        </w:rPr>
        <w:t xml:space="preserve">privremene stečajne upraviteljice od dana 25. siječnja 2017. ( list 29 do 33 spisa ), time da je sud priznao trokove poštarine u iznosu od 19,00 kn, biljega u iznosu od 40,00 kn, te trošak puta od sjedišta suda do sjedišta dužnika u iznosu od 152,00 kn. </w:t>
      </w:r>
    </w:p>
    <w:p w:rsidRDefault="00B46294" w:rsidP="00AF3097" w:rsidR="00B46294" w:rsidRPr="001D55C3">
      <w:pPr>
        <w:pStyle w:val="Bezproreda"/>
        <w:ind w:firstLine="720"/>
        <w:jc w:val="both"/>
      </w:pPr>
      <w:r>
        <w:t>Stoga je valjalo temeljem odredbe članka 94. SZ odlučiti kao u izreci ovog rješenja.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1143D7">
        <w:rPr>
          <w:szCs w:val="24"/>
          <w:lang w:val="de-DE"/>
        </w:rPr>
        <w:t>2</w:t>
      </w:r>
      <w:r w:rsidR="00AF3097">
        <w:rPr>
          <w:szCs w:val="24"/>
          <w:lang w:val="de-DE"/>
        </w:rPr>
        <w:t>3</w:t>
      </w:r>
      <w:r w:rsidR="002112D7">
        <w:rPr>
          <w:szCs w:val="24"/>
          <w:lang w:val="de-DE"/>
        </w:rPr>
        <w:t xml:space="preserve">. </w:t>
      </w:r>
      <w:r w:rsidR="00AF3097">
        <w:rPr>
          <w:szCs w:val="24"/>
          <w:lang w:val="de-DE"/>
        </w:rPr>
        <w:t xml:space="preserve">ožujka </w:t>
      </w:r>
      <w:r w:rsidR="002112D7">
        <w:rPr>
          <w:szCs w:val="24"/>
          <w:lang w:val="de-DE"/>
        </w:rPr>
        <w:t xml:space="preserve"> </w:t>
      </w:r>
      <w:r w:rsidR="002112D7" w:rsidRPr="00CC6E17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Sudac</w:t>
      </w:r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 xml:space="preserve">Žalba se podnosi ovom sudu u 3  primjerka  u  roku od 8 dana od </w:t>
      </w:r>
      <w:r w:rsidR="00E31632">
        <w:t>dostave</w:t>
      </w:r>
      <w:r w:rsidRPr="001D55C3">
        <w:t xml:space="preserve">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Rijeci</w:t>
      </w:r>
      <w:r w:rsidRPr="001D55C3">
        <w:t xml:space="preserve">, </w:t>
      </w:r>
      <w:r w:rsidR="00D81E8F">
        <w:rPr>
          <w:szCs w:val="24"/>
          <w:lang w:val="de-DE"/>
        </w:rPr>
        <w:t>21</w:t>
      </w:r>
      <w:r w:rsidR="002112D7">
        <w:rPr>
          <w:szCs w:val="24"/>
          <w:lang w:val="de-DE"/>
        </w:rPr>
        <w:t xml:space="preserve">. veljače </w:t>
      </w:r>
      <w:r w:rsidR="002112D7" w:rsidRPr="00CC6E17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8EB" w:rsidR="009F38EB">
      <w:r>
        <w:separator/>
      </w:r>
    </w:p>
  </w:endnote>
  <w:endnote w:id="0" w:type="continuationSeparator">
    <w:p w:rsidRDefault="009F38EB" w:rsidR="009F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552100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8EB" w:rsidR="009F38EB">
      <w:r>
        <w:separator/>
      </w:r>
    </w:p>
  </w:footnote>
  <w:footnote w:id="0" w:type="continuationSeparator">
    <w:p w:rsidRDefault="009F38EB" w:rsidR="009F3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 7 St-7</w:t>
    </w:r>
    <w:r w:rsidR="00AE242D">
      <w:t>58</w:t>
    </w:r>
    <w:r w:rsidR="00A01BA6" w:rsidRPr="00A01BA6">
      <w:t>/2016-</w:t>
    </w:r>
    <w:r w:rsidR="00A01BA6">
      <w:t>1</w:t>
    </w:r>
    <w:r w:rsidR="00AE242D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C6758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6FA0"/>
    <w:rsid w:val="004C7FE7"/>
    <w:rsid w:val="004F191F"/>
    <w:rsid w:val="004F24DA"/>
    <w:rsid w:val="00504438"/>
    <w:rsid w:val="0052635C"/>
    <w:rsid w:val="00540963"/>
    <w:rsid w:val="00544825"/>
    <w:rsid w:val="00552100"/>
    <w:rsid w:val="005565FA"/>
    <w:rsid w:val="00575174"/>
    <w:rsid w:val="005759D0"/>
    <w:rsid w:val="005B183B"/>
    <w:rsid w:val="005B7C43"/>
    <w:rsid w:val="005D6F06"/>
    <w:rsid w:val="00600546"/>
    <w:rsid w:val="00607C71"/>
    <w:rsid w:val="00610AFE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095E"/>
    <w:rsid w:val="0069585E"/>
    <w:rsid w:val="006A71CB"/>
    <w:rsid w:val="006B1B97"/>
    <w:rsid w:val="006D0BF4"/>
    <w:rsid w:val="006D6FF3"/>
    <w:rsid w:val="006E158C"/>
    <w:rsid w:val="006E5257"/>
    <w:rsid w:val="006F5260"/>
    <w:rsid w:val="006F6302"/>
    <w:rsid w:val="00714FE2"/>
    <w:rsid w:val="0072478D"/>
    <w:rsid w:val="00724BBF"/>
    <w:rsid w:val="007304C9"/>
    <w:rsid w:val="00732535"/>
    <w:rsid w:val="00736C34"/>
    <w:rsid w:val="00743478"/>
    <w:rsid w:val="0074515E"/>
    <w:rsid w:val="0076374A"/>
    <w:rsid w:val="007731FC"/>
    <w:rsid w:val="007902B4"/>
    <w:rsid w:val="007A01EE"/>
    <w:rsid w:val="007B5BEA"/>
    <w:rsid w:val="007B7483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38EB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D0131"/>
    <w:rsid w:val="00AE242D"/>
    <w:rsid w:val="00AE2B32"/>
    <w:rsid w:val="00AF3097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CF2B34"/>
    <w:rsid w:val="00D17B00"/>
    <w:rsid w:val="00D232A4"/>
    <w:rsid w:val="00D40075"/>
    <w:rsid w:val="00D6193D"/>
    <w:rsid w:val="00D81E8F"/>
    <w:rsid w:val="00DC3A7B"/>
    <w:rsid w:val="00DD4C35"/>
    <w:rsid w:val="00DD6C41"/>
    <w:rsid w:val="00DF388C"/>
    <w:rsid w:val="00E11B26"/>
    <w:rsid w:val="00E1707D"/>
    <w:rsid w:val="00E26301"/>
    <w:rsid w:val="00E31632"/>
    <w:rsid w:val="00E3426C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5E1F"/>
    <w:rsid w:val="00F207C4"/>
    <w:rsid w:val="00F3327E"/>
    <w:rsid w:val="00F57DFF"/>
    <w:rsid w:val="00F57E27"/>
    <w:rsid w:val="00F6574A"/>
    <w:rsid w:val="00F74FCB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74A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74A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74A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74A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74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74A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74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74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St-758/2016-13</izvorni_sadrzaj>
    <derivirana_varijabla naziv="DomainObject.Oznaka_1">St-758/2016-13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2017.</izvorni_sadrzaj>
    <derivirana_varijabla naziv="DomainObject.Predmet.DatumRjesavanja_1">23.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DOBAR TEK j.d.o.o. zastupanog po punomoćniku Žaklina Maretić</izvorni_sadrzaj>
    <derivirana_varijabla naziv="DomainObject.Predmet.ProtustrankaFormated_1">  PEKARA DOBAR TEK j.d.o.o. zastupanog po punomoćniku Žaklina Maretić</derivirana_varijabla>
  </DomainObject.Predmet.ProtustrankaFormated>
  <DomainObject.Predmet.ProtustrankaFormatedOIB>
    <izvorni_sadrzaj>  PEKARA DOBAR TEK j.d.o.o., OIB 68894727591 zastupanog po punomoćniku Žaklina Maretić</izvorni_sadrzaj>
    <derivirana_varijabla naziv="DomainObject.Predmet.ProtustrankaFormatedOIB_1">  PEKARA DOBAR TEK j.d.o.o., OIB 68894727591 zastupanog po punomoćniku Žaklina Maretić</derivirana_varijabla>
  </DomainObject.Predmet.ProtustrankaFormatedOIB>
  <DomainObject.Predmet.ProtustrankaFormatedWithAdress>
    <izvorni_sadrzaj> PEKARA DOBAR TEK j.d.o.o., Lujzinska 49, 51300 Delnice zastupanog po punomoćniku Žaklina Maretić</izvorni_sadrzaj>
    <derivirana_varijabla naziv="DomainObject.Predmet.ProtustrankaFormatedWithAdress_1"> PEKARA DOBAR TEK j.d.o.o., Lujzinska 49, 51300 Delnice zastupanog po punomoćniku Žaklina Maretić</derivirana_varijabla>
  </DomainObject.Predmet.ProtustrankaFormatedWithAdress>
  <DomainObject.Predmet.ProtustrankaFormatedWithAdressOIB>
    <izvorni_sadrzaj> PEKARA DOBAR TEK j.d.o.o., OIB 68894727591, Lujzinska 49, 51300 Delnice zastupanog po punomoćniku Žaklina Maretić</izvorni_sadrzaj>
    <derivirana_varijabla naziv="DomainObject.Predmet.ProtustrankaFormatedWithAdressOIB_1"> PEKARA DOBAR TEK j.d.o.o., OIB 68894727591, Lujzinska 49, 51300 Delnice zastupanog po punomoćniku Žaklina Maretić</derivirana_varijabla>
  </DomainObject.Predmet.ProtustrankaFormatedWithAdressOIB>
  <DomainObject.Predmet.ProtustrankaWithAdress>
    <izvorni_sadrzaj>PEKARA DOBAR TEK j.d.o.o. Lujzinska 49, 51300 Delnice</izvorni_sadrzaj>
    <derivirana_varijabla naziv="DomainObject.Predmet.ProtustrankaWithAdress_1">PEKARA DOBAR TEK j.d.o.o. Lujzinska 49, 51300 Delnice</derivirana_varijabla>
  </DomainObject.Predmet.ProtustrankaWithAdress>
  <DomainObject.Predmet.ProtustrankaWithAdressOIB>
    <izvorni_sadrzaj>PEKARA DOBAR TEK j.d.o.o., OIB 68894727591, Lujzinska 49, 51300 Delnice</izvorni_sadrzaj>
    <derivirana_varijabla naziv="DomainObject.Predmet.ProtustrankaWithAdressOIB_1">PEKARA DOBAR TEK j.d.o.o., OIB 68894727591, Lujzinska 49, 51300 Delnice</derivirana_varijabla>
  </DomainObject.Predmet.ProtustrankaWithAdressOIB>
  <DomainObject.Predmet.ProtustrankaNazivFormated>
    <izvorni_sadrzaj>PEKARA DOBAR TEK j.d.o.o.</izvorni_sadrzaj>
    <derivirana_varijabla naziv="DomainObject.Predmet.ProtustrankaNazivFormated_1">PEKARA DOBAR TEK j.d.o.o.</derivirana_varijabla>
  </DomainObject.Predmet.ProtustrankaNazivFormated>
  <DomainObject.Predmet.ProtustrankaNazivFormatedOIB>
    <izvorni_sadrzaj>PEKARA DOBAR TEK j.d.o.o., OIB 68894727591</izvorni_sadrzaj>
    <derivirana_varijabla naziv="DomainObject.Predmet.ProtustrankaNazivFormatedOIB_1">PEKARA DOBAR TEK j.d.o.o., OIB 68894727591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PEKARA DOBAR TEK j.d.o.o. zastupanog po punomoćniku Žaklina Maretić</item>
    </izvorni_sadrzaj>
    <derivirana_varijabla naziv="DomainObject.Predmet.ProtuStrankaListFormated_1">
      <item>PEKARA DOBAR TEK j.d.o.o. zastupanog po punomoćniku Žaklina Maretić</item>
    </derivirana_varijabla>
  </DomainObject.Predmet.ProtuStrankaListFormated>
  <DomainObject.Predmet.ProtuStrankaListFormatedOIB>
    <izvorni_sadrzaj>
      <item>PEKARA DOBAR TEK j.d.o.o., OIB 68894727591 zastupanog po punomoćniku Žaklina Maretić</item>
    </izvorni_sadrzaj>
    <derivirana_varijabla naziv="DomainObject.Predmet.ProtuStrankaListFormatedOIB_1">
      <item>PEKARA DOBAR TEK j.d.o.o., OIB 68894727591 zastupanog po punomoćniku Žaklina Maretić</item>
    </derivirana_varijabla>
  </DomainObject.Predmet.ProtuStrankaListFormatedOIB>
  <DomainObject.Predmet.ProtuStrankaListFormatedWithAdress>
    <izvorni_sadrzaj>
      <item>PEKARA DOBAR TEK j.d.o.o., Lujzinska 49, 51300 Delnice zastupanog po punomoćniku Žaklina Maretić</item>
    </izvorni_sadrzaj>
    <derivirana_varijabla naziv="DomainObject.Predmet.ProtuStrankaListFormatedWithAdress_1">
      <item>PEKARA DOBAR TEK j.d.o.o., Lujzinska 49, 51300 Delnice zastupanog po punomoćniku Žaklina Maretić</item>
    </derivirana_varijabla>
  </DomainObject.Predmet.ProtuStrankaListFormatedWithAdress>
  <DomainObject.Predmet.ProtuStrankaListFormatedWithAdressOIB>
    <izvorni_sadrzaj>
      <item>PEKARA DOBAR TEK j.d.o.o., OIB 68894727591, Lujzinska 49, 51300 Delnice zastupanog po punomoćniku Žaklina Maretić</item>
    </izvorni_sadrzaj>
    <derivirana_varijabla naziv="DomainObject.Predmet.ProtuStrankaListFormatedWithAdressOIB_1">
      <item>PEKARA DOBAR TEK j.d.o.o., OIB 68894727591, Lujzinska 49, 51300 Delnice zastupanog po punomoćniku Žaklina Maretić</item>
    </derivirana_varijabla>
  </DomainObject.Predmet.ProtuStrankaListFormatedWithAdressOIB>
  <DomainObject.Predmet.ProtuStrankaListNazivFormated>
    <izvorni_sadrzaj>
      <item>PEKARA DOBAR TEK j.d.o.o.</item>
    </izvorni_sadrzaj>
    <derivirana_varijabla naziv="DomainObject.Predmet.ProtuStrankaListNazivFormated_1">
      <item>PEKARA DOBAR TEK j.d.o.o.</item>
    </derivirana_varijabla>
  </DomainObject.Predmet.ProtuStrankaListNazivFormated>
  <DomainObject.Predmet.ProtuStrankaListNazivFormatedOIB>
    <izvorni_sadrzaj>
      <item>PEKARA DOBAR TEK j.d.o.o., OIB 68894727591</item>
    </izvorni_sadrzaj>
    <derivirana_varijabla naziv="DomainObject.Predmet.ProtuStrankaListNazivFormatedOIB_1">
      <item>PEKARA DOBAR TEK j.d.o.o., OIB 68894727591</item>
    </derivirana_varijabla>
  </DomainObject.Predmet.ProtuStrankaListNazivFormatedOIB>
  <DomainObject.Predmet.OstaliListFormated>
    <izvorni_sadrzaj>
      <item>Žaklina Maretić punomoćnik sudionika u postupku PEKARA DOBAR TEK j.d.o.o.</item>
    </izvorni_sadrzaj>
    <derivirana_varijabla naziv="DomainObject.Predmet.OstaliListFormated_1">
      <item>Žaklina Maretić punomoćnik sudionika u postupku PEKARA DOBAR TEK j.d.o.o.</item>
    </derivirana_varijabla>
  </DomainObject.Predmet.OstaliListFormated>
  <DomainObject.Predmet.OstaliListFormatedOIB>
    <izvorni_sadrzaj>
      <item>Žaklina Maretić, OIB 33574211964 punomoćnik sudionika u postupku PEKARA DOBAR TEK j.d.o.o.</item>
    </izvorni_sadrzaj>
    <derivirana_varijabla naziv="DomainObject.Predmet.OstaliListFormatedOIB_1">
      <item>Žaklina Maretić, OIB 33574211964 punomoćnik sudionika u postupku PEKARA DOBAR TEK j.d.o.o.</item>
    </derivirana_varijabla>
  </DomainObject.Predmet.OstaliListFormatedOIB>
  <DomainObject.Predmet.OstaliListFormatedWithAdress>
    <izvorni_sadrzaj>
      <item>Žaklina Maretić, Mutilska 26, 52100 Pula punomoćnik sudionika u postupku PEKARA DOBAR TEK j.d.o.o.</item>
    </izvorni_sadrzaj>
    <derivirana_varijabla naziv="DomainObject.Predmet.OstaliListFormatedWithAdress_1">
      <item>Žaklina Maretić, Mutilska 26, 52100 Pula punomoćnik sudionika u postupku PEKARA DOBAR TEK j.d.o.o.</item>
    </derivirana_varijabla>
  </DomainObject.Predmet.OstaliListFormatedWithAdress>
  <DomainObject.Predmet.OstaliListFormatedWithAdressOIB>
    <izvorni_sadrzaj>
      <item>Žaklina Maretić, OIB 33574211964, Mutilska 26, 52100 Pula punomoćnik sudionika u postupku PEKARA DOBAR TEK j.d.o.o.</item>
    </izvorni_sadrzaj>
    <derivirana_varijabla naziv="DomainObject.Predmet.OstaliListFormatedWithAdressOIB_1">
      <item>Žaklina Maretić, OIB 33574211964, Mutilska 26, 52100 Pula punomoćnik sudionika u postupku PEKARA DOBAR TEK j.d.o.o.</item>
    </derivirana_varijabla>
  </DomainObject.Predmet.OstaliListFormatedWithAdressOIB>
  <DomainObject.Predmet.OstaliListNazivFormated>
    <izvorni_sadrzaj>
      <item>Žaklina Maretić</item>
    </izvorni_sadrzaj>
    <derivirana_varijabla naziv="DomainObject.Predmet.OstaliListNazivFormated_1">
      <item>Žaklina Maretić</item>
    </derivirana_varijabla>
  </DomainObject.Predmet.OstaliListNazivFormated>
  <DomainObject.Predmet.OstaliListNazivFormatedOIB>
    <izvorni_sadrzaj>
      <item>Žaklina Maretić, OIB 33574211964</item>
    </izvorni_sadrzaj>
    <derivirana_varijabla naziv="DomainObject.Predmet.OstaliListNazivFormatedOIB_1">
      <item>Žaklina Maretić, OIB 33574211964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St-758/2016-13</izvorni_sadrzaj>
    <derivirana_varijabla naziv="DomainObject.PoslovniBrojDokumenta_1">St-758/2016-13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PEKARA DOBAR TEK j.d.o.o.</izvorni_sadrzaj>
    <derivirana_varijabla naziv="DomainObject.Predmet.ProtustrankaIDrugi_1">PEKARA DOBAR TEK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PEKARA DOBAR TEK j.d.o.o., OIB 68894727591, Lujzinska 49, 51300 Delnice</izvorni_sadrzaj>
    <derivirana_varijabla naziv="DomainObject.Predmet.ProtustrankaIDrugiAdressOIB_1">PEKARA DOBAR TEK j.d.o.o., OIB 68894727591, Lujzinska 49,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2017.</izvorni_sadrzaj>
    <derivirana_varijabla naziv="DomainObject.Predmet.OdlukaRjesenje.DatumDonosenjaOdluke_1">23.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St-758/2016-15</izvorni_sadrzaj>
    <derivirana_varijabla naziv="DomainObject.Predmet.OdlukaRjesenje.Oznaka_1">St-758/2016-15</derivirana_varijabla>
  </DomainObject.Predmet.OdlukaRjesenje.Oznaka>
  <DomainObject.Predmet.SudioniciListNaziv>
    <izvorni_sadrzaj>
      <item>FINA  Rijeka</item>
      <item>PEKARA DOBAR TEK j.d.o.o.</item>
      <item>Žaklina Maretić</item>
    </izvorni_sadrzaj>
    <derivirana_varijabla naziv="DomainObject.Predmet.SudioniciListNaziv_1">
      <item>FINA  Rijeka</item>
      <item>PEKARA DOBAR TEK j.d.o.o.</item>
      <item>Žaklina Maretić</item>
    </derivirana_varijabla>
  </DomainObject.Predmet.SudioniciListNaziv>
  <DomainObject.Predmet.SudioniciListAdressOIB>
    <izvorni_sadrzaj>
      <item>FINA  Rijeka, OIB 85821130368, Frana Kurelca 8,51000 Rijeka</item>
      <item>PEKARA DOBAR TEK j.d.o.o., OIB 68894727591, Lujzinska 49,51300 Delnice</item>
      <item>Žaklina Maretić, OIB 33574211964, Mutilska 26,52100 Pula</item>
    </izvorni_sadrzaj>
    <derivirana_varijabla naziv="DomainObject.Predmet.SudioniciListAdressOIB_1">
      <item>FINA  Rijeka, OIB 85821130368, Frana Kurelca 8,51000 Rijeka</item>
      <item>PEKARA DOBAR TEK j.d.o.o., OIB 68894727591, Lujzinska 49,51300 Delnice</item>
      <item>Žaklina Maretić, OIB 33574211964, Mutilska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68894727591</item>
      <item>, OIB 33574211964</item>
    </izvorni_sadrzaj>
    <derivirana_varijabla naziv="DomainObject.Predmet.SudioniciListNazivOIB_1">
      <item>, OIB 85821130368</item>
      <item>, OIB 68894727591</item>
      <item>, OIB 33574211964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510</properties:Words>
  <properties:Characters>2715</properties:Characters>
  <properties:Lines>80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2017-03-23T08:45:00Z</dcterms:created>
  <dc:creator>T SUD</dc:creator>
  <cp:lastModifiedBy>Dajana Jurković</cp:lastModifiedBy>
  <cp:lastPrinted>2017-03-24T07:51:00Z</cp:lastPrinted>
  <dcterms:modified xmlns:xsi="http://www.w3.org/2001/XMLSchema-instance" xsi:type="dcterms:W3CDTF">2017-03-24T07:51:00Z</dcterms:modified>
  <cp:revision>8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St-758/2016-13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